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24D" w:rsidRPr="00B1720C" w:rsidRDefault="007D624D" w:rsidP="007D624D">
      <w:pPr>
        <w:pStyle w:val="31"/>
        <w:jc w:val="center"/>
        <w:rPr>
          <w:b/>
          <w:bCs/>
          <w:sz w:val="28"/>
          <w:szCs w:val="28"/>
        </w:rPr>
      </w:pPr>
      <w:r w:rsidRPr="00B1720C">
        <w:rPr>
          <w:b/>
          <w:bCs/>
          <w:sz w:val="28"/>
          <w:szCs w:val="28"/>
        </w:rPr>
        <w:t>Титульний аркуш</w:t>
      </w:r>
    </w:p>
    <w:p w:rsidR="00EA6F40" w:rsidRPr="00012850" w:rsidRDefault="0005783C" w:rsidP="00EA6F40">
      <w:pPr>
        <w:rPr>
          <w:sz w:val="24"/>
          <w:szCs w:val="24"/>
          <w:u w:val="single"/>
        </w:rPr>
      </w:pPr>
      <w:r>
        <w:rPr>
          <w:sz w:val="24"/>
          <w:szCs w:val="24"/>
          <w:u w:val="single"/>
        </w:rPr>
        <w:t>28</w:t>
      </w:r>
      <w:r w:rsidR="00002672">
        <w:rPr>
          <w:sz w:val="24"/>
          <w:szCs w:val="24"/>
          <w:u w:val="single"/>
        </w:rPr>
        <w:t xml:space="preserve"> </w:t>
      </w:r>
      <w:r w:rsidR="00012850" w:rsidRPr="00012850">
        <w:rPr>
          <w:sz w:val="24"/>
          <w:szCs w:val="24"/>
          <w:u w:val="single"/>
        </w:rPr>
        <w:t>.04.20</w:t>
      </w:r>
      <w:r w:rsidR="00002672">
        <w:rPr>
          <w:sz w:val="24"/>
          <w:szCs w:val="24"/>
          <w:u w:val="single"/>
        </w:rPr>
        <w:t>20</w:t>
      </w:r>
      <w:r w:rsidR="00012850" w:rsidRPr="00012850">
        <w:rPr>
          <w:sz w:val="24"/>
          <w:szCs w:val="24"/>
          <w:u w:val="single"/>
        </w:rPr>
        <w:t>р.</w:t>
      </w:r>
    </w:p>
    <w:p w:rsidR="00EA6F40" w:rsidRPr="00D501F1" w:rsidRDefault="00EA6F40" w:rsidP="00EA6F40">
      <w:pPr>
        <w:rPr>
          <w:sz w:val="24"/>
          <w:szCs w:val="24"/>
        </w:rPr>
      </w:pPr>
      <w:r w:rsidRPr="00D501F1">
        <w:rPr>
          <w:sz w:val="24"/>
          <w:szCs w:val="24"/>
        </w:rPr>
        <w:t xml:space="preserve">(дата реєстрації емітентом </w:t>
      </w:r>
    </w:p>
    <w:p w:rsidR="00EA6F40" w:rsidRPr="00D501F1" w:rsidRDefault="00EA6F40" w:rsidP="00EA6F40">
      <w:pPr>
        <w:rPr>
          <w:sz w:val="24"/>
          <w:szCs w:val="24"/>
        </w:rPr>
      </w:pPr>
      <w:r w:rsidRPr="00D501F1">
        <w:rPr>
          <w:sz w:val="24"/>
          <w:szCs w:val="24"/>
        </w:rPr>
        <w:t>електронного документа)</w:t>
      </w:r>
    </w:p>
    <w:p w:rsidR="00EA6F40" w:rsidRPr="00D501F1" w:rsidRDefault="00EA6F40" w:rsidP="00EA6F40">
      <w:pPr>
        <w:rPr>
          <w:sz w:val="24"/>
          <w:szCs w:val="24"/>
        </w:rPr>
      </w:pPr>
      <w:r w:rsidRPr="00D501F1">
        <w:rPr>
          <w:sz w:val="24"/>
          <w:szCs w:val="24"/>
        </w:rPr>
        <w:t>№</w:t>
      </w:r>
      <w:r w:rsidR="0005783C">
        <w:rPr>
          <w:sz w:val="24"/>
          <w:szCs w:val="24"/>
        </w:rPr>
        <w:t xml:space="preserve"> 37</w:t>
      </w:r>
    </w:p>
    <w:p w:rsidR="00EA6F40" w:rsidRPr="00D501F1" w:rsidRDefault="00EA6F40" w:rsidP="00EA6F40">
      <w:pPr>
        <w:rPr>
          <w:sz w:val="24"/>
          <w:szCs w:val="24"/>
        </w:rPr>
      </w:pPr>
      <w:r w:rsidRPr="00D501F1">
        <w:rPr>
          <w:sz w:val="24"/>
          <w:szCs w:val="24"/>
        </w:rPr>
        <w:t xml:space="preserve">(вихідний реєстраційний </w:t>
      </w:r>
    </w:p>
    <w:p w:rsidR="00EA6F40" w:rsidRPr="00D501F1" w:rsidRDefault="00EA6F40" w:rsidP="00EA6F40">
      <w:pPr>
        <w:rPr>
          <w:sz w:val="24"/>
          <w:szCs w:val="24"/>
        </w:rPr>
      </w:pPr>
      <w:r w:rsidRPr="00D501F1">
        <w:rPr>
          <w:sz w:val="24"/>
          <w:szCs w:val="24"/>
        </w:rPr>
        <w:t>номер електронного документа)</w:t>
      </w:r>
    </w:p>
    <w:tbl>
      <w:tblPr>
        <w:tblpPr w:leftFromText="180" w:rightFromText="180" w:vertAnchor="text" w:horzAnchor="margin" w:tblpX="-22" w:tblpY="175"/>
        <w:tblW w:w="9811" w:type="dxa"/>
        <w:tblLayout w:type="fixed"/>
        <w:tblCellMar>
          <w:left w:w="30" w:type="dxa"/>
          <w:right w:w="30" w:type="dxa"/>
        </w:tblCellMar>
        <w:tblLook w:val="0000" w:firstRow="0" w:lastRow="0" w:firstColumn="0" w:lastColumn="0" w:noHBand="0" w:noVBand="0"/>
      </w:tblPr>
      <w:tblGrid>
        <w:gridCol w:w="9811"/>
      </w:tblGrid>
      <w:tr w:rsidR="00EA6F40" w:rsidRPr="00D501F1" w:rsidTr="003E3FB8">
        <w:trPr>
          <w:cantSplit/>
          <w:trHeight w:val="574"/>
        </w:trPr>
        <w:tc>
          <w:tcPr>
            <w:tcW w:w="9811" w:type="dxa"/>
            <w:tcBorders>
              <w:top w:val="single" w:sz="4" w:space="0" w:color="FFFFFF"/>
              <w:left w:val="single" w:sz="4" w:space="0" w:color="FFFFFF"/>
              <w:bottom w:val="nil"/>
              <w:right w:val="single" w:sz="4" w:space="0" w:color="FFFFFF"/>
            </w:tcBorders>
          </w:tcPr>
          <w:p w:rsidR="00EA6F40" w:rsidRPr="006B2CDB" w:rsidRDefault="00EA6F40" w:rsidP="00065794">
            <w:pPr>
              <w:jc w:val="both"/>
              <w:rPr>
                <w:sz w:val="24"/>
                <w:szCs w:val="24"/>
              </w:rPr>
            </w:pPr>
            <w:r w:rsidRPr="006B2CDB">
              <w:rPr>
                <w:sz w:val="24"/>
                <w:szCs w:val="24"/>
              </w:rPr>
              <w:t xml:space="preserve">Підтверджую ідентичність та достовірність </w:t>
            </w:r>
            <w:r w:rsidR="00065794">
              <w:rPr>
                <w:sz w:val="24"/>
                <w:szCs w:val="24"/>
              </w:rPr>
              <w:t>і</w:t>
            </w:r>
            <w:r w:rsidR="00065794" w:rsidRPr="006B2CDB">
              <w:rPr>
                <w:sz w:val="24"/>
                <w:szCs w:val="24"/>
              </w:rPr>
              <w:t>нформації</w:t>
            </w:r>
            <w:r w:rsidRPr="006B2CDB">
              <w:rPr>
                <w:sz w:val="24"/>
                <w:szCs w:val="24"/>
              </w:rPr>
              <w:t>,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w:t>
            </w:r>
            <w:r w:rsidR="00065794">
              <w:rPr>
                <w:sz w:val="24"/>
                <w:szCs w:val="24"/>
              </w:rPr>
              <w:t xml:space="preserve"> </w:t>
            </w:r>
            <w:r w:rsidRPr="006B2CDB">
              <w:rPr>
                <w:sz w:val="24"/>
                <w:szCs w:val="24"/>
              </w:rPr>
              <w:t>2826, зареєстрованого в Міністерстві юстиції України 24 грудня 2013 року за № 2180/24712 (із змінами)</w:t>
            </w:r>
            <w:r w:rsidR="00D55D71" w:rsidRPr="006B2CDB">
              <w:rPr>
                <w:sz w:val="24"/>
                <w:szCs w:val="24"/>
              </w:rPr>
              <w:t xml:space="preserve"> (далі – Положення)</w:t>
            </w:r>
          </w:p>
        </w:tc>
      </w:tr>
    </w:tbl>
    <w:p w:rsidR="00D501F1" w:rsidRDefault="00D501F1" w:rsidP="00D501F1">
      <w:pPr>
        <w:rPr>
          <w:vanish/>
        </w:rPr>
      </w:pPr>
    </w:p>
    <w:p w:rsidR="00420702" w:rsidRDefault="00420702" w:rsidP="00D501F1">
      <w:pPr>
        <w:rPr>
          <w:vanish/>
        </w:rPr>
      </w:pPr>
    </w:p>
    <w:p w:rsidR="00986D02" w:rsidRDefault="00986D02" w:rsidP="00D501F1">
      <w:pPr>
        <w:rPr>
          <w:vanish/>
        </w:rPr>
      </w:pPr>
    </w:p>
    <w:p w:rsidR="00986D02" w:rsidRDefault="00986D02" w:rsidP="00D501F1">
      <w:pPr>
        <w:rPr>
          <w:vanish/>
        </w:rPr>
      </w:pPr>
    </w:p>
    <w:p w:rsidR="00986D02" w:rsidRPr="00D501F1" w:rsidRDefault="00986D02" w:rsidP="00D501F1">
      <w:pPr>
        <w:rPr>
          <w:vanish/>
        </w:rPr>
      </w:pPr>
    </w:p>
    <w:tbl>
      <w:tblPr>
        <w:tblW w:w="10899" w:type="dxa"/>
        <w:tblInd w:w="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30" w:type="dxa"/>
          <w:right w:w="30" w:type="dxa"/>
        </w:tblCellMar>
        <w:tblLook w:val="0000" w:firstRow="0" w:lastRow="0" w:firstColumn="0" w:lastColumn="0" w:noHBand="0" w:noVBand="0"/>
      </w:tblPr>
      <w:tblGrid>
        <w:gridCol w:w="3572"/>
        <w:gridCol w:w="3402"/>
        <w:gridCol w:w="2665"/>
        <w:gridCol w:w="743"/>
        <w:gridCol w:w="373"/>
        <w:gridCol w:w="144"/>
      </w:tblGrid>
      <w:tr w:rsidR="007D624D" w:rsidRPr="00D501F1" w:rsidTr="00B77531">
        <w:trPr>
          <w:gridAfter w:val="1"/>
          <w:wAfter w:w="144" w:type="dxa"/>
          <w:trHeight w:val="286"/>
        </w:trPr>
        <w:tc>
          <w:tcPr>
            <w:tcW w:w="3572" w:type="dxa"/>
          </w:tcPr>
          <w:p w:rsidR="007D624D" w:rsidRPr="00420702" w:rsidRDefault="00420702" w:rsidP="00420702">
            <w:pPr>
              <w:rPr>
                <w:bCs/>
                <w:snapToGrid w:val="0"/>
                <w:sz w:val="24"/>
                <w:szCs w:val="24"/>
                <w:u w:val="single"/>
              </w:rPr>
            </w:pPr>
            <w:r w:rsidRPr="00420702">
              <w:rPr>
                <w:bCs/>
                <w:snapToGrid w:val="0"/>
                <w:sz w:val="24"/>
                <w:szCs w:val="24"/>
                <w:u w:val="single"/>
              </w:rPr>
              <w:t>Голова Правління</w:t>
            </w:r>
          </w:p>
        </w:tc>
        <w:tc>
          <w:tcPr>
            <w:tcW w:w="3402" w:type="dxa"/>
          </w:tcPr>
          <w:p w:rsidR="007D624D" w:rsidRPr="00D501F1" w:rsidRDefault="007D624D" w:rsidP="00F4481E">
            <w:pPr>
              <w:jc w:val="center"/>
              <w:rPr>
                <w:b/>
                <w:bCs/>
                <w:snapToGrid w:val="0"/>
                <w:sz w:val="24"/>
                <w:szCs w:val="24"/>
              </w:rPr>
            </w:pPr>
            <w:r w:rsidRPr="00D501F1">
              <w:rPr>
                <w:b/>
                <w:bCs/>
                <w:snapToGrid w:val="0"/>
                <w:sz w:val="24"/>
                <w:szCs w:val="24"/>
              </w:rPr>
              <w:t>_________________</w:t>
            </w:r>
          </w:p>
        </w:tc>
        <w:tc>
          <w:tcPr>
            <w:tcW w:w="3781" w:type="dxa"/>
            <w:gridSpan w:val="3"/>
          </w:tcPr>
          <w:p w:rsidR="007D624D" w:rsidRPr="00420702" w:rsidRDefault="00420702" w:rsidP="00F4481E">
            <w:pPr>
              <w:jc w:val="center"/>
              <w:rPr>
                <w:bCs/>
                <w:snapToGrid w:val="0"/>
                <w:sz w:val="24"/>
                <w:szCs w:val="24"/>
                <w:u w:val="single"/>
              </w:rPr>
            </w:pPr>
            <w:r w:rsidRPr="00420702">
              <w:rPr>
                <w:bCs/>
                <w:snapToGrid w:val="0"/>
                <w:sz w:val="24"/>
                <w:szCs w:val="24"/>
                <w:u w:val="single"/>
              </w:rPr>
              <w:t>Даценко М.М.</w:t>
            </w:r>
          </w:p>
        </w:tc>
      </w:tr>
      <w:tr w:rsidR="007D624D" w:rsidRPr="00D501F1" w:rsidTr="00B77531">
        <w:trPr>
          <w:gridAfter w:val="1"/>
          <w:wAfter w:w="144" w:type="dxa"/>
          <w:cantSplit/>
          <w:trHeight w:val="425"/>
        </w:trPr>
        <w:tc>
          <w:tcPr>
            <w:tcW w:w="3572" w:type="dxa"/>
          </w:tcPr>
          <w:p w:rsidR="007D624D" w:rsidRPr="00D501F1" w:rsidRDefault="00065794" w:rsidP="00420702">
            <w:pPr>
              <w:pStyle w:val="7"/>
              <w:spacing w:before="100" w:beforeAutospacing="1" w:after="100" w:afterAutospacing="1"/>
              <w:jc w:val="left"/>
              <w:rPr>
                <w:szCs w:val="24"/>
              </w:rPr>
            </w:pPr>
            <w:r>
              <w:rPr>
                <w:szCs w:val="24"/>
              </w:rPr>
              <w:t xml:space="preserve">        </w:t>
            </w:r>
            <w:r w:rsidR="007D624D" w:rsidRPr="00D501F1">
              <w:rPr>
                <w:szCs w:val="24"/>
              </w:rPr>
              <w:t>(посада)</w:t>
            </w:r>
          </w:p>
        </w:tc>
        <w:tc>
          <w:tcPr>
            <w:tcW w:w="3402" w:type="dxa"/>
          </w:tcPr>
          <w:p w:rsidR="007D624D" w:rsidRPr="00D501F1" w:rsidRDefault="007D624D" w:rsidP="00F4481E">
            <w:pPr>
              <w:jc w:val="center"/>
              <w:rPr>
                <w:snapToGrid w:val="0"/>
                <w:sz w:val="24"/>
                <w:szCs w:val="24"/>
              </w:rPr>
            </w:pPr>
            <w:r w:rsidRPr="00D501F1">
              <w:rPr>
                <w:snapToGrid w:val="0"/>
                <w:sz w:val="24"/>
                <w:szCs w:val="24"/>
              </w:rPr>
              <w:t>(підпис)</w:t>
            </w:r>
          </w:p>
        </w:tc>
        <w:tc>
          <w:tcPr>
            <w:tcW w:w="3781" w:type="dxa"/>
            <w:gridSpan w:val="3"/>
          </w:tcPr>
          <w:p w:rsidR="007D624D" w:rsidRPr="00D501F1" w:rsidRDefault="007D624D" w:rsidP="00F4481E">
            <w:pPr>
              <w:jc w:val="center"/>
              <w:rPr>
                <w:snapToGrid w:val="0"/>
                <w:sz w:val="24"/>
                <w:szCs w:val="24"/>
              </w:rPr>
            </w:pPr>
            <w:r w:rsidRPr="00D501F1">
              <w:rPr>
                <w:snapToGrid w:val="0"/>
                <w:sz w:val="24"/>
                <w:szCs w:val="24"/>
              </w:rPr>
              <w:t>(прізвище та ініціали керівника)</w:t>
            </w:r>
          </w:p>
        </w:tc>
      </w:tr>
      <w:tr w:rsidR="007D624D" w:rsidRPr="007D624D" w:rsidTr="00B77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8"/>
        </w:trPr>
        <w:tc>
          <w:tcPr>
            <w:tcW w:w="10899" w:type="dxa"/>
            <w:gridSpan w:val="6"/>
            <w:tcBorders>
              <w:top w:val="single" w:sz="4" w:space="0" w:color="FFFFFF"/>
              <w:left w:val="single" w:sz="4" w:space="0" w:color="FFFFFF"/>
              <w:bottom w:val="single" w:sz="4" w:space="0" w:color="FFFFFF"/>
              <w:right w:val="single" w:sz="4" w:space="0" w:color="FFFFFF"/>
            </w:tcBorders>
            <w:vAlign w:val="center"/>
          </w:tcPr>
          <w:p w:rsidR="002E4380" w:rsidRDefault="002E4380" w:rsidP="00B72A52">
            <w:pPr>
              <w:pStyle w:val="21"/>
              <w:spacing w:after="0" w:line="240" w:lineRule="auto"/>
              <w:jc w:val="center"/>
              <w:rPr>
                <w:b/>
                <w:bCs/>
                <w:sz w:val="28"/>
                <w:szCs w:val="28"/>
                <w:lang w:eastAsia="ru-RU"/>
              </w:rPr>
            </w:pPr>
          </w:p>
          <w:p w:rsidR="007D624D" w:rsidRPr="00D501F1" w:rsidRDefault="007D624D" w:rsidP="00B77531">
            <w:pPr>
              <w:pStyle w:val="21"/>
              <w:spacing w:after="0" w:line="240" w:lineRule="auto"/>
              <w:jc w:val="center"/>
              <w:rPr>
                <w:b/>
                <w:bCs/>
                <w:sz w:val="28"/>
                <w:szCs w:val="28"/>
                <w:lang w:eastAsia="ru-RU"/>
              </w:rPr>
            </w:pPr>
            <w:r w:rsidRPr="00D501F1">
              <w:rPr>
                <w:b/>
                <w:bCs/>
                <w:sz w:val="28"/>
                <w:szCs w:val="28"/>
                <w:lang w:eastAsia="ru-RU"/>
              </w:rPr>
              <w:t>Річна інформація емітента цінних паперів</w:t>
            </w:r>
            <w:r w:rsidR="00B82384" w:rsidRPr="00D501F1">
              <w:rPr>
                <w:b/>
                <w:bCs/>
                <w:sz w:val="28"/>
                <w:szCs w:val="28"/>
                <w:lang w:eastAsia="ru-RU"/>
              </w:rPr>
              <w:t xml:space="preserve"> (річний звіт)</w:t>
            </w:r>
          </w:p>
          <w:p w:rsidR="007D624D" w:rsidRPr="00D501F1" w:rsidRDefault="007D624D" w:rsidP="00622B6B">
            <w:pPr>
              <w:pStyle w:val="21"/>
              <w:spacing w:after="0" w:line="240" w:lineRule="auto"/>
              <w:ind w:left="357"/>
              <w:jc w:val="center"/>
              <w:rPr>
                <w:b/>
                <w:bCs/>
                <w:sz w:val="28"/>
                <w:szCs w:val="28"/>
                <w:lang w:val="ru-RU" w:eastAsia="ru-RU"/>
              </w:rPr>
            </w:pPr>
            <w:r w:rsidRPr="00D501F1">
              <w:rPr>
                <w:b/>
                <w:bCs/>
                <w:sz w:val="28"/>
                <w:szCs w:val="28"/>
                <w:lang w:eastAsia="ru-RU"/>
              </w:rPr>
              <w:t xml:space="preserve">за </w:t>
            </w:r>
            <w:r w:rsidR="00B72A52">
              <w:rPr>
                <w:b/>
                <w:bCs/>
                <w:sz w:val="28"/>
                <w:szCs w:val="28"/>
                <w:lang w:eastAsia="ru-RU"/>
              </w:rPr>
              <w:t>201</w:t>
            </w:r>
            <w:r w:rsidR="00622B6B">
              <w:rPr>
                <w:b/>
                <w:bCs/>
                <w:sz w:val="28"/>
                <w:szCs w:val="28"/>
                <w:lang w:eastAsia="ru-RU"/>
              </w:rPr>
              <w:t>9</w:t>
            </w:r>
            <w:r w:rsidRPr="00D501F1">
              <w:rPr>
                <w:b/>
                <w:bCs/>
                <w:sz w:val="28"/>
                <w:szCs w:val="28"/>
                <w:lang w:eastAsia="ru-RU"/>
              </w:rPr>
              <w:t xml:space="preserve"> рік</w:t>
            </w:r>
          </w:p>
        </w:tc>
      </w:tr>
      <w:tr w:rsidR="007D624D" w:rsidRPr="007D624D" w:rsidTr="00B77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260" w:type="dxa"/>
          <w:trHeight w:val="663"/>
        </w:trPr>
        <w:tc>
          <w:tcPr>
            <w:tcW w:w="9639" w:type="dxa"/>
            <w:gridSpan w:val="3"/>
            <w:tcBorders>
              <w:left w:val="single" w:sz="4" w:space="0" w:color="FFFFFF"/>
              <w:bottom w:val="single" w:sz="4" w:space="0" w:color="FFFFFF"/>
              <w:right w:val="single" w:sz="4" w:space="0" w:color="FFFFFF"/>
            </w:tcBorders>
          </w:tcPr>
          <w:p w:rsidR="007D624D" w:rsidRPr="00D501F1" w:rsidRDefault="007D624D" w:rsidP="00B72A52">
            <w:pPr>
              <w:spacing w:before="120" w:after="120"/>
              <w:jc w:val="center"/>
              <w:rPr>
                <w:b/>
                <w:bCs/>
                <w:sz w:val="28"/>
                <w:szCs w:val="28"/>
              </w:rPr>
            </w:pPr>
          </w:p>
        </w:tc>
      </w:tr>
      <w:tr w:rsidR="00B72A52" w:rsidRPr="007D624D" w:rsidTr="00B77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260" w:type="dxa"/>
          <w:trHeight w:val="663"/>
        </w:trPr>
        <w:tc>
          <w:tcPr>
            <w:tcW w:w="9639" w:type="dxa"/>
            <w:gridSpan w:val="3"/>
            <w:tcBorders>
              <w:left w:val="single" w:sz="4" w:space="0" w:color="FFFFFF"/>
              <w:bottom w:val="single" w:sz="4" w:space="0" w:color="FFFFFF"/>
              <w:right w:val="single" w:sz="4" w:space="0" w:color="FFFFFF"/>
            </w:tcBorders>
          </w:tcPr>
          <w:p w:rsidR="00B72A52" w:rsidRPr="00D501F1" w:rsidRDefault="00B72A52" w:rsidP="00B72A52">
            <w:pPr>
              <w:spacing w:before="120" w:after="120"/>
              <w:jc w:val="center"/>
              <w:rPr>
                <w:b/>
                <w:bCs/>
                <w:sz w:val="28"/>
                <w:szCs w:val="28"/>
              </w:rPr>
            </w:pPr>
            <w:r w:rsidRPr="00D501F1">
              <w:rPr>
                <w:b/>
                <w:bCs/>
                <w:sz w:val="28"/>
                <w:szCs w:val="28"/>
              </w:rPr>
              <w:t>І. Загальні відомості</w:t>
            </w:r>
          </w:p>
        </w:tc>
      </w:tr>
      <w:tr w:rsidR="00B72A52" w:rsidRPr="00D501F1" w:rsidTr="00B77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517" w:type="dxa"/>
          <w:trHeight w:val="424"/>
        </w:trPr>
        <w:tc>
          <w:tcPr>
            <w:tcW w:w="10382" w:type="dxa"/>
            <w:gridSpan w:val="4"/>
            <w:tcBorders>
              <w:top w:val="single" w:sz="4" w:space="0" w:color="FFFFFF"/>
              <w:left w:val="single" w:sz="4" w:space="0" w:color="FFFFFF"/>
              <w:bottom w:val="single" w:sz="4" w:space="0" w:color="FFFFFF"/>
              <w:right w:val="single" w:sz="4" w:space="0" w:color="FFFFFF"/>
            </w:tcBorders>
          </w:tcPr>
          <w:p w:rsidR="00B72A52" w:rsidRPr="00EE18B9" w:rsidRDefault="00B72A52" w:rsidP="00B63F63">
            <w:pPr>
              <w:numPr>
                <w:ilvl w:val="0"/>
                <w:numId w:val="6"/>
              </w:numPr>
              <w:jc w:val="both"/>
              <w:rPr>
                <w:b/>
                <w:sz w:val="24"/>
                <w:szCs w:val="24"/>
              </w:rPr>
            </w:pPr>
            <w:r>
              <w:rPr>
                <w:sz w:val="24"/>
                <w:szCs w:val="24"/>
              </w:rPr>
              <w:t>П</w:t>
            </w:r>
            <w:r w:rsidRPr="00163561">
              <w:rPr>
                <w:sz w:val="24"/>
                <w:szCs w:val="24"/>
              </w:rPr>
              <w:t>овне найменування емітента</w:t>
            </w:r>
            <w:r>
              <w:rPr>
                <w:sz w:val="24"/>
                <w:szCs w:val="24"/>
              </w:rPr>
              <w:t>.</w:t>
            </w:r>
            <w:r w:rsidRPr="00163561">
              <w:rPr>
                <w:sz w:val="24"/>
                <w:szCs w:val="24"/>
              </w:rPr>
              <w:t xml:space="preserve"> </w:t>
            </w:r>
            <w:r>
              <w:rPr>
                <w:sz w:val="24"/>
                <w:szCs w:val="24"/>
              </w:rPr>
              <w:t xml:space="preserve"> </w:t>
            </w:r>
            <w:r w:rsidRPr="00EE18B9">
              <w:rPr>
                <w:b/>
                <w:color w:val="000000"/>
                <w:sz w:val="24"/>
                <w:szCs w:val="24"/>
              </w:rPr>
              <w:t>Публiчне акцiонерне товариство "Змiна".</w:t>
            </w:r>
          </w:p>
          <w:p w:rsidR="00B72A52" w:rsidRPr="00EE18B9" w:rsidRDefault="00B72A52" w:rsidP="00B63F63">
            <w:pPr>
              <w:numPr>
                <w:ilvl w:val="0"/>
                <w:numId w:val="6"/>
              </w:numPr>
              <w:jc w:val="both"/>
              <w:rPr>
                <w:b/>
                <w:sz w:val="24"/>
                <w:szCs w:val="24"/>
              </w:rPr>
            </w:pPr>
            <w:r w:rsidRPr="00163561">
              <w:rPr>
                <w:sz w:val="24"/>
                <w:szCs w:val="24"/>
              </w:rPr>
              <w:t>Організаційно-правова форма</w:t>
            </w:r>
            <w:r>
              <w:rPr>
                <w:sz w:val="24"/>
                <w:szCs w:val="24"/>
              </w:rPr>
              <w:t>.</w:t>
            </w:r>
            <w:r w:rsidRPr="00163561">
              <w:rPr>
                <w:sz w:val="24"/>
                <w:szCs w:val="24"/>
              </w:rPr>
              <w:t xml:space="preserve"> </w:t>
            </w:r>
            <w:r>
              <w:rPr>
                <w:sz w:val="24"/>
                <w:szCs w:val="24"/>
              </w:rPr>
              <w:t xml:space="preserve"> </w:t>
            </w:r>
            <w:r w:rsidRPr="00EE18B9">
              <w:rPr>
                <w:b/>
                <w:color w:val="000000"/>
                <w:sz w:val="24"/>
                <w:szCs w:val="24"/>
              </w:rPr>
              <w:t>Акціонерне товариство.</w:t>
            </w:r>
          </w:p>
          <w:p w:rsidR="00B72A52" w:rsidRPr="00EE18B9" w:rsidRDefault="00B72A52" w:rsidP="00B63F63">
            <w:pPr>
              <w:numPr>
                <w:ilvl w:val="0"/>
                <w:numId w:val="6"/>
              </w:numPr>
              <w:jc w:val="both"/>
              <w:rPr>
                <w:b/>
                <w:sz w:val="24"/>
                <w:szCs w:val="24"/>
              </w:rPr>
            </w:pPr>
            <w:r w:rsidRPr="00163561">
              <w:rPr>
                <w:sz w:val="24"/>
                <w:szCs w:val="24"/>
              </w:rPr>
              <w:t>Ідентифікаційний код юридичної особи</w:t>
            </w:r>
            <w:r>
              <w:rPr>
                <w:sz w:val="24"/>
                <w:szCs w:val="24"/>
              </w:rPr>
              <w:t xml:space="preserve">.  </w:t>
            </w:r>
            <w:r w:rsidRPr="00EE18B9">
              <w:rPr>
                <w:b/>
                <w:color w:val="000000"/>
                <w:sz w:val="24"/>
                <w:szCs w:val="24"/>
              </w:rPr>
              <w:t>22405648.</w:t>
            </w:r>
          </w:p>
          <w:p w:rsidR="00B72A52" w:rsidRPr="00EE18B9" w:rsidRDefault="00B72A52" w:rsidP="00B63F63">
            <w:pPr>
              <w:numPr>
                <w:ilvl w:val="0"/>
                <w:numId w:val="6"/>
              </w:numPr>
              <w:jc w:val="both"/>
              <w:rPr>
                <w:b/>
                <w:sz w:val="24"/>
                <w:szCs w:val="24"/>
              </w:rPr>
            </w:pPr>
            <w:r w:rsidRPr="00163561">
              <w:rPr>
                <w:sz w:val="24"/>
                <w:szCs w:val="24"/>
              </w:rPr>
              <w:t>Місцезнаходження</w:t>
            </w:r>
            <w:r>
              <w:rPr>
                <w:sz w:val="24"/>
                <w:szCs w:val="24"/>
              </w:rPr>
              <w:t xml:space="preserve">.  </w:t>
            </w:r>
            <w:r w:rsidRPr="00EE18B9">
              <w:rPr>
                <w:b/>
                <w:color w:val="000000"/>
                <w:sz w:val="24"/>
                <w:szCs w:val="24"/>
              </w:rPr>
              <w:t>80100, Львівська обл. м. Червоноград, вул. Промислова, 4</w:t>
            </w:r>
          </w:p>
          <w:p w:rsidR="00B72A52" w:rsidRPr="00D11822" w:rsidRDefault="00B72A52" w:rsidP="00B63F63">
            <w:pPr>
              <w:numPr>
                <w:ilvl w:val="0"/>
                <w:numId w:val="6"/>
              </w:numPr>
              <w:jc w:val="both"/>
              <w:rPr>
                <w:sz w:val="24"/>
                <w:szCs w:val="24"/>
              </w:rPr>
            </w:pPr>
            <w:r w:rsidRPr="00163561">
              <w:rPr>
                <w:sz w:val="24"/>
                <w:szCs w:val="24"/>
              </w:rPr>
              <w:t>Міжміський код, телефон та факс</w:t>
            </w:r>
            <w:r>
              <w:rPr>
                <w:sz w:val="24"/>
                <w:szCs w:val="24"/>
              </w:rPr>
              <w:t>.</w:t>
            </w:r>
            <w:r w:rsidRPr="00163561">
              <w:rPr>
                <w:sz w:val="24"/>
                <w:szCs w:val="24"/>
              </w:rPr>
              <w:t xml:space="preserve"> </w:t>
            </w:r>
            <w:r w:rsidRPr="00EE18B9">
              <w:rPr>
                <w:b/>
                <w:color w:val="000000"/>
                <w:sz w:val="24"/>
                <w:szCs w:val="24"/>
              </w:rPr>
              <w:t>(03249) 39051 (03249) 39563.</w:t>
            </w:r>
          </w:p>
          <w:p w:rsidR="00B72A52" w:rsidRPr="00EE18B9" w:rsidRDefault="00B72A52" w:rsidP="00B63F63">
            <w:pPr>
              <w:numPr>
                <w:ilvl w:val="0"/>
                <w:numId w:val="6"/>
              </w:numPr>
              <w:jc w:val="both"/>
              <w:rPr>
                <w:b/>
                <w:sz w:val="24"/>
                <w:szCs w:val="24"/>
              </w:rPr>
            </w:pPr>
            <w:r w:rsidRPr="00163561">
              <w:rPr>
                <w:sz w:val="24"/>
                <w:szCs w:val="24"/>
              </w:rPr>
              <w:t>Адреса електронної пошти</w:t>
            </w:r>
            <w:r>
              <w:rPr>
                <w:sz w:val="24"/>
                <w:szCs w:val="24"/>
              </w:rPr>
              <w:t xml:space="preserve">. </w:t>
            </w:r>
            <w:r w:rsidRPr="00EE18B9">
              <w:rPr>
                <w:b/>
                <w:color w:val="000000"/>
                <w:sz w:val="24"/>
                <w:szCs w:val="24"/>
              </w:rPr>
              <w:t>zmina@emiti.net</w:t>
            </w:r>
          </w:p>
          <w:p w:rsidR="00B4051C" w:rsidRDefault="00B72A52" w:rsidP="00B63F63">
            <w:pPr>
              <w:numPr>
                <w:ilvl w:val="0"/>
                <w:numId w:val="6"/>
              </w:numPr>
              <w:jc w:val="both"/>
              <w:rPr>
                <w:sz w:val="24"/>
                <w:szCs w:val="24"/>
              </w:rPr>
            </w:pPr>
            <w:r>
              <w:rPr>
                <w:sz w:val="24"/>
                <w:szCs w:val="24"/>
              </w:rPr>
              <w:t>Д</w:t>
            </w:r>
            <w:r w:rsidRPr="00163561">
              <w:rPr>
                <w:sz w:val="24"/>
                <w:szCs w:val="24"/>
              </w:rPr>
              <w:t>ата та рішення наглядової ради емітента, яким затверджено річну інформацію</w:t>
            </w:r>
            <w:r>
              <w:rPr>
                <w:sz w:val="24"/>
                <w:szCs w:val="24"/>
              </w:rPr>
              <w:t>,</w:t>
            </w:r>
            <w:r w:rsidRPr="00163561">
              <w:rPr>
                <w:sz w:val="24"/>
                <w:szCs w:val="24"/>
              </w:rPr>
              <w:t xml:space="preserve"> </w:t>
            </w:r>
            <w:r>
              <w:rPr>
                <w:sz w:val="24"/>
                <w:szCs w:val="24"/>
              </w:rPr>
              <w:t>або д</w:t>
            </w:r>
            <w:r w:rsidRPr="00163561">
              <w:rPr>
                <w:sz w:val="24"/>
                <w:szCs w:val="24"/>
              </w:rPr>
              <w:t>ата та рішення загальних зборів акціонерів, яким затверджено річну інформацію емітента</w:t>
            </w:r>
            <w:r>
              <w:rPr>
                <w:sz w:val="24"/>
                <w:szCs w:val="24"/>
              </w:rPr>
              <w:t xml:space="preserve"> (за наявності). </w:t>
            </w:r>
          </w:p>
          <w:p w:rsidR="00B4051C" w:rsidRPr="00843F9B" w:rsidRDefault="00843F9B" w:rsidP="00B4051C">
            <w:pPr>
              <w:ind w:left="360"/>
              <w:jc w:val="both"/>
              <w:rPr>
                <w:b/>
                <w:sz w:val="24"/>
                <w:szCs w:val="24"/>
              </w:rPr>
            </w:pPr>
            <w:r w:rsidRPr="00843F9B">
              <w:rPr>
                <w:b/>
                <w:sz w:val="24"/>
                <w:szCs w:val="24"/>
              </w:rPr>
              <w:t>Протокол Наглядової ради №</w:t>
            </w:r>
            <w:r w:rsidR="0057668B">
              <w:rPr>
                <w:b/>
                <w:sz w:val="24"/>
                <w:szCs w:val="24"/>
              </w:rPr>
              <w:t>4.20</w:t>
            </w:r>
            <w:r w:rsidRPr="00843F9B">
              <w:rPr>
                <w:b/>
                <w:sz w:val="24"/>
                <w:szCs w:val="24"/>
              </w:rPr>
              <w:t xml:space="preserve"> від </w:t>
            </w:r>
            <w:r w:rsidR="0057668B">
              <w:rPr>
                <w:b/>
                <w:sz w:val="24"/>
                <w:szCs w:val="24"/>
              </w:rPr>
              <w:t>26</w:t>
            </w:r>
            <w:r w:rsidRPr="00843F9B">
              <w:rPr>
                <w:b/>
                <w:sz w:val="24"/>
                <w:szCs w:val="24"/>
              </w:rPr>
              <w:t>.02.20</w:t>
            </w:r>
            <w:r w:rsidR="0057668B">
              <w:rPr>
                <w:b/>
                <w:sz w:val="24"/>
                <w:szCs w:val="24"/>
              </w:rPr>
              <w:t>20</w:t>
            </w:r>
            <w:r w:rsidRPr="00843F9B">
              <w:rPr>
                <w:b/>
                <w:sz w:val="24"/>
                <w:szCs w:val="24"/>
              </w:rPr>
              <w:t xml:space="preserve"> року про розгляд та затвердження річної інформації </w:t>
            </w:r>
            <w:r>
              <w:rPr>
                <w:b/>
                <w:sz w:val="24"/>
                <w:szCs w:val="24"/>
              </w:rPr>
              <w:t>Товариства за 201</w:t>
            </w:r>
            <w:r w:rsidR="0057668B">
              <w:rPr>
                <w:b/>
                <w:sz w:val="24"/>
                <w:szCs w:val="24"/>
              </w:rPr>
              <w:t>9</w:t>
            </w:r>
            <w:r>
              <w:rPr>
                <w:b/>
                <w:sz w:val="24"/>
                <w:szCs w:val="24"/>
              </w:rPr>
              <w:t>р.</w:t>
            </w:r>
          </w:p>
          <w:p w:rsidR="00B72A52" w:rsidRPr="00D501F1" w:rsidRDefault="00B72A52" w:rsidP="000C651D">
            <w:pPr>
              <w:numPr>
                <w:ilvl w:val="0"/>
                <w:numId w:val="6"/>
              </w:numPr>
              <w:jc w:val="both"/>
              <w:rPr>
                <w:sz w:val="24"/>
                <w:szCs w:val="24"/>
              </w:rPr>
            </w:pPr>
            <w:r w:rsidRPr="00163561">
              <w:rPr>
                <w:sz w:val="24"/>
                <w:szCs w:val="24"/>
              </w:rPr>
              <w:t>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оприлюднення регульованої інформації від імені учасника фондового ринку</w:t>
            </w:r>
            <w:r>
              <w:rPr>
                <w:sz w:val="24"/>
                <w:szCs w:val="24"/>
              </w:rPr>
              <w:t xml:space="preserve">. </w:t>
            </w:r>
          </w:p>
        </w:tc>
      </w:tr>
    </w:tbl>
    <w:p w:rsidR="00B72A52" w:rsidRPr="007D624D" w:rsidRDefault="00B72A52" w:rsidP="00B72A52">
      <w:pPr>
        <w:rPr>
          <w:sz w:val="28"/>
          <w:szCs w:val="28"/>
        </w:rPr>
      </w:pPr>
    </w:p>
    <w:tbl>
      <w:tblPr>
        <w:tblW w:w="872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8722"/>
      </w:tblGrid>
      <w:tr w:rsidR="00B72A52" w:rsidRPr="007D624D" w:rsidTr="00B72A52">
        <w:trPr>
          <w:trHeight w:val="417"/>
          <w:jc w:val="center"/>
        </w:trPr>
        <w:tc>
          <w:tcPr>
            <w:tcW w:w="8722" w:type="dxa"/>
            <w:shd w:val="clear" w:color="auto" w:fill="FFFFFF"/>
          </w:tcPr>
          <w:p w:rsidR="00B72A52" w:rsidRPr="007D624D" w:rsidRDefault="00B72A52" w:rsidP="00B72A52">
            <w:pPr>
              <w:jc w:val="center"/>
              <w:rPr>
                <w:b/>
                <w:bCs/>
                <w:sz w:val="28"/>
                <w:szCs w:val="28"/>
              </w:rPr>
            </w:pPr>
            <w:r w:rsidRPr="007D624D">
              <w:rPr>
                <w:b/>
                <w:bCs/>
                <w:sz w:val="28"/>
                <w:szCs w:val="28"/>
              </w:rPr>
              <w:t>ІІ. Дані про дату та місце оприлюднення річної інформації</w:t>
            </w:r>
          </w:p>
        </w:tc>
      </w:tr>
    </w:tbl>
    <w:p w:rsidR="00B72A52" w:rsidRDefault="00B72A52" w:rsidP="00B72A52">
      <w:pPr>
        <w:jc w:val="both"/>
        <w:rPr>
          <w:sz w:val="24"/>
          <w:szCs w:val="24"/>
        </w:rPr>
      </w:pPr>
      <w:r w:rsidRPr="00D501F1">
        <w:rPr>
          <w:sz w:val="24"/>
          <w:szCs w:val="24"/>
        </w:rPr>
        <w:t>Повідомлення розміщено на  власному</w:t>
      </w:r>
    </w:p>
    <w:p w:rsidR="00B72A52" w:rsidRPr="00D501F1" w:rsidRDefault="00B72A52" w:rsidP="00B72A52">
      <w:pPr>
        <w:jc w:val="both"/>
        <w:rPr>
          <w:sz w:val="24"/>
          <w:szCs w:val="24"/>
        </w:rPr>
      </w:pPr>
      <w:r w:rsidRPr="00D501F1">
        <w:rPr>
          <w:sz w:val="24"/>
          <w:szCs w:val="24"/>
        </w:rPr>
        <w:t xml:space="preserve"> веб-сайті учасника фондового ринку     </w:t>
      </w:r>
      <w:r w:rsidRPr="001D0B62">
        <w:rPr>
          <w:rFonts w:ascii="Arial" w:hAnsi="Arial" w:cs="Arial"/>
          <w:color w:val="00335C"/>
          <w:sz w:val="18"/>
          <w:szCs w:val="18"/>
          <w:shd w:val="clear" w:color="auto" w:fill="EDF8FF"/>
        </w:rPr>
        <w:t xml:space="preserve"> </w:t>
      </w:r>
      <w:r w:rsidR="00A61E5F" w:rsidRPr="00EE18B9">
        <w:rPr>
          <w:b/>
          <w:color w:val="000000"/>
          <w:sz w:val="24"/>
          <w:szCs w:val="24"/>
        </w:rPr>
        <w:t>zmina@emiti.net</w:t>
      </w:r>
      <w:r w:rsidR="00A61E5F" w:rsidRPr="00D501F1">
        <w:rPr>
          <w:sz w:val="24"/>
          <w:szCs w:val="24"/>
        </w:rPr>
        <w:t xml:space="preserve"> </w:t>
      </w:r>
    </w:p>
    <w:p w:rsidR="00B72A52" w:rsidRPr="00D501F1" w:rsidRDefault="00B72A52" w:rsidP="00B72A52">
      <w:pPr>
        <w:jc w:val="both"/>
        <w:rPr>
          <w:sz w:val="24"/>
          <w:szCs w:val="24"/>
        </w:rPr>
      </w:pPr>
      <w:r w:rsidRPr="00D501F1">
        <w:rPr>
          <w:sz w:val="24"/>
          <w:szCs w:val="24"/>
        </w:rPr>
        <w:t xml:space="preserve">                                                                     (адреса сторінки)    </w:t>
      </w:r>
      <w:r>
        <w:rPr>
          <w:sz w:val="24"/>
          <w:szCs w:val="24"/>
        </w:rPr>
        <w:t xml:space="preserve">  </w:t>
      </w:r>
      <w:r w:rsidR="00A61E5F">
        <w:rPr>
          <w:sz w:val="24"/>
          <w:szCs w:val="24"/>
        </w:rPr>
        <w:t xml:space="preserve">      </w:t>
      </w:r>
      <w:r w:rsidRPr="00D501F1">
        <w:rPr>
          <w:sz w:val="24"/>
          <w:szCs w:val="24"/>
        </w:rPr>
        <w:t>(дата)</w:t>
      </w:r>
      <w:r w:rsidR="0005783C">
        <w:rPr>
          <w:sz w:val="24"/>
          <w:szCs w:val="24"/>
        </w:rPr>
        <w:t xml:space="preserve"> 28.04.2020р.</w:t>
      </w:r>
    </w:p>
    <w:p w:rsidR="000424D8" w:rsidRDefault="000424D8" w:rsidP="007D624D">
      <w:pPr>
        <w:jc w:val="center"/>
        <w:rPr>
          <w:b/>
          <w:bCs/>
          <w:sz w:val="28"/>
          <w:szCs w:val="28"/>
        </w:rPr>
      </w:pPr>
    </w:p>
    <w:p w:rsidR="000424D8" w:rsidRDefault="000424D8" w:rsidP="007D624D">
      <w:pPr>
        <w:jc w:val="center"/>
        <w:rPr>
          <w:b/>
          <w:bCs/>
          <w:sz w:val="28"/>
          <w:szCs w:val="28"/>
        </w:rPr>
      </w:pPr>
    </w:p>
    <w:p w:rsidR="000424D8" w:rsidRDefault="000424D8" w:rsidP="007D624D">
      <w:pPr>
        <w:jc w:val="center"/>
        <w:rPr>
          <w:b/>
          <w:bCs/>
          <w:sz w:val="28"/>
          <w:szCs w:val="28"/>
        </w:rPr>
      </w:pPr>
    </w:p>
    <w:p w:rsidR="00002672" w:rsidRDefault="00002672" w:rsidP="007D624D">
      <w:pPr>
        <w:jc w:val="center"/>
        <w:rPr>
          <w:b/>
          <w:bCs/>
          <w:sz w:val="28"/>
          <w:szCs w:val="28"/>
        </w:rPr>
      </w:pPr>
    </w:p>
    <w:p w:rsidR="00002672" w:rsidRDefault="00002672" w:rsidP="007D624D">
      <w:pPr>
        <w:jc w:val="center"/>
        <w:rPr>
          <w:b/>
          <w:bCs/>
          <w:sz w:val="28"/>
          <w:szCs w:val="28"/>
        </w:rPr>
      </w:pPr>
    </w:p>
    <w:p w:rsidR="00002672" w:rsidRDefault="00002672" w:rsidP="007D624D">
      <w:pPr>
        <w:jc w:val="center"/>
        <w:rPr>
          <w:b/>
          <w:bCs/>
          <w:sz w:val="28"/>
          <w:szCs w:val="28"/>
        </w:rPr>
      </w:pPr>
    </w:p>
    <w:p w:rsidR="00002672" w:rsidRDefault="00002672" w:rsidP="007D624D">
      <w:pPr>
        <w:jc w:val="center"/>
        <w:rPr>
          <w:b/>
          <w:bCs/>
          <w:sz w:val="28"/>
          <w:szCs w:val="28"/>
        </w:rPr>
      </w:pPr>
    </w:p>
    <w:p w:rsidR="007D624D" w:rsidRPr="00D501F1" w:rsidRDefault="007D624D" w:rsidP="007D624D">
      <w:pPr>
        <w:jc w:val="center"/>
        <w:rPr>
          <w:b/>
          <w:bCs/>
          <w:sz w:val="28"/>
          <w:szCs w:val="28"/>
        </w:rPr>
      </w:pPr>
      <w:r w:rsidRPr="00D501F1">
        <w:rPr>
          <w:b/>
          <w:bCs/>
          <w:sz w:val="28"/>
          <w:szCs w:val="28"/>
        </w:rPr>
        <w:lastRenderedPageBreak/>
        <w:t>Зміст</w:t>
      </w:r>
    </w:p>
    <w:p w:rsidR="007D624D" w:rsidRPr="00D501F1" w:rsidRDefault="00642A8A" w:rsidP="007D624D">
      <w:pPr>
        <w:jc w:val="both"/>
        <w:rPr>
          <w:sz w:val="24"/>
          <w:szCs w:val="24"/>
        </w:rPr>
      </w:pPr>
      <w:r>
        <w:rPr>
          <w:noProof/>
          <w:sz w:val="24"/>
          <w:szCs w:val="24"/>
          <w:lang w:val="ru-RU" w:eastAsia="ru-RU"/>
        </w:rPr>
        <mc:AlternateContent>
          <mc:Choice Requires="wps">
            <w:drawing>
              <wp:anchor distT="0" distB="0" distL="114300" distR="114300" simplePos="0" relativeHeight="251607552" behindDoc="0" locked="0" layoutInCell="1" allowOverlap="1" wp14:anchorId="17059FF9" wp14:editId="4DD6C37C">
                <wp:simplePos x="0" y="0"/>
                <wp:positionH relativeFrom="column">
                  <wp:posOffset>6286500</wp:posOffset>
                </wp:positionH>
                <wp:positionV relativeFrom="paragraph">
                  <wp:posOffset>224155</wp:posOffset>
                </wp:positionV>
                <wp:extent cx="228600" cy="228600"/>
                <wp:effectExtent l="0" t="0" r="19050" b="19050"/>
                <wp:wrapNone/>
                <wp:docPr id="10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495pt;margin-top:17.65pt;width:18pt;height:18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">
                <v:textbox>
                  <w:txbxContent>
                    <w:p w:rsidR="0050013A" w:rsidRDefault="0050013A" w:rsidP="00742181">
                      <w:pPr>
                        <w:jc w:val="center"/>
                      </w:pPr>
                      <w:r>
                        <w:t>Х</w:t>
                      </w:r>
                    </w:p>
                  </w:txbxContent>
                </v:textbox>
              </v:rect>
            </w:pict>
          </mc:Fallback>
        </mc:AlternateContent>
      </w:r>
      <w:r w:rsidR="007D624D" w:rsidRPr="00D501F1">
        <w:rPr>
          <w:sz w:val="24"/>
          <w:szCs w:val="24"/>
        </w:rPr>
        <w:t>Відмітьте (Х), якщо відповідна інформація міститься у річній інформації</w:t>
      </w:r>
    </w:p>
    <w:tbl>
      <w:tblPr>
        <w:tblpPr w:leftFromText="180" w:rightFromText="180" w:vertAnchor="text" w:horzAnchor="margin" w:tblpY="192"/>
        <w:tblW w:w="10373" w:type="dxa"/>
        <w:tblLook w:val="0000" w:firstRow="0" w:lastRow="0" w:firstColumn="0" w:lastColumn="0" w:noHBand="0" w:noVBand="0"/>
      </w:tblPr>
      <w:tblGrid>
        <w:gridCol w:w="9828"/>
        <w:gridCol w:w="545"/>
      </w:tblGrid>
      <w:tr w:rsidR="007D624D" w:rsidRPr="00D501F1" w:rsidTr="00091A61">
        <w:trPr>
          <w:trHeight w:val="357"/>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jc w:val="both"/>
              <w:rPr>
                <w:sz w:val="24"/>
                <w:szCs w:val="24"/>
              </w:rPr>
            </w:pPr>
            <w:r w:rsidRPr="00D501F1">
              <w:rPr>
                <w:sz w:val="24"/>
                <w:szCs w:val="24"/>
              </w:rPr>
              <w:t>1. Основні відомості про емітента</w:t>
            </w:r>
            <w:r w:rsidR="00065794">
              <w:rPr>
                <w:sz w:val="24"/>
                <w:szCs w:val="24"/>
              </w:rPr>
              <w:t>.</w:t>
            </w:r>
          </w:p>
          <w:p w:rsidR="007D624D" w:rsidRPr="00D501F1" w:rsidRDefault="007D624D" w:rsidP="00F4481E">
            <w:pPr>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04480" behindDoc="0" locked="0" layoutInCell="1" allowOverlap="1" wp14:anchorId="43165672" wp14:editId="4AFF2A8E">
                      <wp:simplePos x="0" y="0"/>
                      <wp:positionH relativeFrom="column">
                        <wp:posOffset>45720</wp:posOffset>
                      </wp:positionH>
                      <wp:positionV relativeFrom="paragraph">
                        <wp:posOffset>312420</wp:posOffset>
                      </wp:positionV>
                      <wp:extent cx="228600" cy="228600"/>
                      <wp:effectExtent l="0" t="0" r="19050" b="19050"/>
                      <wp:wrapNone/>
                      <wp:docPr id="10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0C651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3.6pt;margin-top:24.6pt;width:18pt;height:1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">
                      <v:textbox>
                        <w:txbxContent>
                          <w:p w:rsidR="0050013A" w:rsidRDefault="0050013A" w:rsidP="000C651D">
                            <w:pPr>
                              <w:jc w:val="center"/>
                            </w:pPr>
                          </w:p>
                        </w:txbxContent>
                      </v:textbox>
                    </v:rect>
                  </w:pict>
                </mc:Fallback>
              </mc:AlternateContent>
            </w:r>
          </w:p>
        </w:tc>
      </w:tr>
      <w:tr w:rsidR="007D624D" w:rsidRPr="00D501F1" w:rsidTr="00091A61">
        <w:trPr>
          <w:trHeight w:val="518"/>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jc w:val="both"/>
              <w:rPr>
                <w:sz w:val="24"/>
                <w:szCs w:val="24"/>
              </w:rPr>
            </w:pPr>
            <w:r w:rsidRPr="00D501F1">
              <w:rPr>
                <w:sz w:val="24"/>
                <w:szCs w:val="24"/>
              </w:rPr>
              <w:t>2. Інформація про одержані ліцензії (дозволи) на окремі види діяльності</w:t>
            </w:r>
            <w:r w:rsidR="00065794">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05504" behindDoc="0" locked="0" layoutInCell="1" allowOverlap="1" wp14:anchorId="3A106CF1" wp14:editId="23302DD9">
                      <wp:simplePos x="0" y="0"/>
                      <wp:positionH relativeFrom="column">
                        <wp:posOffset>45720</wp:posOffset>
                      </wp:positionH>
                      <wp:positionV relativeFrom="paragraph">
                        <wp:posOffset>297180</wp:posOffset>
                      </wp:positionV>
                      <wp:extent cx="228600" cy="228600"/>
                      <wp:effectExtent l="0" t="0" r="19050" b="19050"/>
                      <wp:wrapNone/>
                      <wp:docPr id="10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74218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3.6pt;margin-top:23.4pt;width:18pt;height:18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">
                      <v:textbox>
                        <w:txbxContent>
                          <w:p w:rsidR="0050013A" w:rsidRDefault="0050013A" w:rsidP="00742181">
                            <w:pPr>
                              <w:jc w:val="center"/>
                            </w:pPr>
                          </w:p>
                        </w:txbxContent>
                      </v:textbox>
                    </v:rect>
                  </w:pict>
                </mc:Fallback>
              </mc:AlternateContent>
            </w:r>
          </w:p>
        </w:tc>
      </w:tr>
      <w:tr w:rsidR="007D624D" w:rsidRPr="00D501F1" w:rsidTr="00091A61">
        <w:trPr>
          <w:trHeight w:val="526"/>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065794">
            <w:pPr>
              <w:jc w:val="both"/>
              <w:rPr>
                <w:sz w:val="24"/>
                <w:szCs w:val="24"/>
              </w:rPr>
            </w:pPr>
            <w:r w:rsidRPr="00D501F1">
              <w:rPr>
                <w:sz w:val="24"/>
                <w:szCs w:val="24"/>
              </w:rPr>
              <w:t xml:space="preserve">3. Відомості </w:t>
            </w:r>
            <w:r w:rsidR="009A2179" w:rsidRPr="00D501F1">
              <w:rPr>
                <w:sz w:val="24"/>
                <w:szCs w:val="24"/>
              </w:rPr>
              <w:t>про</w:t>
            </w:r>
            <w:r w:rsidRPr="00D501F1">
              <w:rPr>
                <w:sz w:val="24"/>
                <w:szCs w:val="24"/>
              </w:rPr>
              <w:t xml:space="preserve"> </w:t>
            </w:r>
            <w:r w:rsidR="00065794" w:rsidRPr="00D501F1">
              <w:rPr>
                <w:sz w:val="24"/>
                <w:szCs w:val="24"/>
              </w:rPr>
              <w:t>участ</w:t>
            </w:r>
            <w:r w:rsidR="00065794">
              <w:rPr>
                <w:sz w:val="24"/>
                <w:szCs w:val="24"/>
              </w:rPr>
              <w:t>ь</w:t>
            </w:r>
            <w:r w:rsidR="00065794" w:rsidRPr="00D501F1">
              <w:rPr>
                <w:sz w:val="24"/>
                <w:szCs w:val="24"/>
              </w:rPr>
              <w:t xml:space="preserve"> </w:t>
            </w:r>
            <w:r w:rsidRPr="00D501F1">
              <w:rPr>
                <w:sz w:val="24"/>
                <w:szCs w:val="24"/>
              </w:rPr>
              <w:t xml:space="preserve">емітента в </w:t>
            </w:r>
            <w:r w:rsidR="009A2179" w:rsidRPr="00D501F1">
              <w:rPr>
                <w:sz w:val="24"/>
                <w:szCs w:val="24"/>
              </w:rPr>
              <w:t>інших</w:t>
            </w:r>
            <w:r w:rsidRPr="00D501F1">
              <w:rPr>
                <w:sz w:val="24"/>
                <w:szCs w:val="24"/>
              </w:rPr>
              <w:t xml:space="preserve"> юридичних о</w:t>
            </w:r>
            <w:r w:rsidR="009A2179" w:rsidRPr="00D501F1">
              <w:rPr>
                <w:sz w:val="24"/>
                <w:szCs w:val="24"/>
              </w:rPr>
              <w:t>собах</w:t>
            </w:r>
            <w:r w:rsidR="00065794">
              <w:rPr>
                <w:sz w:val="24"/>
                <w:szCs w:val="24"/>
              </w:rPr>
              <w:t>.</w:t>
            </w:r>
            <w:r w:rsidR="00393608" w:rsidRPr="00D501F1">
              <w:rPr>
                <w:sz w:val="24"/>
                <w:szCs w:val="24"/>
              </w:rPr>
              <w:t xml:space="preserve">           </w:t>
            </w:r>
            <w:r w:rsidRPr="00D501F1">
              <w:rPr>
                <w:sz w:val="24"/>
                <w:szCs w:val="24"/>
              </w:rPr>
              <w:t xml:space="preserve"> </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03456" behindDoc="0" locked="0" layoutInCell="1" allowOverlap="1" wp14:anchorId="0A5B9E93" wp14:editId="77DF1E7A">
                      <wp:simplePos x="0" y="0"/>
                      <wp:positionH relativeFrom="column">
                        <wp:posOffset>45720</wp:posOffset>
                      </wp:positionH>
                      <wp:positionV relativeFrom="paragraph">
                        <wp:posOffset>324485</wp:posOffset>
                      </wp:positionV>
                      <wp:extent cx="228600" cy="228600"/>
                      <wp:effectExtent l="0" t="0" r="19050" b="19050"/>
                      <wp:wrapNone/>
                      <wp:docPr id="10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left:0;text-align:left;margin-left:3.6pt;margin-top:25.55pt;width:18pt;height:18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">
                      <v:textbox>
                        <w:txbxContent>
                          <w:p w:rsidR="0050013A" w:rsidRDefault="0050013A" w:rsidP="00742181">
                            <w:pPr>
                              <w:jc w:val="center"/>
                            </w:pPr>
                            <w:r>
                              <w:t>Х</w:t>
                            </w:r>
                          </w:p>
                        </w:txbxContent>
                      </v:textbox>
                    </v:rect>
                  </w:pict>
                </mc:Fallback>
              </mc:AlternateContent>
            </w:r>
          </w:p>
        </w:tc>
      </w:tr>
      <w:tr w:rsidR="007D624D" w:rsidRPr="00D501F1" w:rsidTr="00091A61">
        <w:trPr>
          <w:trHeight w:val="548"/>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jc w:val="both"/>
              <w:rPr>
                <w:sz w:val="24"/>
                <w:szCs w:val="24"/>
              </w:rPr>
            </w:pPr>
            <w:r w:rsidRPr="00D501F1">
              <w:rPr>
                <w:sz w:val="24"/>
                <w:szCs w:val="24"/>
              </w:rPr>
              <w:t>4. Інформація щодо посади корпоративного секретаря</w:t>
            </w:r>
            <w:r w:rsidR="00065794">
              <w:rPr>
                <w:sz w:val="24"/>
                <w:szCs w:val="24"/>
              </w:rPr>
              <w:t>.</w:t>
            </w:r>
            <w:r w:rsidRPr="00D501F1">
              <w:rPr>
                <w:sz w:val="24"/>
                <w:szCs w:val="24"/>
              </w:rPr>
              <w:t xml:space="preserve">  </w:t>
            </w:r>
          </w:p>
          <w:p w:rsidR="007D624D" w:rsidRPr="00D501F1" w:rsidRDefault="007D624D" w:rsidP="00F4481E">
            <w:pPr>
              <w:jc w:val="both"/>
              <w:rPr>
                <w:sz w:val="24"/>
                <w:szCs w:val="24"/>
              </w:rPr>
            </w:pPr>
          </w:p>
          <w:p w:rsidR="007D624D" w:rsidRPr="00D501F1" w:rsidRDefault="007D624D" w:rsidP="00F4481E">
            <w:pPr>
              <w:jc w:val="both"/>
              <w:rPr>
                <w:sz w:val="24"/>
                <w:szCs w:val="24"/>
              </w:rPr>
            </w:pPr>
            <w:r w:rsidRPr="00D501F1">
              <w:rPr>
                <w:sz w:val="24"/>
                <w:szCs w:val="24"/>
              </w:rPr>
              <w:t>5. Інформація про рейтингове агентство</w:t>
            </w:r>
            <w:r w:rsidR="00065794">
              <w:rPr>
                <w:sz w:val="24"/>
                <w:szCs w:val="24"/>
              </w:rPr>
              <w:t>.</w:t>
            </w:r>
          </w:p>
          <w:p w:rsidR="007D624D" w:rsidRPr="00D501F1" w:rsidRDefault="007D624D" w:rsidP="00F4481E">
            <w:pPr>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06528" behindDoc="0" locked="0" layoutInCell="1" allowOverlap="1" wp14:anchorId="45A12D8C" wp14:editId="535D3E2F">
                      <wp:simplePos x="0" y="0"/>
                      <wp:positionH relativeFrom="column">
                        <wp:posOffset>45720</wp:posOffset>
                      </wp:positionH>
                      <wp:positionV relativeFrom="paragraph">
                        <wp:posOffset>339090</wp:posOffset>
                      </wp:positionV>
                      <wp:extent cx="228600" cy="228600"/>
                      <wp:effectExtent l="0" t="0" r="19050" b="19050"/>
                      <wp:wrapNone/>
                      <wp:docPr id="10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74218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left:0;text-align:left;margin-left:3.6pt;margin-top:26.7pt;width:18pt;height:18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">
                      <v:textbox>
                        <w:txbxContent>
                          <w:p w:rsidR="0050013A" w:rsidRDefault="0050013A" w:rsidP="00742181">
                            <w:pPr>
                              <w:jc w:val="center"/>
                            </w:pPr>
                          </w:p>
                        </w:txbxContent>
                      </v:textbox>
                    </v:rect>
                  </w:pict>
                </mc:Fallback>
              </mc:AlternateContent>
            </w:r>
            <w:r>
              <w:rPr>
                <w:noProof/>
                <w:sz w:val="24"/>
                <w:szCs w:val="24"/>
                <w:lang w:val="ru-RU" w:eastAsia="ru-RU"/>
              </w:rPr>
              <mc:AlternateContent>
                <mc:Choice Requires="wps">
                  <w:drawing>
                    <wp:anchor distT="0" distB="0" distL="114300" distR="114300" simplePos="0" relativeHeight="251609600" behindDoc="0" locked="0" layoutInCell="1" allowOverlap="1" wp14:anchorId="3B276140" wp14:editId="70CA955C">
                      <wp:simplePos x="0" y="0"/>
                      <wp:positionH relativeFrom="column">
                        <wp:posOffset>45720</wp:posOffset>
                      </wp:positionH>
                      <wp:positionV relativeFrom="paragraph">
                        <wp:posOffset>676275</wp:posOffset>
                      </wp:positionV>
                      <wp:extent cx="228600" cy="228600"/>
                      <wp:effectExtent l="0" t="0" r="19050" b="19050"/>
                      <wp:wrapNone/>
                      <wp:docPr id="10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74218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1" style="position:absolute;left:0;text-align:left;margin-left:3.6pt;margin-top:53.25pt;width:18pt;height:18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">
                      <v:textbox>
                        <w:txbxContent>
                          <w:p w:rsidR="0050013A" w:rsidRDefault="0050013A" w:rsidP="00742181">
                            <w:pPr>
                              <w:jc w:val="center"/>
                            </w:pPr>
                          </w:p>
                        </w:txbxContent>
                      </v:textbox>
                    </v:rect>
                  </w:pict>
                </mc:Fallback>
              </mc:AlternateContent>
            </w:r>
          </w:p>
        </w:tc>
      </w:tr>
      <w:tr w:rsidR="007D624D" w:rsidRPr="00D501F1" w:rsidTr="00091A61">
        <w:trPr>
          <w:trHeight w:val="514"/>
        </w:trPr>
        <w:tc>
          <w:tcPr>
            <w:tcW w:w="9828" w:type="dxa"/>
            <w:tcBorders>
              <w:top w:val="single" w:sz="4" w:space="0" w:color="FFFFFF"/>
              <w:left w:val="single" w:sz="4" w:space="0" w:color="FFFFFF"/>
              <w:bottom w:val="single" w:sz="4" w:space="0" w:color="FFFFFF"/>
              <w:right w:val="single" w:sz="4" w:space="0" w:color="FFFFFF"/>
            </w:tcBorders>
          </w:tcPr>
          <w:p w:rsidR="00F51491" w:rsidRDefault="007D624D" w:rsidP="00F51491">
            <w:pPr>
              <w:jc w:val="both"/>
              <w:rPr>
                <w:sz w:val="24"/>
                <w:szCs w:val="24"/>
              </w:rPr>
            </w:pPr>
            <w:r w:rsidRPr="00D501F1">
              <w:rPr>
                <w:sz w:val="24"/>
                <w:szCs w:val="24"/>
              </w:rPr>
              <w:t>6. Інформація про наявність філіалів або інших відокремлених структурних підрозділів емітента</w:t>
            </w:r>
            <w:r w:rsidR="00065794">
              <w:rPr>
                <w:sz w:val="24"/>
                <w:szCs w:val="24"/>
              </w:rPr>
              <w:t>.</w:t>
            </w:r>
          </w:p>
          <w:p w:rsidR="00F51491" w:rsidRDefault="00F51491" w:rsidP="00F51491">
            <w:pPr>
              <w:jc w:val="both"/>
              <w:rPr>
                <w:sz w:val="24"/>
                <w:szCs w:val="24"/>
              </w:rPr>
            </w:pPr>
          </w:p>
          <w:p w:rsidR="00F51491" w:rsidRDefault="00F51491" w:rsidP="00F51491">
            <w:pPr>
              <w:jc w:val="both"/>
              <w:rPr>
                <w:sz w:val="24"/>
                <w:szCs w:val="24"/>
              </w:rPr>
            </w:pPr>
            <w:r>
              <w:rPr>
                <w:sz w:val="24"/>
                <w:szCs w:val="24"/>
              </w:rPr>
              <w:t xml:space="preserve">7. </w:t>
            </w:r>
            <w:r w:rsidRPr="00D501F1">
              <w:rPr>
                <w:sz w:val="24"/>
                <w:szCs w:val="24"/>
              </w:rPr>
              <w:t>Судові справи емітента</w:t>
            </w:r>
            <w:r w:rsidR="00065794">
              <w:rPr>
                <w:sz w:val="24"/>
                <w:szCs w:val="24"/>
              </w:rPr>
              <w:t>.</w:t>
            </w:r>
          </w:p>
          <w:p w:rsidR="00F51491" w:rsidRDefault="00F51491" w:rsidP="00F51491">
            <w:pPr>
              <w:jc w:val="both"/>
              <w:rPr>
                <w:sz w:val="24"/>
                <w:szCs w:val="24"/>
              </w:rPr>
            </w:pPr>
          </w:p>
          <w:p w:rsidR="00F51491" w:rsidRDefault="00F51491" w:rsidP="00F4481E">
            <w:pPr>
              <w:jc w:val="both"/>
              <w:rPr>
                <w:sz w:val="24"/>
                <w:szCs w:val="24"/>
              </w:rPr>
            </w:pPr>
            <w:r>
              <w:rPr>
                <w:sz w:val="24"/>
                <w:szCs w:val="24"/>
              </w:rPr>
              <w:t xml:space="preserve">8. </w:t>
            </w:r>
            <w:r w:rsidR="00065794">
              <w:rPr>
                <w:sz w:val="24"/>
                <w:szCs w:val="24"/>
              </w:rPr>
              <w:t>Штрафні санкції</w:t>
            </w:r>
            <w:r w:rsidRPr="00D501F1">
              <w:rPr>
                <w:sz w:val="24"/>
                <w:szCs w:val="24"/>
              </w:rPr>
              <w:t xml:space="preserve"> емітента</w:t>
            </w:r>
            <w:r w:rsidR="00065794">
              <w:rPr>
                <w:sz w:val="24"/>
                <w:szCs w:val="24"/>
              </w:rPr>
              <w:t>.</w:t>
            </w:r>
          </w:p>
          <w:p w:rsidR="00F51491" w:rsidRDefault="00F51491" w:rsidP="00F4481E">
            <w:pPr>
              <w:jc w:val="both"/>
              <w:rPr>
                <w:sz w:val="24"/>
                <w:szCs w:val="24"/>
              </w:rPr>
            </w:pPr>
          </w:p>
          <w:p w:rsidR="00F51491" w:rsidRPr="00D501F1" w:rsidRDefault="00F51491" w:rsidP="00F4481E">
            <w:pPr>
              <w:jc w:val="both"/>
              <w:rPr>
                <w:sz w:val="24"/>
                <w:szCs w:val="24"/>
              </w:rPr>
            </w:pPr>
            <w:r>
              <w:rPr>
                <w:sz w:val="24"/>
                <w:szCs w:val="24"/>
              </w:rPr>
              <w:t>9. Опис бізнесу</w:t>
            </w:r>
            <w:r w:rsidR="00065794">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42368" behindDoc="0" locked="0" layoutInCell="1" allowOverlap="1" wp14:anchorId="26D0E4B5" wp14:editId="36E2B804">
                      <wp:simplePos x="0" y="0"/>
                      <wp:positionH relativeFrom="column">
                        <wp:posOffset>45720</wp:posOffset>
                      </wp:positionH>
                      <wp:positionV relativeFrom="paragraph">
                        <wp:posOffset>1132205</wp:posOffset>
                      </wp:positionV>
                      <wp:extent cx="228600" cy="228600"/>
                      <wp:effectExtent l="0" t="0" r="19050" b="19050"/>
                      <wp:wrapNone/>
                      <wp:docPr id="10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32" style="position:absolute;left:0;text-align:left;margin-left:3.6pt;margin-top:89.15pt;width:18pt;height:1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">
                      <v:textbox>
                        <w:txbxContent>
                          <w:p w:rsidR="0050013A" w:rsidRDefault="0050013A" w:rsidP="00742181">
                            <w:pPr>
                              <w:jc w:val="center"/>
                            </w:pPr>
                            <w:r>
                              <w:t>Х</w:t>
                            </w:r>
                          </w:p>
                        </w:txbxContent>
                      </v:textbox>
                    </v:rect>
                  </w:pict>
                </mc:Fallback>
              </mc:AlternateContent>
            </w:r>
            <w:r>
              <w:rPr>
                <w:noProof/>
                <w:sz w:val="24"/>
                <w:szCs w:val="24"/>
                <w:lang w:val="ru-RU" w:eastAsia="ru-RU"/>
              </w:rPr>
              <mc:AlternateContent>
                <mc:Choice Requires="wps">
                  <w:drawing>
                    <wp:anchor distT="0" distB="0" distL="114300" distR="114300" simplePos="0" relativeHeight="251681280" behindDoc="0" locked="0" layoutInCell="1" allowOverlap="1" wp14:anchorId="32BA3723" wp14:editId="2CE210B5">
                      <wp:simplePos x="0" y="0"/>
                      <wp:positionH relativeFrom="column">
                        <wp:posOffset>45720</wp:posOffset>
                      </wp:positionH>
                      <wp:positionV relativeFrom="paragraph">
                        <wp:posOffset>727710</wp:posOffset>
                      </wp:positionV>
                      <wp:extent cx="228600" cy="228600"/>
                      <wp:effectExtent l="0" t="0" r="19050" b="19050"/>
                      <wp:wrapNone/>
                      <wp:docPr id="10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33" style="position:absolute;left:0;text-align:left;margin-left:3.6pt;margin-top:57.3pt;width:18pt;height:1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">
                      <v:textbox>
                        <w:txbxContent>
                          <w:p w:rsidR="0050013A" w:rsidRDefault="0050013A" w:rsidP="00742181">
                            <w:pPr>
                              <w:jc w:val="center"/>
                            </w:pPr>
                            <w:r>
                              <w:t>Х</w:t>
                            </w:r>
                          </w:p>
                        </w:txbxContent>
                      </v:textbox>
                    </v:rect>
                  </w:pict>
                </mc:Fallback>
              </mc:AlternateContent>
            </w:r>
            <w:r>
              <w:rPr>
                <w:noProof/>
                <w:sz w:val="24"/>
                <w:szCs w:val="24"/>
                <w:lang w:val="ru-RU" w:eastAsia="ru-RU"/>
              </w:rPr>
              <mc:AlternateContent>
                <mc:Choice Requires="wps">
                  <w:drawing>
                    <wp:anchor distT="0" distB="0" distL="114300" distR="114300" simplePos="0" relativeHeight="251680256" behindDoc="0" locked="0" layoutInCell="1" allowOverlap="1" wp14:anchorId="77A7C52B" wp14:editId="7A440585">
                      <wp:simplePos x="0" y="0"/>
                      <wp:positionH relativeFrom="column">
                        <wp:posOffset>45720</wp:posOffset>
                      </wp:positionH>
                      <wp:positionV relativeFrom="paragraph">
                        <wp:posOffset>344170</wp:posOffset>
                      </wp:positionV>
                      <wp:extent cx="228600" cy="228600"/>
                      <wp:effectExtent l="0" t="0" r="19050" b="19050"/>
                      <wp:wrapNone/>
                      <wp:docPr id="9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34" style="position:absolute;left:0;text-align:left;margin-left:3.6pt;margin-top:27.1pt;width:18pt;height:1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">
                      <v:textbox>
                        <w:txbxContent>
                          <w:p w:rsidR="0050013A" w:rsidRDefault="0050013A" w:rsidP="00742181">
                            <w:pPr>
                              <w:jc w:val="center"/>
                            </w:pPr>
                            <w:r>
                              <w:t>Х</w:t>
                            </w:r>
                          </w:p>
                        </w:txbxContent>
                      </v:textbox>
                    </v:rect>
                  </w:pict>
                </mc:Fallback>
              </mc:AlternateContent>
            </w:r>
          </w:p>
        </w:tc>
      </w:tr>
      <w:tr w:rsidR="007D624D" w:rsidRPr="00D501F1" w:rsidTr="00091A61">
        <w:trPr>
          <w:trHeight w:val="345"/>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jc w:val="both"/>
              <w:rPr>
                <w:sz w:val="24"/>
                <w:szCs w:val="24"/>
              </w:rPr>
            </w:pPr>
          </w:p>
          <w:p w:rsidR="007D624D" w:rsidRPr="00D501F1" w:rsidRDefault="00F51491" w:rsidP="00F4481E">
            <w:pPr>
              <w:jc w:val="both"/>
              <w:rPr>
                <w:sz w:val="24"/>
                <w:szCs w:val="24"/>
              </w:rPr>
            </w:pPr>
            <w:r>
              <w:rPr>
                <w:sz w:val="24"/>
                <w:szCs w:val="24"/>
              </w:rPr>
              <w:t>10</w:t>
            </w:r>
            <w:r w:rsidR="007D624D" w:rsidRPr="00D501F1">
              <w:rPr>
                <w:sz w:val="24"/>
                <w:szCs w:val="24"/>
              </w:rPr>
              <w:t>. Інформація про органи управління емітента, його посадових осіб, засновників та/або учасників емітента та відсоток їх акцій (часток, паїв):</w:t>
            </w:r>
          </w:p>
          <w:p w:rsidR="007D624D" w:rsidRPr="00D501F1" w:rsidRDefault="007D624D" w:rsidP="00F4481E">
            <w:pPr>
              <w:jc w:val="both"/>
              <w:rPr>
                <w:sz w:val="24"/>
                <w:szCs w:val="24"/>
              </w:rPr>
            </w:pPr>
          </w:p>
          <w:p w:rsidR="007D624D" w:rsidRPr="00D501F1" w:rsidRDefault="00036F96" w:rsidP="00B63F63">
            <w:pPr>
              <w:numPr>
                <w:ilvl w:val="0"/>
                <w:numId w:val="3"/>
              </w:numPr>
              <w:jc w:val="both"/>
              <w:rPr>
                <w:sz w:val="24"/>
                <w:szCs w:val="24"/>
              </w:rPr>
            </w:pPr>
            <w:r>
              <w:rPr>
                <w:sz w:val="24"/>
                <w:szCs w:val="24"/>
              </w:rPr>
              <w:t>і</w:t>
            </w:r>
            <w:r w:rsidR="007D624D" w:rsidRPr="00D501F1">
              <w:rPr>
                <w:sz w:val="24"/>
                <w:szCs w:val="24"/>
              </w:rPr>
              <w:t>нформаці</w:t>
            </w:r>
            <w:r w:rsidR="00065794">
              <w:rPr>
                <w:sz w:val="24"/>
                <w:szCs w:val="24"/>
              </w:rPr>
              <w:t>я</w:t>
            </w:r>
            <w:r w:rsidR="007D624D" w:rsidRPr="00D501F1">
              <w:rPr>
                <w:sz w:val="24"/>
                <w:szCs w:val="24"/>
              </w:rPr>
              <w:t xml:space="preserve"> про органи управління</w:t>
            </w:r>
            <w:r w:rsidR="00C81893">
              <w:rPr>
                <w:sz w:val="24"/>
                <w:szCs w:val="24"/>
              </w:rPr>
              <w:t>;</w:t>
            </w:r>
          </w:p>
          <w:p w:rsidR="007D624D" w:rsidRPr="00D501F1" w:rsidRDefault="007D624D" w:rsidP="00F4481E">
            <w:pPr>
              <w:ind w:left="710"/>
              <w:jc w:val="both"/>
              <w:rPr>
                <w:sz w:val="24"/>
                <w:szCs w:val="24"/>
              </w:rPr>
            </w:pPr>
          </w:p>
          <w:p w:rsidR="007D624D" w:rsidRPr="00D501F1" w:rsidRDefault="00036F96" w:rsidP="00B63F63">
            <w:pPr>
              <w:numPr>
                <w:ilvl w:val="0"/>
                <w:numId w:val="3"/>
              </w:numPr>
              <w:jc w:val="both"/>
              <w:rPr>
                <w:sz w:val="24"/>
                <w:szCs w:val="24"/>
              </w:rPr>
            </w:pPr>
            <w:r>
              <w:rPr>
                <w:sz w:val="24"/>
                <w:szCs w:val="24"/>
              </w:rPr>
              <w:t>і</w:t>
            </w:r>
            <w:r w:rsidR="007D624D" w:rsidRPr="00D501F1">
              <w:rPr>
                <w:sz w:val="24"/>
                <w:szCs w:val="24"/>
              </w:rPr>
              <w:t>нформація про посадових осіб емітента</w:t>
            </w:r>
            <w:r w:rsidR="00C81893">
              <w:rPr>
                <w:sz w:val="24"/>
                <w:szCs w:val="24"/>
              </w:rPr>
              <w:t>;</w:t>
            </w:r>
          </w:p>
          <w:p w:rsidR="007D624D" w:rsidRPr="00D501F1" w:rsidRDefault="007D624D" w:rsidP="00F4481E">
            <w:pPr>
              <w:pStyle w:val="af3"/>
              <w:rPr>
                <w:sz w:val="24"/>
                <w:szCs w:val="24"/>
              </w:rPr>
            </w:pPr>
          </w:p>
          <w:p w:rsidR="007D624D" w:rsidRPr="00D501F1" w:rsidRDefault="007D624D" w:rsidP="00091A61">
            <w:pPr>
              <w:ind w:left="720"/>
              <w:jc w:val="both"/>
              <w:rPr>
                <w:sz w:val="24"/>
                <w:szCs w:val="24"/>
              </w:rPr>
            </w:pPr>
            <w:r w:rsidRPr="00D501F1">
              <w:rPr>
                <w:sz w:val="24"/>
                <w:szCs w:val="24"/>
              </w:rPr>
              <w:t>інформація щодо освіти та стажу</w:t>
            </w:r>
            <w:r w:rsidR="00065794">
              <w:rPr>
                <w:sz w:val="24"/>
                <w:szCs w:val="24"/>
              </w:rPr>
              <w:t xml:space="preserve"> роботи посадових осіб емітента</w:t>
            </w:r>
            <w:r w:rsidR="00C81893">
              <w:rPr>
                <w:sz w:val="24"/>
                <w:szCs w:val="24"/>
              </w:rPr>
              <w:t>;</w:t>
            </w:r>
            <w:r w:rsidRPr="00D501F1">
              <w:rPr>
                <w:sz w:val="24"/>
                <w:szCs w:val="24"/>
              </w:rPr>
              <w:t xml:space="preserve"> </w:t>
            </w:r>
          </w:p>
          <w:p w:rsidR="007D624D" w:rsidRPr="00D501F1" w:rsidRDefault="007D624D" w:rsidP="00F4481E">
            <w:pPr>
              <w:ind w:left="720"/>
              <w:jc w:val="both"/>
              <w:rPr>
                <w:sz w:val="24"/>
                <w:szCs w:val="24"/>
              </w:rPr>
            </w:pPr>
            <w:r w:rsidRPr="00D501F1">
              <w:rPr>
                <w:sz w:val="24"/>
                <w:szCs w:val="24"/>
              </w:rPr>
              <w:t xml:space="preserve">      </w:t>
            </w:r>
          </w:p>
          <w:p w:rsidR="00F51491" w:rsidRDefault="007D624D" w:rsidP="00091A61">
            <w:pPr>
              <w:ind w:left="720"/>
              <w:jc w:val="both"/>
              <w:rPr>
                <w:sz w:val="24"/>
                <w:szCs w:val="24"/>
              </w:rPr>
            </w:pPr>
            <w:r w:rsidRPr="00D501F1">
              <w:rPr>
                <w:sz w:val="24"/>
                <w:szCs w:val="24"/>
              </w:rPr>
              <w:t>інформація про володіння посадовими особами емітента акціями емітента</w:t>
            </w:r>
            <w:r w:rsidR="00C81893">
              <w:rPr>
                <w:sz w:val="24"/>
                <w:szCs w:val="24"/>
              </w:rPr>
              <w:t>;</w:t>
            </w:r>
            <w:r w:rsidRPr="00D501F1">
              <w:rPr>
                <w:sz w:val="24"/>
                <w:szCs w:val="24"/>
              </w:rPr>
              <w:t xml:space="preserve">        </w:t>
            </w:r>
          </w:p>
          <w:p w:rsidR="007D624D" w:rsidRDefault="007D624D" w:rsidP="00091A61">
            <w:pPr>
              <w:ind w:left="720"/>
              <w:jc w:val="both"/>
              <w:rPr>
                <w:sz w:val="24"/>
                <w:szCs w:val="24"/>
              </w:rPr>
            </w:pPr>
            <w:r w:rsidRPr="00D501F1">
              <w:rPr>
                <w:sz w:val="24"/>
                <w:szCs w:val="24"/>
              </w:rPr>
              <w:t xml:space="preserve">  </w:t>
            </w:r>
          </w:p>
          <w:p w:rsidR="00F51491" w:rsidRPr="00D501F1" w:rsidRDefault="00F51491" w:rsidP="00F51491">
            <w:pPr>
              <w:ind w:left="720"/>
              <w:jc w:val="both"/>
              <w:rPr>
                <w:sz w:val="24"/>
                <w:szCs w:val="24"/>
              </w:rPr>
            </w:pPr>
            <w:r w:rsidRPr="00D501F1">
              <w:rPr>
                <w:sz w:val="24"/>
                <w:szCs w:val="24"/>
              </w:rPr>
              <w:t>інформація про будь-які винагороди або компенсації, які виплачені посадовим особам емітента в разі їх звільнення</w:t>
            </w:r>
            <w:r>
              <w:rPr>
                <w:sz w:val="24"/>
                <w:szCs w:val="24"/>
              </w:rPr>
              <w:t>;</w:t>
            </w:r>
            <w:r w:rsidRPr="00D501F1">
              <w:rPr>
                <w:sz w:val="24"/>
                <w:szCs w:val="24"/>
              </w:rPr>
              <w:t xml:space="preserve"> </w:t>
            </w:r>
            <w:bookmarkStart w:id="0" w:name="n664"/>
            <w:bookmarkEnd w:id="0"/>
          </w:p>
          <w:p w:rsidR="007D624D" w:rsidRPr="00F51491" w:rsidRDefault="007D624D" w:rsidP="00F51491">
            <w:pPr>
              <w:pStyle w:val="af3"/>
              <w:ind w:left="0"/>
              <w:rPr>
                <w:sz w:val="24"/>
                <w:szCs w:val="24"/>
                <w:lang w:val="uk-UA"/>
              </w:rPr>
            </w:pPr>
          </w:p>
          <w:p w:rsidR="007D624D" w:rsidRPr="00D501F1" w:rsidRDefault="00036F96" w:rsidP="00B63F63">
            <w:pPr>
              <w:numPr>
                <w:ilvl w:val="0"/>
                <w:numId w:val="3"/>
              </w:numPr>
              <w:jc w:val="both"/>
              <w:rPr>
                <w:sz w:val="24"/>
                <w:szCs w:val="24"/>
              </w:rPr>
            </w:pPr>
            <w:r>
              <w:rPr>
                <w:sz w:val="24"/>
                <w:szCs w:val="24"/>
              </w:rPr>
              <w:t>і</w:t>
            </w:r>
            <w:r w:rsidR="007D624D" w:rsidRPr="00D501F1">
              <w:rPr>
                <w:sz w:val="24"/>
                <w:szCs w:val="24"/>
              </w:rPr>
              <w:t>нформація про засновників та/або учас</w:t>
            </w:r>
            <w:r w:rsidR="00065794">
              <w:rPr>
                <w:sz w:val="24"/>
                <w:szCs w:val="24"/>
              </w:rPr>
              <w:t xml:space="preserve">ників емітента, відсоток акцій </w:t>
            </w:r>
            <w:r w:rsidR="007D624D" w:rsidRPr="00D501F1">
              <w:rPr>
                <w:sz w:val="24"/>
                <w:szCs w:val="24"/>
              </w:rPr>
              <w:t>(часток, паїв)</w:t>
            </w:r>
            <w:r w:rsidR="00C81893">
              <w:rPr>
                <w:sz w:val="24"/>
                <w:szCs w:val="24"/>
              </w:rPr>
              <w:t>.</w:t>
            </w:r>
          </w:p>
          <w:p w:rsidR="007D624D" w:rsidRPr="00D501F1" w:rsidRDefault="007D624D" w:rsidP="00F4481E">
            <w:pPr>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35200" behindDoc="0" locked="0" layoutInCell="1" allowOverlap="1" wp14:anchorId="1E94A5BF" wp14:editId="47A74F8D">
                      <wp:simplePos x="0" y="0"/>
                      <wp:positionH relativeFrom="column">
                        <wp:posOffset>45720</wp:posOffset>
                      </wp:positionH>
                      <wp:positionV relativeFrom="paragraph">
                        <wp:posOffset>1401445</wp:posOffset>
                      </wp:positionV>
                      <wp:extent cx="228600" cy="228600"/>
                      <wp:effectExtent l="0" t="0" r="19050" b="19050"/>
                      <wp:wrapNone/>
                      <wp:docPr id="9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35" style="position:absolute;left:0;text-align:left;margin-left:3.6pt;margin-top:110.35pt;width:18pt;height:1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">
                      <v:textbox>
                        <w:txbxContent>
                          <w:p w:rsidR="0050013A" w:rsidRDefault="0050013A" w:rsidP="00742181">
                            <w:pPr>
                              <w:jc w:val="center"/>
                            </w:pPr>
                            <w:r>
                              <w:t>Х</w:t>
                            </w:r>
                          </w:p>
                        </w:txbxContent>
                      </v:textbox>
                    </v:rect>
                  </w:pict>
                </mc:Fallback>
              </mc:AlternateContent>
            </w:r>
            <w:r>
              <w:rPr>
                <w:noProof/>
                <w:sz w:val="24"/>
                <w:szCs w:val="24"/>
                <w:lang w:val="ru-RU" w:eastAsia="ru-RU"/>
              </w:rPr>
              <mc:AlternateContent>
                <mc:Choice Requires="wps">
                  <w:drawing>
                    <wp:anchor distT="0" distB="0" distL="114300" distR="114300" simplePos="0" relativeHeight="251637248" behindDoc="0" locked="0" layoutInCell="1" allowOverlap="1" wp14:anchorId="78A3B2C7" wp14:editId="3B0E8556">
                      <wp:simplePos x="0" y="0"/>
                      <wp:positionH relativeFrom="column">
                        <wp:posOffset>45720</wp:posOffset>
                      </wp:positionH>
                      <wp:positionV relativeFrom="paragraph">
                        <wp:posOffset>1792605</wp:posOffset>
                      </wp:positionV>
                      <wp:extent cx="228600" cy="228600"/>
                      <wp:effectExtent l="0" t="0" r="19050" b="19050"/>
                      <wp:wrapNone/>
                      <wp:docPr id="9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742181">
                                  <w:pPr>
                                    <w:jc w:val="center"/>
                                  </w:pPr>
                                  <w:r>
                                    <w:t>ХХ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36" style="position:absolute;left:0;text-align:left;margin-left:3.6pt;margin-top:141.15pt;width:18pt;height:1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">
                      <v:textbox>
                        <w:txbxContent>
                          <w:p w:rsidR="0050013A" w:rsidRDefault="0050013A" w:rsidP="00742181">
                            <w:pPr>
                              <w:jc w:val="center"/>
                            </w:pPr>
                            <w:r>
                              <w:t>ХХ</w:t>
                            </w:r>
                          </w:p>
                        </w:txbxContent>
                      </v:textbox>
                    </v:rect>
                  </w:pict>
                </mc:Fallback>
              </mc:AlternateContent>
            </w:r>
            <w:r>
              <w:rPr>
                <w:noProof/>
                <w:sz w:val="24"/>
                <w:szCs w:val="24"/>
                <w:lang w:val="ru-RU" w:eastAsia="ru-RU"/>
              </w:rPr>
              <mc:AlternateContent>
                <mc:Choice Requires="wps">
                  <w:drawing>
                    <wp:anchor distT="0" distB="0" distL="114300" distR="114300" simplePos="0" relativeHeight="251610624" behindDoc="0" locked="0" layoutInCell="1" allowOverlap="1" wp14:anchorId="371E16A0" wp14:editId="1856BE8F">
                      <wp:simplePos x="0" y="0"/>
                      <wp:positionH relativeFrom="column">
                        <wp:posOffset>45720</wp:posOffset>
                      </wp:positionH>
                      <wp:positionV relativeFrom="paragraph">
                        <wp:posOffset>2213610</wp:posOffset>
                      </wp:positionV>
                      <wp:extent cx="228600" cy="228600"/>
                      <wp:effectExtent l="0" t="0" r="19050" b="19050"/>
                      <wp:wrapNone/>
                      <wp:docPr id="9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74218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7" style="position:absolute;left:0;text-align:left;margin-left:3.6pt;margin-top:174.3pt;width:18pt;height:18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">
                      <v:textbox>
                        <w:txbxContent>
                          <w:p w:rsidR="0050013A" w:rsidRDefault="0050013A" w:rsidP="00742181">
                            <w:pPr>
                              <w:jc w:val="center"/>
                            </w:pPr>
                          </w:p>
                        </w:txbxContent>
                      </v:textbox>
                    </v:rect>
                  </w:pict>
                </mc:Fallback>
              </mc:AlternateContent>
            </w:r>
            <w:r>
              <w:rPr>
                <w:noProof/>
                <w:sz w:val="24"/>
                <w:szCs w:val="24"/>
                <w:lang w:val="ru-RU" w:eastAsia="ru-RU"/>
              </w:rPr>
              <mc:AlternateContent>
                <mc:Choice Requires="wps">
                  <w:drawing>
                    <wp:anchor distT="0" distB="0" distL="114300" distR="114300" simplePos="0" relativeHeight="251686400" behindDoc="0" locked="0" layoutInCell="1" allowOverlap="1" wp14:anchorId="52D943E6" wp14:editId="740EA11F">
                      <wp:simplePos x="0" y="0"/>
                      <wp:positionH relativeFrom="column">
                        <wp:posOffset>45720</wp:posOffset>
                      </wp:positionH>
                      <wp:positionV relativeFrom="paragraph">
                        <wp:posOffset>2642235</wp:posOffset>
                      </wp:positionV>
                      <wp:extent cx="228600" cy="228600"/>
                      <wp:effectExtent l="0" t="0" r="19050" b="1905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38" style="position:absolute;left:0;text-align:left;margin-left:3.6pt;margin-top:208.05pt;width:18pt;height:1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">
                      <v:textbox>
                        <w:txbxContent>
                          <w:p w:rsidR="0050013A" w:rsidRDefault="0050013A" w:rsidP="00742181">
                            <w:pPr>
                              <w:jc w:val="center"/>
                            </w:pPr>
                            <w:r>
                              <w:t>Х</w:t>
                            </w:r>
                          </w:p>
                        </w:txbxContent>
                      </v:textbox>
                    </v:rect>
                  </w:pict>
                </mc:Fallback>
              </mc:AlternateContent>
            </w:r>
            <w:r>
              <w:rPr>
                <w:noProof/>
                <w:sz w:val="24"/>
                <w:szCs w:val="24"/>
                <w:lang w:val="ru-RU" w:eastAsia="ru-RU"/>
              </w:rPr>
              <mc:AlternateContent>
                <mc:Choice Requires="wps">
                  <w:drawing>
                    <wp:anchor distT="0" distB="0" distL="114300" distR="114300" simplePos="0" relativeHeight="251683328" behindDoc="0" locked="0" layoutInCell="1" allowOverlap="1" wp14:anchorId="704828E8" wp14:editId="1B5635DC">
                      <wp:simplePos x="0" y="0"/>
                      <wp:positionH relativeFrom="column">
                        <wp:posOffset>45720</wp:posOffset>
                      </wp:positionH>
                      <wp:positionV relativeFrom="paragraph">
                        <wp:posOffset>162560</wp:posOffset>
                      </wp:positionV>
                      <wp:extent cx="228600" cy="228600"/>
                      <wp:effectExtent l="0" t="0" r="19050" b="19050"/>
                      <wp:wrapNone/>
                      <wp:docPr id="94"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39" style="position:absolute;left:0;text-align:left;margin-left:3.6pt;margin-top:12.8pt;width:18pt;height:1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">
                      <v:textbox>
                        <w:txbxContent>
                          <w:p w:rsidR="0050013A" w:rsidRDefault="0050013A" w:rsidP="00742181">
                            <w:pPr>
                              <w:jc w:val="center"/>
                            </w:pPr>
                            <w:r>
                              <w:t>Х</w:t>
                            </w:r>
                          </w:p>
                        </w:txbxContent>
                      </v:textbox>
                    </v:rect>
                  </w:pict>
                </mc:Fallback>
              </mc:AlternateContent>
            </w:r>
            <w:r>
              <w:rPr>
                <w:noProof/>
                <w:sz w:val="24"/>
                <w:szCs w:val="24"/>
                <w:lang w:val="ru-RU" w:eastAsia="ru-RU"/>
              </w:rPr>
              <mc:AlternateContent>
                <mc:Choice Requires="wps">
                  <w:drawing>
                    <wp:anchor distT="0" distB="0" distL="114300" distR="114300" simplePos="0" relativeHeight="251636224" behindDoc="0" locked="0" layoutInCell="1" allowOverlap="1" wp14:anchorId="555CE9D9" wp14:editId="68841B1F">
                      <wp:simplePos x="0" y="0"/>
                      <wp:positionH relativeFrom="column">
                        <wp:posOffset>45720</wp:posOffset>
                      </wp:positionH>
                      <wp:positionV relativeFrom="paragraph">
                        <wp:posOffset>1007745</wp:posOffset>
                      </wp:positionV>
                      <wp:extent cx="228600" cy="228600"/>
                      <wp:effectExtent l="0" t="0" r="19050" b="19050"/>
                      <wp:wrapNone/>
                      <wp:docPr id="9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40" style="position:absolute;left:0;text-align:left;margin-left:3.6pt;margin-top:79.35pt;width:18pt;height:1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">
                      <v:textbox>
                        <w:txbxContent>
                          <w:p w:rsidR="0050013A" w:rsidRDefault="0050013A" w:rsidP="00742181">
                            <w:pPr>
                              <w:jc w:val="center"/>
                            </w:pPr>
                            <w:r>
                              <w:t>Х</w:t>
                            </w:r>
                          </w:p>
                        </w:txbxContent>
                      </v:textbox>
                    </v:rect>
                  </w:pict>
                </mc:Fallback>
              </mc:AlternateContent>
            </w:r>
            <w:r>
              <w:rPr>
                <w:noProof/>
                <w:sz w:val="24"/>
                <w:szCs w:val="24"/>
                <w:lang w:val="ru-RU" w:eastAsia="ru-RU"/>
              </w:rPr>
              <mc:AlternateContent>
                <mc:Choice Requires="wps">
                  <w:drawing>
                    <wp:anchor distT="0" distB="0" distL="114300" distR="114300" simplePos="0" relativeHeight="251608576" behindDoc="0" locked="0" layoutInCell="1" allowOverlap="1" wp14:anchorId="2F1166AE" wp14:editId="499CE2B3">
                      <wp:simplePos x="0" y="0"/>
                      <wp:positionH relativeFrom="column">
                        <wp:posOffset>45720</wp:posOffset>
                      </wp:positionH>
                      <wp:positionV relativeFrom="paragraph">
                        <wp:posOffset>662305</wp:posOffset>
                      </wp:positionV>
                      <wp:extent cx="228600" cy="228600"/>
                      <wp:effectExtent l="0" t="0" r="19050" b="19050"/>
                      <wp:wrapNone/>
                      <wp:docPr id="9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742181">
                                  <w:pPr>
                                    <w:jc w:val="center"/>
                                  </w:pPr>
                                  <w:r>
                                    <w:t>ХХ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41" style="position:absolute;left:0;text-align:left;margin-left:3.6pt;margin-top:52.15pt;width:18pt;height:18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">
                      <v:textbox>
                        <w:txbxContent>
                          <w:p w:rsidR="0050013A" w:rsidRDefault="0050013A" w:rsidP="00742181">
                            <w:pPr>
                              <w:jc w:val="center"/>
                            </w:pPr>
                            <w:r>
                              <w:t>ХХ</w:t>
                            </w:r>
                          </w:p>
                        </w:txbxContent>
                      </v:textbox>
                    </v:rect>
                  </w:pict>
                </mc:Fallback>
              </mc:AlternateContent>
            </w:r>
          </w:p>
        </w:tc>
      </w:tr>
      <w:tr w:rsidR="007D624D" w:rsidRPr="00D501F1" w:rsidTr="00091A61">
        <w:trPr>
          <w:trHeight w:val="536"/>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F51491" w:rsidP="00F4481E">
            <w:pPr>
              <w:jc w:val="both"/>
              <w:rPr>
                <w:sz w:val="24"/>
                <w:szCs w:val="24"/>
              </w:rPr>
            </w:pPr>
            <w:r>
              <w:rPr>
                <w:sz w:val="24"/>
                <w:szCs w:val="24"/>
              </w:rPr>
              <w:t>11</w:t>
            </w:r>
            <w:r w:rsidR="00065794">
              <w:rPr>
                <w:sz w:val="24"/>
                <w:szCs w:val="24"/>
              </w:rPr>
              <w:t>.  Звіт керівництва</w:t>
            </w:r>
            <w:r w:rsidR="00B82384" w:rsidRPr="00D501F1">
              <w:rPr>
                <w:sz w:val="24"/>
                <w:szCs w:val="24"/>
              </w:rPr>
              <w:t xml:space="preserve"> (звіт про управління)</w:t>
            </w:r>
            <w:r w:rsidR="00C81893">
              <w:rPr>
                <w:sz w:val="24"/>
                <w:szCs w:val="24"/>
              </w:rPr>
              <w:t>:</w:t>
            </w:r>
          </w:p>
          <w:p w:rsidR="007D624D" w:rsidRPr="00D501F1" w:rsidRDefault="007D624D" w:rsidP="00F4481E">
            <w:pPr>
              <w:jc w:val="both"/>
              <w:rPr>
                <w:sz w:val="24"/>
                <w:szCs w:val="24"/>
              </w:rPr>
            </w:pPr>
          </w:p>
          <w:p w:rsidR="007D624D" w:rsidRPr="00D501F1" w:rsidRDefault="00F51491" w:rsidP="00B63F63">
            <w:pPr>
              <w:numPr>
                <w:ilvl w:val="0"/>
                <w:numId w:val="2"/>
              </w:numPr>
              <w:jc w:val="both"/>
              <w:rPr>
                <w:sz w:val="24"/>
                <w:szCs w:val="24"/>
              </w:rPr>
            </w:pPr>
            <w:r>
              <w:rPr>
                <w:sz w:val="24"/>
                <w:szCs w:val="24"/>
              </w:rPr>
              <w:t>в</w:t>
            </w:r>
            <w:r w:rsidR="007D624D" w:rsidRPr="00D501F1">
              <w:rPr>
                <w:sz w:val="24"/>
                <w:szCs w:val="24"/>
              </w:rPr>
              <w:t>ірогідні перспективи подальшого розвитку емітента</w:t>
            </w:r>
            <w:bookmarkStart w:id="1" w:name="n644"/>
            <w:bookmarkEnd w:id="1"/>
            <w:r w:rsidR="00C81893">
              <w:rPr>
                <w:sz w:val="24"/>
                <w:szCs w:val="24"/>
              </w:rPr>
              <w:t>;</w:t>
            </w:r>
          </w:p>
          <w:p w:rsidR="007D624D" w:rsidRPr="00D501F1" w:rsidRDefault="007D624D" w:rsidP="00F4481E">
            <w:pPr>
              <w:ind w:left="710"/>
              <w:jc w:val="both"/>
              <w:rPr>
                <w:sz w:val="24"/>
                <w:szCs w:val="24"/>
              </w:rPr>
            </w:pPr>
            <w:r w:rsidRPr="00D501F1">
              <w:rPr>
                <w:sz w:val="24"/>
                <w:szCs w:val="24"/>
              </w:rPr>
              <w:t xml:space="preserve">       </w:t>
            </w:r>
          </w:p>
          <w:p w:rsidR="007D624D" w:rsidRPr="00D501F1" w:rsidRDefault="00F51491" w:rsidP="00B63F63">
            <w:pPr>
              <w:numPr>
                <w:ilvl w:val="0"/>
                <w:numId w:val="2"/>
              </w:numPr>
              <w:jc w:val="both"/>
              <w:rPr>
                <w:sz w:val="24"/>
                <w:szCs w:val="24"/>
              </w:rPr>
            </w:pPr>
            <w:r>
              <w:rPr>
                <w:sz w:val="24"/>
                <w:szCs w:val="24"/>
              </w:rPr>
              <w:t>і</w:t>
            </w:r>
            <w:r w:rsidR="007D624D" w:rsidRPr="00D501F1">
              <w:rPr>
                <w:sz w:val="24"/>
                <w:szCs w:val="24"/>
              </w:rPr>
              <w:t>нформація про розвиток емітента</w:t>
            </w:r>
            <w:bookmarkStart w:id="2" w:name="n645"/>
            <w:bookmarkEnd w:id="2"/>
            <w:r w:rsidR="00C81893">
              <w:rPr>
                <w:sz w:val="24"/>
                <w:szCs w:val="24"/>
              </w:rPr>
              <w:t>;</w:t>
            </w:r>
          </w:p>
          <w:p w:rsidR="007D624D" w:rsidRPr="00D501F1" w:rsidRDefault="007D624D" w:rsidP="00F4481E">
            <w:pPr>
              <w:ind w:left="710"/>
              <w:jc w:val="both"/>
              <w:rPr>
                <w:sz w:val="24"/>
                <w:szCs w:val="24"/>
              </w:rPr>
            </w:pPr>
          </w:p>
          <w:p w:rsidR="007D624D" w:rsidRPr="00D501F1" w:rsidRDefault="00F51491" w:rsidP="00B63F63">
            <w:pPr>
              <w:numPr>
                <w:ilvl w:val="0"/>
                <w:numId w:val="2"/>
              </w:numPr>
              <w:jc w:val="both"/>
              <w:rPr>
                <w:sz w:val="24"/>
                <w:szCs w:val="24"/>
              </w:rPr>
            </w:pPr>
            <w:r>
              <w:rPr>
                <w:sz w:val="24"/>
                <w:szCs w:val="24"/>
              </w:rPr>
              <w:t>і</w:t>
            </w:r>
            <w:r w:rsidR="007D624D" w:rsidRPr="00D501F1">
              <w:rPr>
                <w:sz w:val="24"/>
                <w:szCs w:val="24"/>
              </w:rPr>
              <w:t>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p w:rsidR="007D624D" w:rsidRPr="00D501F1" w:rsidRDefault="007D624D" w:rsidP="00F4481E">
            <w:pPr>
              <w:pStyle w:val="af3"/>
              <w:jc w:val="both"/>
              <w:rPr>
                <w:sz w:val="24"/>
                <w:szCs w:val="24"/>
                <w:lang w:val="uk-UA"/>
              </w:rPr>
            </w:pPr>
          </w:p>
          <w:p w:rsidR="007D624D" w:rsidRPr="00D501F1" w:rsidRDefault="007D624D" w:rsidP="00091A61">
            <w:pPr>
              <w:ind w:left="720"/>
              <w:jc w:val="both"/>
              <w:rPr>
                <w:sz w:val="24"/>
                <w:szCs w:val="24"/>
              </w:rPr>
            </w:pPr>
            <w:r w:rsidRPr="00D501F1">
              <w:rPr>
                <w:sz w:val="24"/>
                <w:szCs w:val="24"/>
              </w:rPr>
              <w:t>завдання та політик</w:t>
            </w:r>
            <w:r w:rsidR="00D157E8">
              <w:rPr>
                <w:sz w:val="24"/>
                <w:szCs w:val="24"/>
              </w:rPr>
              <w:t>а</w:t>
            </w:r>
            <w:r w:rsidRPr="00D501F1">
              <w:rPr>
                <w:sz w:val="24"/>
                <w:szCs w:val="24"/>
              </w:rPr>
              <w:t xml:space="preserve"> емітента щодо управління фінансовими ризиками, у тому числі політик</w:t>
            </w:r>
            <w:r w:rsidR="00065794">
              <w:rPr>
                <w:sz w:val="24"/>
                <w:szCs w:val="24"/>
              </w:rPr>
              <w:t>а</w:t>
            </w:r>
            <w:r w:rsidRPr="00D501F1">
              <w:rPr>
                <w:sz w:val="24"/>
                <w:szCs w:val="24"/>
              </w:rPr>
              <w:t xml:space="preserve"> щодо страхування кожного основного виду прогнозованої операції, для якої використовуються операції хеджування</w:t>
            </w:r>
            <w:bookmarkStart w:id="3" w:name="n647"/>
            <w:bookmarkEnd w:id="3"/>
            <w:r w:rsidR="00C81893">
              <w:rPr>
                <w:sz w:val="24"/>
                <w:szCs w:val="24"/>
              </w:rPr>
              <w:t>;</w:t>
            </w:r>
          </w:p>
          <w:p w:rsidR="00F51491" w:rsidRPr="00D501F1" w:rsidRDefault="00642A8A" w:rsidP="00F51491">
            <w:pPr>
              <w:ind w:left="720"/>
              <w:jc w:val="both"/>
              <w:rPr>
                <w:sz w:val="24"/>
                <w:szCs w:val="24"/>
              </w:rPr>
            </w:pPr>
            <w:r>
              <w:rPr>
                <w:noProof/>
                <w:sz w:val="24"/>
                <w:szCs w:val="24"/>
                <w:lang w:val="ru-RU" w:eastAsia="ru-RU"/>
              </w:rPr>
              <mc:AlternateContent>
                <mc:Choice Requires="wps">
                  <w:drawing>
                    <wp:anchor distT="0" distB="0" distL="114300" distR="114300" simplePos="0" relativeHeight="251654656" behindDoc="0" locked="0" layoutInCell="1" allowOverlap="1" wp14:anchorId="22B1BD6D" wp14:editId="17BCD49E">
                      <wp:simplePos x="0" y="0"/>
                      <wp:positionH relativeFrom="column">
                        <wp:posOffset>6341745</wp:posOffset>
                      </wp:positionH>
                      <wp:positionV relativeFrom="paragraph">
                        <wp:posOffset>32385</wp:posOffset>
                      </wp:positionV>
                      <wp:extent cx="228600" cy="228600"/>
                      <wp:effectExtent l="7620" t="13335" r="11430" b="5715"/>
                      <wp:wrapNone/>
                      <wp:docPr id="9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499.35pt;margin-top:2.55pt;width:1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M+IHgIAAD0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"/>
                  </w:pict>
                </mc:Fallback>
              </mc:AlternateContent>
            </w:r>
            <w:r w:rsidR="00F51491" w:rsidRPr="00D501F1">
              <w:rPr>
                <w:sz w:val="24"/>
                <w:szCs w:val="24"/>
              </w:rPr>
              <w:t>інформація про схильність емітента до цінових ризиків, кредитного ризику, ризику ліквідності та/або ризику грошових потоків</w:t>
            </w:r>
            <w:r w:rsidR="00065794">
              <w:rPr>
                <w:sz w:val="24"/>
                <w:szCs w:val="24"/>
              </w:rPr>
              <w:t>;</w:t>
            </w:r>
            <w:r w:rsidR="00F51491" w:rsidRPr="00D501F1">
              <w:rPr>
                <w:sz w:val="24"/>
                <w:szCs w:val="24"/>
              </w:rPr>
              <w:t xml:space="preserve"> </w:t>
            </w:r>
            <w:bookmarkStart w:id="4" w:name="n648"/>
            <w:bookmarkEnd w:id="4"/>
          </w:p>
          <w:p w:rsidR="007D624D" w:rsidRPr="00F51491" w:rsidRDefault="007D624D" w:rsidP="00F4481E">
            <w:pPr>
              <w:pStyle w:val="af3"/>
              <w:rPr>
                <w:sz w:val="24"/>
                <w:szCs w:val="24"/>
                <w:lang w:val="uk-UA"/>
              </w:rPr>
            </w:pPr>
          </w:p>
          <w:p w:rsidR="00F51491" w:rsidRPr="00D501F1" w:rsidRDefault="00642A8A" w:rsidP="00B63F63">
            <w:pPr>
              <w:numPr>
                <w:ilvl w:val="0"/>
                <w:numId w:val="2"/>
              </w:numPr>
              <w:jc w:val="both"/>
              <w:rPr>
                <w:sz w:val="24"/>
                <w:szCs w:val="24"/>
              </w:rPr>
            </w:pPr>
            <w:r>
              <w:rPr>
                <w:noProof/>
                <w:sz w:val="24"/>
                <w:szCs w:val="24"/>
                <w:lang w:val="ru-RU" w:eastAsia="ru-RU"/>
              </w:rPr>
              <mc:AlternateContent>
                <mc:Choice Requires="wps">
                  <w:drawing>
                    <wp:anchor distT="0" distB="0" distL="114300" distR="114300" simplePos="0" relativeHeight="251658752" behindDoc="0" locked="0" layoutInCell="1" allowOverlap="1" wp14:anchorId="423578F5" wp14:editId="186E1464">
                      <wp:simplePos x="0" y="0"/>
                      <wp:positionH relativeFrom="column">
                        <wp:posOffset>6341745</wp:posOffset>
                      </wp:positionH>
                      <wp:positionV relativeFrom="paragraph">
                        <wp:posOffset>7620</wp:posOffset>
                      </wp:positionV>
                      <wp:extent cx="228600" cy="228600"/>
                      <wp:effectExtent l="0" t="0" r="19050" b="19050"/>
                      <wp:wrapNone/>
                      <wp:docPr id="9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DA5066">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42" style="position:absolute;left:0;text-align:left;margin-left:499.35pt;margin-top:.6pt;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">
                      <v:textbox>
                        <w:txbxContent>
                          <w:p w:rsidR="0050013A" w:rsidRDefault="0050013A" w:rsidP="00DA5066">
                            <w:pPr>
                              <w:jc w:val="center"/>
                            </w:pPr>
                            <w:r>
                              <w:t>Х</w:t>
                            </w:r>
                          </w:p>
                        </w:txbxContent>
                      </v:textbox>
                    </v:rect>
                  </w:pict>
                </mc:Fallback>
              </mc:AlternateContent>
            </w:r>
            <w:r w:rsidR="00D157E8">
              <w:rPr>
                <w:sz w:val="24"/>
                <w:szCs w:val="24"/>
              </w:rPr>
              <w:t>з</w:t>
            </w:r>
            <w:r w:rsidR="00F51491" w:rsidRPr="00D501F1">
              <w:rPr>
                <w:sz w:val="24"/>
                <w:szCs w:val="24"/>
              </w:rPr>
              <w:t>віт про корпоративне управління</w:t>
            </w:r>
            <w:bookmarkStart w:id="5" w:name="n649"/>
            <w:bookmarkStart w:id="6" w:name="n650"/>
            <w:bookmarkStart w:id="7" w:name="n652"/>
            <w:bookmarkEnd w:id="5"/>
            <w:bookmarkEnd w:id="6"/>
            <w:bookmarkEnd w:id="7"/>
            <w:r w:rsidR="00F51491">
              <w:rPr>
                <w:sz w:val="24"/>
                <w:szCs w:val="24"/>
              </w:rPr>
              <w:t>:</w:t>
            </w:r>
          </w:p>
          <w:p w:rsidR="00F51491" w:rsidRDefault="00F51491" w:rsidP="00091A61">
            <w:pPr>
              <w:ind w:left="720"/>
              <w:jc w:val="both"/>
              <w:rPr>
                <w:sz w:val="24"/>
                <w:szCs w:val="24"/>
              </w:rPr>
            </w:pPr>
          </w:p>
          <w:p w:rsidR="007D624D" w:rsidRPr="00D501F1" w:rsidRDefault="00642A8A" w:rsidP="00091A61">
            <w:pPr>
              <w:ind w:left="720"/>
              <w:jc w:val="both"/>
              <w:rPr>
                <w:sz w:val="24"/>
                <w:szCs w:val="24"/>
              </w:rPr>
            </w:pPr>
            <w:r>
              <w:rPr>
                <w:noProof/>
                <w:sz w:val="24"/>
                <w:szCs w:val="24"/>
                <w:lang w:val="ru-RU" w:eastAsia="ru-RU"/>
              </w:rPr>
              <mc:AlternateContent>
                <mc:Choice Requires="wps">
                  <w:drawing>
                    <wp:anchor distT="0" distB="0" distL="114300" distR="114300" simplePos="0" relativeHeight="251648512" behindDoc="0" locked="0" layoutInCell="1" allowOverlap="1" wp14:anchorId="5210FB72" wp14:editId="708B2A50">
                      <wp:simplePos x="0" y="0"/>
                      <wp:positionH relativeFrom="column">
                        <wp:posOffset>6341745</wp:posOffset>
                      </wp:positionH>
                      <wp:positionV relativeFrom="paragraph">
                        <wp:posOffset>21590</wp:posOffset>
                      </wp:positionV>
                      <wp:extent cx="228600" cy="228600"/>
                      <wp:effectExtent l="7620" t="12065" r="11430" b="6985"/>
                      <wp:wrapNone/>
                      <wp:docPr id="8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499.35pt;margin-top:1.7pt;width:18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"/>
                  </w:pict>
                </mc:Fallback>
              </mc:AlternateContent>
            </w:r>
            <w:r w:rsidR="007D624D" w:rsidRPr="00D501F1">
              <w:rPr>
                <w:sz w:val="24"/>
                <w:szCs w:val="24"/>
              </w:rPr>
              <w:t>власний кодекс корпоративного управління, яким керується емітент</w:t>
            </w:r>
            <w:bookmarkStart w:id="8" w:name="n654"/>
            <w:bookmarkEnd w:id="8"/>
            <w:r w:rsidR="00C81893">
              <w:rPr>
                <w:sz w:val="24"/>
                <w:szCs w:val="24"/>
              </w:rPr>
              <w:t>;</w:t>
            </w:r>
          </w:p>
          <w:p w:rsidR="007D624D" w:rsidRPr="00D501F1" w:rsidRDefault="00843C71" w:rsidP="00F4481E">
            <w:pPr>
              <w:pStyle w:val="af3"/>
              <w:jc w:val="both"/>
              <w:rPr>
                <w:sz w:val="24"/>
                <w:szCs w:val="24"/>
                <w:lang w:val="uk-UA"/>
              </w:rPr>
            </w:pPr>
            <w:r>
              <w:rPr>
                <w:sz w:val="24"/>
                <w:szCs w:val="24"/>
                <w:lang w:val="uk-UA"/>
              </w:rPr>
              <w:t xml:space="preserve"> </w:t>
            </w:r>
          </w:p>
          <w:p w:rsidR="007D624D" w:rsidRPr="00D501F1" w:rsidRDefault="00642A8A" w:rsidP="00091A61">
            <w:pPr>
              <w:ind w:left="720"/>
              <w:jc w:val="both"/>
              <w:rPr>
                <w:sz w:val="24"/>
                <w:szCs w:val="24"/>
              </w:rPr>
            </w:pPr>
            <w:r>
              <w:rPr>
                <w:noProof/>
                <w:sz w:val="24"/>
                <w:szCs w:val="24"/>
                <w:lang w:val="ru-RU" w:eastAsia="ru-RU"/>
              </w:rPr>
              <mc:AlternateContent>
                <mc:Choice Requires="wps">
                  <w:drawing>
                    <wp:anchor distT="0" distB="0" distL="114300" distR="114300" simplePos="0" relativeHeight="251643392" behindDoc="0" locked="0" layoutInCell="1" allowOverlap="1" wp14:anchorId="25E34077" wp14:editId="1A2CE362">
                      <wp:simplePos x="0" y="0"/>
                      <wp:positionH relativeFrom="column">
                        <wp:posOffset>6341745</wp:posOffset>
                      </wp:positionH>
                      <wp:positionV relativeFrom="paragraph">
                        <wp:posOffset>29845</wp:posOffset>
                      </wp:positionV>
                      <wp:extent cx="228600" cy="228600"/>
                      <wp:effectExtent l="7620" t="10795" r="11430" b="8255"/>
                      <wp:wrapNone/>
                      <wp:docPr id="8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499.35pt;margin-top:2.35pt;width:18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"/>
                  </w:pict>
                </mc:Fallback>
              </mc:AlternateContent>
            </w:r>
            <w:r w:rsidR="007D624D" w:rsidRPr="00D501F1">
              <w:rPr>
                <w:sz w:val="24"/>
                <w:szCs w:val="24"/>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w:t>
            </w:r>
            <w:bookmarkStart w:id="9" w:name="n655"/>
            <w:bookmarkEnd w:id="9"/>
            <w:r w:rsidR="007D624D" w:rsidRPr="00D501F1">
              <w:rPr>
                <w:sz w:val="24"/>
                <w:szCs w:val="24"/>
              </w:rPr>
              <w:t>и</w:t>
            </w:r>
            <w:r w:rsidR="00C81893">
              <w:rPr>
                <w:sz w:val="24"/>
                <w:szCs w:val="24"/>
              </w:rPr>
              <w:t>;</w:t>
            </w:r>
          </w:p>
          <w:p w:rsidR="007D624D" w:rsidRPr="00D501F1" w:rsidRDefault="007D624D" w:rsidP="00F4481E">
            <w:pPr>
              <w:pStyle w:val="af3"/>
              <w:jc w:val="both"/>
              <w:rPr>
                <w:sz w:val="24"/>
                <w:szCs w:val="24"/>
                <w:lang w:val="uk-UA"/>
              </w:rPr>
            </w:pPr>
          </w:p>
          <w:p w:rsidR="007D624D" w:rsidRPr="00D501F1" w:rsidRDefault="00642A8A" w:rsidP="00091A61">
            <w:pPr>
              <w:ind w:left="720"/>
              <w:jc w:val="both"/>
              <w:rPr>
                <w:sz w:val="24"/>
                <w:szCs w:val="24"/>
              </w:rPr>
            </w:pPr>
            <w:r>
              <w:rPr>
                <w:noProof/>
                <w:sz w:val="24"/>
                <w:szCs w:val="24"/>
                <w:lang w:val="ru-RU" w:eastAsia="ru-RU"/>
              </w:rPr>
              <mc:AlternateContent>
                <mc:Choice Requires="wps">
                  <w:drawing>
                    <wp:anchor distT="0" distB="0" distL="114300" distR="114300" simplePos="0" relativeHeight="251644416" behindDoc="0" locked="0" layoutInCell="1" allowOverlap="1" wp14:anchorId="471BEB63" wp14:editId="15220511">
                      <wp:simplePos x="0" y="0"/>
                      <wp:positionH relativeFrom="column">
                        <wp:posOffset>6341745</wp:posOffset>
                      </wp:positionH>
                      <wp:positionV relativeFrom="paragraph">
                        <wp:posOffset>3175</wp:posOffset>
                      </wp:positionV>
                      <wp:extent cx="228600" cy="228600"/>
                      <wp:effectExtent l="7620" t="12700" r="11430" b="6350"/>
                      <wp:wrapNone/>
                      <wp:docPr id="8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499.35pt;margin-top:.25pt;width:18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eZHHgIAAD0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"/>
                  </w:pict>
                </mc:Fallback>
              </mc:AlternateContent>
            </w:r>
            <w:r w:rsidR="007D624D" w:rsidRPr="00D501F1">
              <w:rPr>
                <w:sz w:val="24"/>
                <w:szCs w:val="24"/>
              </w:rPr>
              <w:t>інформація про практику корпоративного управління, застосовувану понад визначені законодавством вимог</w:t>
            </w:r>
            <w:bookmarkStart w:id="10" w:name="n656"/>
            <w:bookmarkEnd w:id="10"/>
            <w:r w:rsidR="00065794">
              <w:rPr>
                <w:sz w:val="24"/>
                <w:szCs w:val="24"/>
              </w:rPr>
              <w:t>и</w:t>
            </w:r>
            <w:r w:rsidR="00C81893">
              <w:rPr>
                <w:sz w:val="24"/>
                <w:szCs w:val="24"/>
              </w:rPr>
              <w:t>;</w:t>
            </w:r>
          </w:p>
          <w:p w:rsidR="007D624D" w:rsidRPr="00D501F1" w:rsidRDefault="00642A8A" w:rsidP="00F4481E">
            <w:pPr>
              <w:pStyle w:val="af3"/>
              <w:jc w:val="both"/>
              <w:rPr>
                <w:sz w:val="24"/>
                <w:szCs w:val="24"/>
              </w:rPr>
            </w:pPr>
            <w:r>
              <w:rPr>
                <w:noProof/>
                <w:sz w:val="24"/>
                <w:szCs w:val="24"/>
                <w:lang w:eastAsia="ru-RU"/>
              </w:rPr>
              <mc:AlternateContent>
                <mc:Choice Requires="wps">
                  <w:drawing>
                    <wp:anchor distT="0" distB="0" distL="114300" distR="114300" simplePos="0" relativeHeight="251645440" behindDoc="0" locked="0" layoutInCell="1" allowOverlap="1" wp14:anchorId="55291752" wp14:editId="24707CD5">
                      <wp:simplePos x="0" y="0"/>
                      <wp:positionH relativeFrom="column">
                        <wp:posOffset>6341745</wp:posOffset>
                      </wp:positionH>
                      <wp:positionV relativeFrom="paragraph">
                        <wp:posOffset>144145</wp:posOffset>
                      </wp:positionV>
                      <wp:extent cx="228600" cy="228600"/>
                      <wp:effectExtent l="7620" t="10795" r="11430" b="8255"/>
                      <wp:wrapNone/>
                      <wp:docPr id="8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499.35pt;margin-top:11.35pt;width:18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"/>
                  </w:pict>
                </mc:Fallback>
              </mc:AlternateContent>
            </w:r>
          </w:p>
          <w:p w:rsidR="007D624D" w:rsidRPr="00D501F1" w:rsidRDefault="007D624D" w:rsidP="00091A61">
            <w:pPr>
              <w:ind w:left="720"/>
              <w:jc w:val="both"/>
              <w:rPr>
                <w:sz w:val="24"/>
                <w:szCs w:val="24"/>
              </w:rPr>
            </w:pPr>
            <w:r w:rsidRPr="00D501F1">
              <w:rPr>
                <w:sz w:val="24"/>
                <w:szCs w:val="24"/>
              </w:rPr>
              <w:t>інформація про проведені загальні збори акціонерів (учасників)</w:t>
            </w:r>
            <w:bookmarkStart w:id="11" w:name="n659"/>
            <w:bookmarkEnd w:id="11"/>
            <w:r w:rsidR="00C81893">
              <w:rPr>
                <w:sz w:val="24"/>
                <w:szCs w:val="24"/>
              </w:rPr>
              <w:t>;</w:t>
            </w:r>
          </w:p>
          <w:p w:rsidR="007D624D" w:rsidRPr="00D501F1" w:rsidRDefault="00642A8A" w:rsidP="00F4481E">
            <w:pPr>
              <w:pStyle w:val="af3"/>
              <w:jc w:val="both"/>
              <w:rPr>
                <w:sz w:val="24"/>
                <w:szCs w:val="24"/>
              </w:rPr>
            </w:pPr>
            <w:r>
              <w:rPr>
                <w:noProof/>
                <w:sz w:val="24"/>
                <w:szCs w:val="24"/>
                <w:lang w:eastAsia="ru-RU"/>
              </w:rPr>
              <mc:AlternateContent>
                <mc:Choice Requires="wps">
                  <w:drawing>
                    <wp:anchor distT="0" distB="0" distL="114300" distR="114300" simplePos="0" relativeHeight="251646464" behindDoc="0" locked="0" layoutInCell="1" allowOverlap="1" wp14:anchorId="0A71BB44" wp14:editId="4829E8E8">
                      <wp:simplePos x="0" y="0"/>
                      <wp:positionH relativeFrom="column">
                        <wp:posOffset>6341745</wp:posOffset>
                      </wp:positionH>
                      <wp:positionV relativeFrom="paragraph">
                        <wp:posOffset>150495</wp:posOffset>
                      </wp:positionV>
                      <wp:extent cx="228600" cy="228600"/>
                      <wp:effectExtent l="0" t="0" r="19050" b="19050"/>
                      <wp:wrapNone/>
                      <wp:docPr id="8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DA5066">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43" style="position:absolute;left:0;text-align:left;margin-left:499.35pt;margin-top:11.85pt;width:18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">
                      <v:textbox>
                        <w:txbxContent>
                          <w:p w:rsidR="0050013A" w:rsidRDefault="0050013A" w:rsidP="00DA5066">
                            <w:pPr>
                              <w:jc w:val="center"/>
                            </w:pPr>
                            <w:r>
                              <w:t>Х</w:t>
                            </w:r>
                          </w:p>
                        </w:txbxContent>
                      </v:textbox>
                    </v:rect>
                  </w:pict>
                </mc:Fallback>
              </mc:AlternateContent>
            </w:r>
          </w:p>
          <w:p w:rsidR="007D624D" w:rsidRPr="00F51491" w:rsidRDefault="007D624D" w:rsidP="00F51491">
            <w:pPr>
              <w:ind w:left="720"/>
              <w:jc w:val="both"/>
              <w:rPr>
                <w:sz w:val="24"/>
                <w:szCs w:val="24"/>
              </w:rPr>
            </w:pPr>
            <w:r w:rsidRPr="00D501F1">
              <w:rPr>
                <w:sz w:val="24"/>
                <w:szCs w:val="24"/>
              </w:rPr>
              <w:t>інформація про наглядову раду</w:t>
            </w:r>
            <w:r w:rsidR="00C81893">
              <w:rPr>
                <w:sz w:val="24"/>
                <w:szCs w:val="24"/>
              </w:rPr>
              <w:t>;</w:t>
            </w:r>
            <w:r w:rsidRPr="00D501F1">
              <w:rPr>
                <w:sz w:val="24"/>
                <w:szCs w:val="24"/>
              </w:rPr>
              <w:t xml:space="preserve"> </w:t>
            </w:r>
          </w:p>
          <w:p w:rsidR="007D624D" w:rsidRPr="00D501F1" w:rsidRDefault="00642A8A" w:rsidP="00F4481E">
            <w:pPr>
              <w:pStyle w:val="af3"/>
              <w:jc w:val="both"/>
              <w:rPr>
                <w:sz w:val="24"/>
                <w:szCs w:val="24"/>
              </w:rPr>
            </w:pPr>
            <w:r>
              <w:rPr>
                <w:noProof/>
                <w:sz w:val="24"/>
                <w:szCs w:val="24"/>
                <w:lang w:eastAsia="ru-RU"/>
              </w:rPr>
              <mc:AlternateContent>
                <mc:Choice Requires="wps">
                  <w:drawing>
                    <wp:anchor distT="0" distB="0" distL="114300" distR="114300" simplePos="0" relativeHeight="251647488" behindDoc="0" locked="0" layoutInCell="1" allowOverlap="1" wp14:anchorId="0AD8F7E2" wp14:editId="40AA4649">
                      <wp:simplePos x="0" y="0"/>
                      <wp:positionH relativeFrom="column">
                        <wp:posOffset>6341745</wp:posOffset>
                      </wp:positionH>
                      <wp:positionV relativeFrom="paragraph">
                        <wp:posOffset>133985</wp:posOffset>
                      </wp:positionV>
                      <wp:extent cx="228600" cy="228600"/>
                      <wp:effectExtent l="0" t="0" r="19050" b="19050"/>
                      <wp:wrapNone/>
                      <wp:docPr id="8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DA5066">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44" style="position:absolute;left:0;text-align:left;margin-left:499.35pt;margin-top:10.55pt;width:18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">
                      <v:textbox>
                        <w:txbxContent>
                          <w:p w:rsidR="0050013A" w:rsidRDefault="0050013A" w:rsidP="00DA5066">
                            <w:pPr>
                              <w:jc w:val="center"/>
                            </w:pPr>
                            <w:r>
                              <w:t>Х</w:t>
                            </w:r>
                          </w:p>
                        </w:txbxContent>
                      </v:textbox>
                    </v:rect>
                  </w:pict>
                </mc:Fallback>
              </mc:AlternateContent>
            </w:r>
          </w:p>
          <w:p w:rsidR="007D624D" w:rsidRPr="00F51491" w:rsidRDefault="007D624D" w:rsidP="00F51491">
            <w:pPr>
              <w:ind w:left="720"/>
              <w:jc w:val="both"/>
              <w:rPr>
                <w:sz w:val="24"/>
                <w:szCs w:val="24"/>
              </w:rPr>
            </w:pPr>
            <w:r w:rsidRPr="00D501F1">
              <w:rPr>
                <w:sz w:val="24"/>
                <w:szCs w:val="24"/>
              </w:rPr>
              <w:t>інформація про виконавчий орган</w:t>
            </w:r>
            <w:r w:rsidR="00C81893">
              <w:rPr>
                <w:sz w:val="24"/>
                <w:szCs w:val="24"/>
              </w:rPr>
              <w:t>;</w:t>
            </w:r>
            <w:r w:rsidRPr="00D501F1">
              <w:rPr>
                <w:sz w:val="24"/>
                <w:szCs w:val="24"/>
              </w:rPr>
              <w:t xml:space="preserve"> </w:t>
            </w:r>
          </w:p>
          <w:p w:rsidR="007D624D" w:rsidRPr="00D501F1" w:rsidRDefault="007D624D" w:rsidP="00F4481E">
            <w:pPr>
              <w:pStyle w:val="af3"/>
              <w:jc w:val="both"/>
              <w:rPr>
                <w:sz w:val="24"/>
                <w:szCs w:val="24"/>
              </w:rPr>
            </w:pPr>
          </w:p>
          <w:p w:rsidR="007D624D" w:rsidRPr="00D501F1" w:rsidRDefault="00642A8A" w:rsidP="00091A61">
            <w:pPr>
              <w:ind w:left="720"/>
              <w:jc w:val="both"/>
              <w:rPr>
                <w:sz w:val="24"/>
                <w:szCs w:val="24"/>
              </w:rPr>
            </w:pPr>
            <w:r>
              <w:rPr>
                <w:noProof/>
                <w:sz w:val="24"/>
                <w:szCs w:val="24"/>
                <w:lang w:val="ru-RU" w:eastAsia="ru-RU"/>
              </w:rPr>
              <mc:AlternateContent>
                <mc:Choice Requires="wps">
                  <w:drawing>
                    <wp:anchor distT="0" distB="0" distL="114300" distR="114300" simplePos="0" relativeHeight="251650560" behindDoc="0" locked="0" layoutInCell="1" allowOverlap="1" wp14:anchorId="5F57264D" wp14:editId="2D653243">
                      <wp:simplePos x="0" y="0"/>
                      <wp:positionH relativeFrom="column">
                        <wp:posOffset>6341745</wp:posOffset>
                      </wp:positionH>
                      <wp:positionV relativeFrom="paragraph">
                        <wp:posOffset>24130</wp:posOffset>
                      </wp:positionV>
                      <wp:extent cx="228600" cy="228600"/>
                      <wp:effectExtent l="0" t="0" r="19050" b="19050"/>
                      <wp:wrapNone/>
                      <wp:docPr id="8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DA5066">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45" style="position:absolute;left:0;text-align:left;margin-left:499.35pt;margin-top:1.9pt;width:18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">
                      <v:textbox>
                        <w:txbxContent>
                          <w:p w:rsidR="0050013A" w:rsidRDefault="0050013A" w:rsidP="00DA5066">
                            <w:pPr>
                              <w:jc w:val="center"/>
                            </w:pPr>
                            <w:r>
                              <w:t>Х</w:t>
                            </w:r>
                          </w:p>
                        </w:txbxContent>
                      </v:textbox>
                    </v:rect>
                  </w:pict>
                </mc:Fallback>
              </mc:AlternateContent>
            </w:r>
            <w:r w:rsidR="007D624D" w:rsidRPr="00D501F1">
              <w:rPr>
                <w:sz w:val="24"/>
                <w:szCs w:val="24"/>
              </w:rPr>
              <w:t>опис основних характеристик систем внутрішнього контролю і управління ризиками емітента</w:t>
            </w:r>
            <w:bookmarkStart w:id="12" w:name="n661"/>
            <w:bookmarkEnd w:id="12"/>
            <w:r w:rsidR="00C81893">
              <w:rPr>
                <w:sz w:val="24"/>
                <w:szCs w:val="24"/>
              </w:rPr>
              <w:t>;</w:t>
            </w:r>
          </w:p>
          <w:p w:rsidR="007D624D" w:rsidRPr="00D501F1" w:rsidRDefault="007D624D" w:rsidP="00F4481E">
            <w:pPr>
              <w:pStyle w:val="af3"/>
              <w:jc w:val="both"/>
              <w:rPr>
                <w:sz w:val="24"/>
                <w:szCs w:val="24"/>
              </w:rPr>
            </w:pPr>
          </w:p>
          <w:p w:rsidR="007D624D" w:rsidRPr="00D501F1" w:rsidRDefault="00642A8A" w:rsidP="00091A61">
            <w:pPr>
              <w:ind w:left="720"/>
              <w:jc w:val="both"/>
              <w:rPr>
                <w:sz w:val="24"/>
                <w:szCs w:val="24"/>
              </w:rPr>
            </w:pPr>
            <w:r>
              <w:rPr>
                <w:noProof/>
                <w:sz w:val="24"/>
                <w:szCs w:val="24"/>
                <w:lang w:val="ru-RU" w:eastAsia="ru-RU"/>
              </w:rPr>
              <mc:AlternateContent>
                <mc:Choice Requires="wps">
                  <w:drawing>
                    <wp:anchor distT="0" distB="0" distL="114300" distR="114300" simplePos="0" relativeHeight="251649536" behindDoc="0" locked="0" layoutInCell="1" allowOverlap="1" wp14:anchorId="1E460976" wp14:editId="7FE5B487">
                      <wp:simplePos x="0" y="0"/>
                      <wp:positionH relativeFrom="column">
                        <wp:posOffset>6341745</wp:posOffset>
                      </wp:positionH>
                      <wp:positionV relativeFrom="paragraph">
                        <wp:posOffset>-5715</wp:posOffset>
                      </wp:positionV>
                      <wp:extent cx="228600" cy="228600"/>
                      <wp:effectExtent l="0" t="0" r="19050" b="19050"/>
                      <wp:wrapNone/>
                      <wp:docPr id="8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DA5066">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46" style="position:absolute;left:0;text-align:left;margin-left:499.35pt;margin-top:-.45pt;width:18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">
                      <v:textbox>
                        <w:txbxContent>
                          <w:p w:rsidR="0050013A" w:rsidRDefault="0050013A" w:rsidP="00DA5066">
                            <w:pPr>
                              <w:jc w:val="center"/>
                            </w:pPr>
                            <w:r>
                              <w:t>Х</w:t>
                            </w:r>
                          </w:p>
                        </w:txbxContent>
                      </v:textbox>
                    </v:rect>
                  </w:pict>
                </mc:Fallback>
              </mc:AlternateContent>
            </w:r>
            <w:r w:rsidR="007D624D" w:rsidRPr="00D501F1">
              <w:rPr>
                <w:sz w:val="24"/>
                <w:szCs w:val="24"/>
              </w:rPr>
              <w:t>перелік осіб, які прямо або опосередковано є власниками значного пакета акцій емітента</w:t>
            </w:r>
            <w:bookmarkStart w:id="13" w:name="n662"/>
            <w:bookmarkEnd w:id="13"/>
            <w:r w:rsidR="00C81893">
              <w:rPr>
                <w:sz w:val="24"/>
                <w:szCs w:val="24"/>
              </w:rPr>
              <w:t>;</w:t>
            </w:r>
          </w:p>
          <w:p w:rsidR="007D624D" w:rsidRPr="00D501F1" w:rsidRDefault="007D624D" w:rsidP="00F4481E">
            <w:pPr>
              <w:pStyle w:val="af3"/>
              <w:jc w:val="both"/>
              <w:rPr>
                <w:sz w:val="24"/>
                <w:szCs w:val="24"/>
              </w:rPr>
            </w:pPr>
          </w:p>
          <w:p w:rsidR="007D624D" w:rsidRPr="00D501F1" w:rsidRDefault="00642A8A" w:rsidP="00091A61">
            <w:pPr>
              <w:ind w:left="720"/>
              <w:jc w:val="both"/>
              <w:rPr>
                <w:sz w:val="24"/>
                <w:szCs w:val="24"/>
              </w:rPr>
            </w:pPr>
            <w:r>
              <w:rPr>
                <w:noProof/>
                <w:sz w:val="24"/>
                <w:szCs w:val="24"/>
                <w:lang w:val="ru-RU" w:eastAsia="ru-RU"/>
              </w:rPr>
              <mc:AlternateContent>
                <mc:Choice Requires="wps">
                  <w:drawing>
                    <wp:anchor distT="0" distB="0" distL="114300" distR="114300" simplePos="0" relativeHeight="251652608" behindDoc="0" locked="0" layoutInCell="1" allowOverlap="1" wp14:anchorId="2A4B95E2" wp14:editId="30C1B5E0">
                      <wp:simplePos x="0" y="0"/>
                      <wp:positionH relativeFrom="column">
                        <wp:posOffset>6341745</wp:posOffset>
                      </wp:positionH>
                      <wp:positionV relativeFrom="paragraph">
                        <wp:posOffset>16510</wp:posOffset>
                      </wp:positionV>
                      <wp:extent cx="228600" cy="228600"/>
                      <wp:effectExtent l="0" t="0" r="19050" b="19050"/>
                      <wp:wrapNone/>
                      <wp:docPr id="8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DA5066">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47" style="position:absolute;left:0;text-align:left;margin-left:499.35pt;margin-top:1.3pt;width:18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">
                      <v:textbox>
                        <w:txbxContent>
                          <w:p w:rsidR="0050013A" w:rsidRDefault="0050013A" w:rsidP="00DA5066">
                            <w:pPr>
                              <w:jc w:val="center"/>
                            </w:pPr>
                            <w:r>
                              <w:t>Х</w:t>
                            </w:r>
                          </w:p>
                        </w:txbxContent>
                      </v:textbox>
                    </v:rect>
                  </w:pict>
                </mc:Fallback>
              </mc:AlternateContent>
            </w:r>
            <w:r w:rsidR="007D624D" w:rsidRPr="00D501F1">
              <w:rPr>
                <w:sz w:val="24"/>
                <w:szCs w:val="24"/>
              </w:rPr>
              <w:t>інформація про будь-які обмеження прав участі та голосування акціонерів (учасників) на загальних зборах емітента</w:t>
            </w:r>
            <w:bookmarkStart w:id="14" w:name="n663"/>
            <w:bookmarkEnd w:id="14"/>
            <w:r w:rsidR="00C81893">
              <w:rPr>
                <w:sz w:val="24"/>
                <w:szCs w:val="24"/>
              </w:rPr>
              <w:t>;</w:t>
            </w:r>
          </w:p>
          <w:p w:rsidR="007D624D" w:rsidRPr="00D501F1" w:rsidRDefault="00642A8A" w:rsidP="00F4481E">
            <w:pPr>
              <w:pStyle w:val="af3"/>
              <w:jc w:val="both"/>
              <w:rPr>
                <w:sz w:val="24"/>
                <w:szCs w:val="24"/>
              </w:rPr>
            </w:pPr>
            <w:r>
              <w:rPr>
                <w:noProof/>
                <w:sz w:val="24"/>
                <w:szCs w:val="24"/>
                <w:lang w:eastAsia="ru-RU"/>
              </w:rPr>
              <mc:AlternateContent>
                <mc:Choice Requires="wps">
                  <w:drawing>
                    <wp:anchor distT="0" distB="0" distL="114300" distR="114300" simplePos="0" relativeHeight="251651584" behindDoc="0" locked="0" layoutInCell="1" allowOverlap="1" wp14:anchorId="126B23C0" wp14:editId="33473A44">
                      <wp:simplePos x="0" y="0"/>
                      <wp:positionH relativeFrom="column">
                        <wp:posOffset>6341745</wp:posOffset>
                      </wp:positionH>
                      <wp:positionV relativeFrom="paragraph">
                        <wp:posOffset>98425</wp:posOffset>
                      </wp:positionV>
                      <wp:extent cx="228600" cy="228600"/>
                      <wp:effectExtent l="7620" t="12700" r="11430" b="6350"/>
                      <wp:wrapNone/>
                      <wp:docPr id="8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499.35pt;margin-top:7.75pt;width:18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"/>
                  </w:pict>
                </mc:Fallback>
              </mc:AlternateContent>
            </w:r>
          </w:p>
          <w:p w:rsidR="007D624D" w:rsidRPr="00D501F1" w:rsidRDefault="007D624D" w:rsidP="00091A61">
            <w:pPr>
              <w:ind w:left="720"/>
              <w:jc w:val="both"/>
              <w:rPr>
                <w:sz w:val="24"/>
                <w:szCs w:val="24"/>
              </w:rPr>
            </w:pPr>
            <w:r w:rsidRPr="00D501F1">
              <w:rPr>
                <w:sz w:val="24"/>
                <w:szCs w:val="24"/>
              </w:rPr>
              <w:t>порядок призначення та звільнення посадових осіб емітента</w:t>
            </w:r>
            <w:r w:rsidR="00C81893">
              <w:rPr>
                <w:sz w:val="24"/>
                <w:szCs w:val="24"/>
              </w:rPr>
              <w:t>;</w:t>
            </w:r>
          </w:p>
          <w:p w:rsidR="007D624D" w:rsidRPr="00D501F1" w:rsidRDefault="00642A8A" w:rsidP="00F51491">
            <w:pPr>
              <w:pStyle w:val="af3"/>
              <w:ind w:left="0"/>
              <w:jc w:val="both"/>
              <w:rPr>
                <w:sz w:val="24"/>
                <w:szCs w:val="24"/>
                <w:lang w:val="uk-UA"/>
              </w:rPr>
            </w:pPr>
            <w:r>
              <w:rPr>
                <w:noProof/>
                <w:sz w:val="24"/>
                <w:szCs w:val="24"/>
                <w:lang w:eastAsia="ru-RU"/>
              </w:rPr>
              <mc:AlternateContent>
                <mc:Choice Requires="wps">
                  <w:drawing>
                    <wp:anchor distT="0" distB="0" distL="114300" distR="114300" simplePos="0" relativeHeight="251653632" behindDoc="0" locked="0" layoutInCell="1" allowOverlap="1" wp14:anchorId="4E932169" wp14:editId="7D75A9C2">
                      <wp:simplePos x="0" y="0"/>
                      <wp:positionH relativeFrom="column">
                        <wp:posOffset>6341745</wp:posOffset>
                      </wp:positionH>
                      <wp:positionV relativeFrom="paragraph">
                        <wp:posOffset>151130</wp:posOffset>
                      </wp:positionV>
                      <wp:extent cx="228600" cy="228600"/>
                      <wp:effectExtent l="0" t="0" r="19050" b="19050"/>
                      <wp:wrapNone/>
                      <wp:docPr id="7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DA5066">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48" style="position:absolute;left:0;text-align:left;margin-left:499.35pt;margin-top:11.9pt;width:18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">
                      <v:textbox>
                        <w:txbxContent>
                          <w:p w:rsidR="0050013A" w:rsidRDefault="0050013A" w:rsidP="00DA5066">
                            <w:pPr>
                              <w:jc w:val="center"/>
                            </w:pPr>
                            <w:r>
                              <w:t>Х</w:t>
                            </w:r>
                          </w:p>
                        </w:txbxContent>
                      </v:textbox>
                    </v:rect>
                  </w:pict>
                </mc:Fallback>
              </mc:AlternateContent>
            </w:r>
          </w:p>
          <w:p w:rsidR="007D624D" w:rsidRPr="00036F96" w:rsidRDefault="007D624D" w:rsidP="00036F96">
            <w:pPr>
              <w:ind w:left="720"/>
              <w:jc w:val="both"/>
              <w:rPr>
                <w:sz w:val="24"/>
                <w:szCs w:val="24"/>
              </w:rPr>
            </w:pPr>
            <w:r w:rsidRPr="00D501F1">
              <w:rPr>
                <w:sz w:val="24"/>
                <w:szCs w:val="24"/>
              </w:rPr>
              <w:t>повноваження посадових осіб емітента</w:t>
            </w:r>
            <w:r w:rsidR="00D157E8">
              <w:rPr>
                <w:sz w:val="24"/>
                <w:szCs w:val="24"/>
              </w:rPr>
              <w:t>.</w:t>
            </w:r>
          </w:p>
          <w:p w:rsidR="007D624D" w:rsidRPr="00D501F1" w:rsidRDefault="007D624D" w:rsidP="00091A61">
            <w:pPr>
              <w:ind w:left="720"/>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lang w:val="ru-RU" w:eastAsia="ru-RU"/>
              </w:rPr>
              <w:lastRenderedPageBreak/>
              <mc:AlternateContent>
                <mc:Choice Requires="wps">
                  <w:drawing>
                    <wp:anchor distT="0" distB="0" distL="114300" distR="114300" simplePos="0" relativeHeight="251682304" behindDoc="0" locked="0" layoutInCell="1" allowOverlap="1" wp14:anchorId="25FE77E8" wp14:editId="2E4ABFA5">
                      <wp:simplePos x="0" y="0"/>
                      <wp:positionH relativeFrom="column">
                        <wp:posOffset>45720</wp:posOffset>
                      </wp:positionH>
                      <wp:positionV relativeFrom="paragraph">
                        <wp:posOffset>20955</wp:posOffset>
                      </wp:positionV>
                      <wp:extent cx="228600" cy="228600"/>
                      <wp:effectExtent l="0" t="0" r="19050" b="19050"/>
                      <wp:wrapNone/>
                      <wp:docPr id="7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49" style="position:absolute;left:0;text-align:left;margin-left:3.6pt;margin-top:1.65pt;width:18pt;height: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">
                      <v:textbox>
                        <w:txbxContent>
                          <w:p w:rsidR="0050013A" w:rsidRDefault="0050013A" w:rsidP="00742181">
                            <w:pPr>
                              <w:jc w:val="center"/>
                            </w:pPr>
                            <w:r>
                              <w:t>Х</w:t>
                            </w:r>
                          </w:p>
                        </w:txbxContent>
                      </v:textbox>
                    </v:rect>
                  </w:pict>
                </mc:Fallback>
              </mc:AlternateConten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39296" behindDoc="0" locked="0" layoutInCell="1" allowOverlap="1" wp14:anchorId="04A6F7E9" wp14:editId="14814664">
                      <wp:simplePos x="0" y="0"/>
                      <wp:positionH relativeFrom="column">
                        <wp:posOffset>45720</wp:posOffset>
                      </wp:positionH>
                      <wp:positionV relativeFrom="paragraph">
                        <wp:posOffset>17780</wp:posOffset>
                      </wp:positionV>
                      <wp:extent cx="228600" cy="228600"/>
                      <wp:effectExtent l="0" t="0" r="19050" b="19050"/>
                      <wp:wrapNone/>
                      <wp:docPr id="7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50" style="position:absolute;left:0;text-align:left;margin-left:3.6pt;margin-top:1.4pt;width:18pt;height:1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">
                      <v:textbox>
                        <w:txbxContent>
                          <w:p w:rsidR="0050013A" w:rsidRDefault="0050013A" w:rsidP="00742181">
                            <w:pPr>
                              <w:jc w:val="center"/>
                            </w:pPr>
                            <w:r>
                              <w:t>Х</w:t>
                            </w:r>
                          </w:p>
                        </w:txbxContent>
                      </v:textbox>
                    </v:rect>
                  </w:pict>
                </mc:Fallback>
              </mc:AlternateConten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38272" behindDoc="0" locked="0" layoutInCell="1" allowOverlap="1" wp14:anchorId="3E762C44" wp14:editId="568D008C">
                      <wp:simplePos x="0" y="0"/>
                      <wp:positionH relativeFrom="column">
                        <wp:posOffset>45720</wp:posOffset>
                      </wp:positionH>
                      <wp:positionV relativeFrom="paragraph">
                        <wp:posOffset>16510</wp:posOffset>
                      </wp:positionV>
                      <wp:extent cx="228600" cy="228600"/>
                      <wp:effectExtent l="0" t="0" r="19050" b="19050"/>
                      <wp:wrapNone/>
                      <wp:docPr id="7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51" style="position:absolute;left:0;text-align:left;margin-left:3.6pt;margin-top:1.3pt;width:18pt;height:1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">
                      <v:textbox>
                        <w:txbxContent>
                          <w:p w:rsidR="0050013A" w:rsidRDefault="0050013A" w:rsidP="00742181">
                            <w:pPr>
                              <w:jc w:val="center"/>
                            </w:pPr>
                            <w:r>
                              <w:t>Х</w:t>
                            </w:r>
                          </w:p>
                        </w:txbxContent>
                      </v:textbox>
                    </v:rect>
                  </w:pict>
                </mc:Fallback>
              </mc:AlternateConten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40320" behindDoc="0" locked="0" layoutInCell="1" allowOverlap="1" wp14:anchorId="7A5ADE83" wp14:editId="0B1737C3">
                      <wp:simplePos x="0" y="0"/>
                      <wp:positionH relativeFrom="column">
                        <wp:posOffset>45720</wp:posOffset>
                      </wp:positionH>
                      <wp:positionV relativeFrom="paragraph">
                        <wp:posOffset>54610</wp:posOffset>
                      </wp:positionV>
                      <wp:extent cx="228600" cy="228600"/>
                      <wp:effectExtent l="7620" t="6985" r="11430" b="12065"/>
                      <wp:wrapNone/>
                      <wp:docPr id="7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3.6pt;margin-top:4.3pt;width:18pt;height:1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"/>
                  </w:pict>
                </mc:Fallback>
              </mc:AlternateContent>
            </w:r>
          </w:p>
          <w:p w:rsidR="007D624D" w:rsidRPr="00D501F1" w:rsidRDefault="007D624D" w:rsidP="00F4481E">
            <w:pPr>
              <w:jc w:val="both"/>
              <w:rPr>
                <w:sz w:val="24"/>
                <w:szCs w:val="24"/>
              </w:rPr>
            </w:pPr>
          </w:p>
          <w:p w:rsidR="007D624D" w:rsidRPr="00D501F1" w:rsidRDefault="007D624D" w:rsidP="00F4481E">
            <w:pPr>
              <w:jc w:val="both"/>
              <w:rPr>
                <w:sz w:val="24"/>
                <w:szCs w:val="24"/>
              </w:rPr>
            </w:pP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41344" behindDoc="0" locked="0" layoutInCell="1" allowOverlap="1" wp14:anchorId="14C2E42C" wp14:editId="13B82588">
                      <wp:simplePos x="0" y="0"/>
                      <wp:positionH relativeFrom="column">
                        <wp:posOffset>45720</wp:posOffset>
                      </wp:positionH>
                      <wp:positionV relativeFrom="paragraph">
                        <wp:posOffset>46990</wp:posOffset>
                      </wp:positionV>
                      <wp:extent cx="228600" cy="228600"/>
                      <wp:effectExtent l="7620" t="8890" r="11430" b="10160"/>
                      <wp:wrapNone/>
                      <wp:docPr id="7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3.6pt;margin-top:3.7pt;width:18pt;height:1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1mHgIAAD0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"/>
                  </w:pict>
                </mc:Fallback>
              </mc:AlternateContent>
            </w:r>
          </w:p>
          <w:p w:rsidR="007D624D" w:rsidRPr="00D501F1" w:rsidRDefault="007D624D" w:rsidP="00F4481E">
            <w:pPr>
              <w:jc w:val="both"/>
              <w:rPr>
                <w:sz w:val="24"/>
                <w:szCs w:val="24"/>
              </w:rPr>
            </w:pPr>
          </w:p>
          <w:p w:rsidR="007D624D" w:rsidRPr="00D501F1" w:rsidRDefault="007D624D" w:rsidP="00F4481E">
            <w:pPr>
              <w:jc w:val="both"/>
              <w:rPr>
                <w:sz w:val="24"/>
                <w:szCs w:val="24"/>
              </w:rPr>
            </w:pPr>
          </w:p>
          <w:p w:rsidR="007D624D" w:rsidRPr="00D501F1" w:rsidRDefault="007D624D" w:rsidP="00F4481E">
            <w:pPr>
              <w:jc w:val="both"/>
              <w:rPr>
                <w:sz w:val="24"/>
                <w:szCs w:val="24"/>
              </w:rPr>
            </w:pPr>
          </w:p>
        </w:tc>
      </w:tr>
      <w:tr w:rsidR="007D624D" w:rsidRPr="00D501F1" w:rsidTr="00091A61">
        <w:trPr>
          <w:trHeight w:val="249"/>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BF17D6" w:rsidP="00F4481E">
            <w:pPr>
              <w:pStyle w:val="af3"/>
              <w:ind w:left="0"/>
              <w:jc w:val="both"/>
              <w:rPr>
                <w:sz w:val="24"/>
                <w:szCs w:val="24"/>
                <w:lang w:val="uk-UA"/>
              </w:rPr>
            </w:pPr>
            <w:r>
              <w:rPr>
                <w:sz w:val="24"/>
                <w:szCs w:val="24"/>
                <w:lang w:val="uk-UA"/>
              </w:rPr>
              <w:lastRenderedPageBreak/>
              <w:t>12</w:t>
            </w:r>
            <w:r w:rsidR="007D624D" w:rsidRPr="00D501F1">
              <w:rPr>
                <w:sz w:val="24"/>
                <w:szCs w:val="24"/>
                <w:lang w:val="uk-UA"/>
              </w:rPr>
              <w:t>.  Інформація про власників пакетів 5 і більше відсотків акцій із зазначенням відсотка, кількості, типу та/або класу належних їм акцій</w:t>
            </w:r>
            <w:r w:rsidR="00065794">
              <w:rPr>
                <w:sz w:val="24"/>
                <w:szCs w:val="24"/>
                <w:lang w:val="uk-UA"/>
              </w:rPr>
              <w:t>.</w:t>
            </w:r>
          </w:p>
          <w:p w:rsidR="007D624D" w:rsidRPr="00D501F1" w:rsidRDefault="007D624D" w:rsidP="00F4481E">
            <w:pPr>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55680" behindDoc="0" locked="0" layoutInCell="1" allowOverlap="1" wp14:anchorId="1A849911" wp14:editId="6BF0DFAA">
                      <wp:simplePos x="0" y="0"/>
                      <wp:positionH relativeFrom="column">
                        <wp:posOffset>100965</wp:posOffset>
                      </wp:positionH>
                      <wp:positionV relativeFrom="paragraph">
                        <wp:posOffset>36195</wp:posOffset>
                      </wp:positionV>
                      <wp:extent cx="228600" cy="228600"/>
                      <wp:effectExtent l="0" t="0" r="19050" b="19050"/>
                      <wp:wrapNone/>
                      <wp:docPr id="73"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52" style="position:absolute;left:0;text-align:left;margin-left:7.95pt;margin-top:2.85pt;width: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">
                      <v:textbox>
                        <w:txbxContent>
                          <w:p w:rsidR="0050013A" w:rsidRDefault="0050013A" w:rsidP="000C6358">
                            <w:pPr>
                              <w:jc w:val="center"/>
                            </w:pPr>
                            <w:r>
                              <w:t>Х</w:t>
                            </w:r>
                          </w:p>
                        </w:txbxContent>
                      </v:textbox>
                    </v:rect>
                  </w:pict>
                </mc:Fallback>
              </mc:AlternateContent>
            </w:r>
          </w:p>
        </w:tc>
      </w:tr>
      <w:tr w:rsidR="007D624D" w:rsidRPr="00D501F1" w:rsidTr="00091A61">
        <w:trPr>
          <w:trHeight w:val="339"/>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jc w:val="both"/>
              <w:rPr>
                <w:sz w:val="24"/>
                <w:szCs w:val="24"/>
              </w:rPr>
            </w:pPr>
            <w:r w:rsidRPr="00D501F1">
              <w:rPr>
                <w:sz w:val="24"/>
                <w:szCs w:val="24"/>
              </w:rPr>
              <w:t>1</w:t>
            </w:r>
            <w:r w:rsidR="00BF17D6">
              <w:rPr>
                <w:sz w:val="24"/>
                <w:szCs w:val="24"/>
              </w:rPr>
              <w:t>3</w:t>
            </w:r>
            <w:r w:rsidRPr="00D501F1">
              <w:rPr>
                <w:sz w:val="24"/>
                <w:szCs w:val="24"/>
              </w:rPr>
              <w:t>. Інформація про зміну акціонерів, яким належать голосуючі акції, розмір пакета яких стає більшим, меншим або рівним пороговому значенню пакета акцій</w:t>
            </w:r>
            <w:bookmarkStart w:id="15" w:name="n586"/>
            <w:bookmarkEnd w:id="15"/>
            <w:r w:rsidR="00065794">
              <w:rPr>
                <w:sz w:val="24"/>
                <w:szCs w:val="24"/>
              </w:rPr>
              <w:t>.</w:t>
            </w:r>
          </w:p>
          <w:p w:rsidR="007D624D" w:rsidRPr="00D501F1" w:rsidRDefault="007D624D" w:rsidP="00F4481E">
            <w:pPr>
              <w:jc w:val="both"/>
              <w:rPr>
                <w:sz w:val="24"/>
                <w:szCs w:val="24"/>
              </w:rPr>
            </w:pPr>
          </w:p>
          <w:p w:rsidR="007D624D" w:rsidRPr="00D501F1" w:rsidRDefault="007D624D" w:rsidP="00F4481E">
            <w:pPr>
              <w:jc w:val="both"/>
              <w:rPr>
                <w:sz w:val="24"/>
                <w:szCs w:val="24"/>
              </w:rPr>
            </w:pPr>
            <w:r w:rsidRPr="00D501F1">
              <w:rPr>
                <w:sz w:val="24"/>
                <w:szCs w:val="24"/>
              </w:rPr>
              <w:t>1</w:t>
            </w:r>
            <w:r w:rsidR="00BF17D6">
              <w:rPr>
                <w:sz w:val="24"/>
                <w:szCs w:val="24"/>
              </w:rPr>
              <w:t>4</w:t>
            </w:r>
            <w:r w:rsidRPr="00D501F1">
              <w:rPr>
                <w:sz w:val="24"/>
                <w:szCs w:val="24"/>
              </w:rPr>
              <w:t>.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bookmarkStart w:id="16" w:name="n587"/>
            <w:bookmarkEnd w:id="16"/>
            <w:r w:rsidR="00065794">
              <w:rPr>
                <w:sz w:val="24"/>
                <w:szCs w:val="24"/>
              </w:rPr>
              <w:t>.</w:t>
            </w:r>
          </w:p>
          <w:p w:rsidR="007D624D" w:rsidRPr="00D501F1" w:rsidRDefault="007D624D" w:rsidP="00F4481E">
            <w:pPr>
              <w:jc w:val="both"/>
              <w:rPr>
                <w:sz w:val="24"/>
                <w:szCs w:val="24"/>
              </w:rPr>
            </w:pPr>
          </w:p>
          <w:p w:rsidR="007D624D" w:rsidRPr="00D501F1" w:rsidRDefault="007D624D" w:rsidP="00F4481E">
            <w:pPr>
              <w:jc w:val="both"/>
              <w:rPr>
                <w:sz w:val="24"/>
                <w:szCs w:val="24"/>
              </w:rPr>
            </w:pPr>
            <w:r w:rsidRPr="00D501F1">
              <w:rPr>
                <w:sz w:val="24"/>
                <w:szCs w:val="24"/>
              </w:rPr>
              <w:t>1</w:t>
            </w:r>
            <w:r w:rsidR="00BF17D6">
              <w:rPr>
                <w:sz w:val="24"/>
                <w:szCs w:val="24"/>
              </w:rPr>
              <w:t>5</w:t>
            </w:r>
            <w:r w:rsidRPr="00D501F1">
              <w:rPr>
                <w:sz w:val="24"/>
                <w:szCs w:val="24"/>
              </w:rPr>
              <w:t>.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bookmarkStart w:id="17" w:name="n588"/>
            <w:bookmarkEnd w:id="17"/>
            <w:r w:rsidR="00E87DB5">
              <w:rPr>
                <w:sz w:val="24"/>
                <w:szCs w:val="24"/>
              </w:rPr>
              <w:t>.</w:t>
            </w:r>
          </w:p>
          <w:p w:rsidR="007D624D" w:rsidRPr="00D501F1" w:rsidRDefault="007D624D" w:rsidP="00F4481E">
            <w:pPr>
              <w:jc w:val="both"/>
              <w:rPr>
                <w:sz w:val="24"/>
                <w:szCs w:val="24"/>
              </w:rPr>
            </w:pPr>
          </w:p>
          <w:p w:rsidR="007D624D" w:rsidRPr="00D501F1" w:rsidRDefault="007D624D" w:rsidP="00F4481E">
            <w:pPr>
              <w:jc w:val="both"/>
              <w:rPr>
                <w:sz w:val="24"/>
                <w:szCs w:val="24"/>
              </w:rPr>
            </w:pPr>
            <w:r w:rsidRPr="00D501F1">
              <w:rPr>
                <w:sz w:val="24"/>
                <w:szCs w:val="24"/>
              </w:rPr>
              <w:t>1</w:t>
            </w:r>
            <w:r w:rsidR="00BF17D6">
              <w:rPr>
                <w:sz w:val="24"/>
                <w:szCs w:val="24"/>
              </w:rPr>
              <w:t>6</w:t>
            </w:r>
            <w:r w:rsidRPr="00D501F1">
              <w:rPr>
                <w:sz w:val="24"/>
                <w:szCs w:val="24"/>
              </w:rPr>
              <w:t>. Інформація про структуру капіталу, в тому числі із зазначенням типів та класів акцій, а також прав та обов’язків акціонерів (учасників)</w:t>
            </w:r>
            <w:r w:rsidR="00E87DB5">
              <w:rPr>
                <w:sz w:val="24"/>
                <w:szCs w:val="24"/>
              </w:rPr>
              <w:t>.</w:t>
            </w:r>
          </w:p>
          <w:p w:rsidR="007D624D" w:rsidRDefault="007D624D" w:rsidP="00F4481E">
            <w:pPr>
              <w:jc w:val="both"/>
              <w:rPr>
                <w:sz w:val="24"/>
                <w:szCs w:val="24"/>
              </w:rPr>
            </w:pPr>
          </w:p>
          <w:p w:rsidR="00036F96" w:rsidRDefault="007D624D" w:rsidP="00036F96">
            <w:pPr>
              <w:pStyle w:val="af1"/>
              <w:spacing w:before="0" w:beforeAutospacing="0" w:after="0" w:afterAutospacing="0"/>
              <w:rPr>
                <w:sz w:val="28"/>
                <w:szCs w:val="28"/>
              </w:rPr>
            </w:pPr>
            <w:r w:rsidRPr="00D501F1">
              <w:t>1</w:t>
            </w:r>
            <w:r w:rsidR="00BF17D6">
              <w:t>7</w:t>
            </w:r>
            <w:r w:rsidRPr="00D501F1">
              <w:t xml:space="preserve">. Інформація про цінні папери емітента (вид, форма випуску, тип, кількість), наявність </w:t>
            </w:r>
            <w:r w:rsidR="00036F96" w:rsidRPr="00FF3447">
              <w:rPr>
                <w:sz w:val="28"/>
                <w:szCs w:val="28"/>
              </w:rPr>
              <w:t xml:space="preserve"> </w:t>
            </w:r>
          </w:p>
          <w:p w:rsidR="007D624D" w:rsidRPr="00D501F1" w:rsidRDefault="007D624D" w:rsidP="00F4481E">
            <w:pPr>
              <w:jc w:val="both"/>
              <w:rPr>
                <w:sz w:val="24"/>
                <w:szCs w:val="24"/>
              </w:rPr>
            </w:pPr>
            <w:r w:rsidRPr="00D501F1">
              <w:rPr>
                <w:sz w:val="24"/>
                <w:szCs w:val="24"/>
              </w:rPr>
              <w:t>публічної пропозиції та/або допуску до торгів на фондовій біржі в частині включення до біржового реєстру</w:t>
            </w:r>
            <w:bookmarkStart w:id="18" w:name="n581"/>
            <w:bookmarkEnd w:id="18"/>
            <w:r w:rsidR="00C81893">
              <w:rPr>
                <w:sz w:val="24"/>
                <w:szCs w:val="24"/>
              </w:rPr>
              <w:t>:</w:t>
            </w: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84352" behindDoc="0" locked="0" layoutInCell="1" allowOverlap="1" wp14:anchorId="12C16955" wp14:editId="20F29D00">
                      <wp:simplePos x="0" y="0"/>
                      <wp:positionH relativeFrom="column">
                        <wp:posOffset>6289675</wp:posOffset>
                      </wp:positionH>
                      <wp:positionV relativeFrom="paragraph">
                        <wp:posOffset>80645</wp:posOffset>
                      </wp:positionV>
                      <wp:extent cx="228600" cy="228600"/>
                      <wp:effectExtent l="0" t="0" r="19050" b="19050"/>
                      <wp:wrapNone/>
                      <wp:docPr id="7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0C635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53" style="position:absolute;left:0;text-align:left;margin-left:495.25pt;margin-top:6.35pt;width:18pt;height:1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">
                      <v:textbox>
                        <w:txbxContent>
                          <w:p w:rsidR="0050013A" w:rsidRDefault="0050013A" w:rsidP="000C6358">
                            <w:pPr>
                              <w:jc w:val="center"/>
                            </w:pPr>
                          </w:p>
                        </w:txbxContent>
                      </v:textbox>
                    </v:rect>
                  </w:pict>
                </mc:Fallback>
              </mc:AlternateContent>
            </w:r>
          </w:p>
          <w:p w:rsidR="007D624D" w:rsidRPr="00D501F1" w:rsidRDefault="007D624D" w:rsidP="00B63F63">
            <w:pPr>
              <w:numPr>
                <w:ilvl w:val="0"/>
                <w:numId w:val="4"/>
              </w:numPr>
              <w:jc w:val="both"/>
              <w:rPr>
                <w:sz w:val="24"/>
                <w:szCs w:val="24"/>
              </w:rPr>
            </w:pPr>
            <w:r w:rsidRPr="00D501F1">
              <w:rPr>
                <w:sz w:val="24"/>
                <w:szCs w:val="24"/>
              </w:rPr>
              <w:t>інформація про випуски акцій емітента</w:t>
            </w:r>
            <w:r w:rsidR="00C81893">
              <w:rPr>
                <w:sz w:val="24"/>
                <w:szCs w:val="24"/>
              </w:rPr>
              <w:t>;</w:t>
            </w:r>
            <w:r w:rsidRPr="00D501F1">
              <w:rPr>
                <w:sz w:val="24"/>
                <w:szCs w:val="24"/>
              </w:rPr>
              <w:t xml:space="preserve"> </w:t>
            </w:r>
          </w:p>
          <w:p w:rsidR="007D624D" w:rsidRPr="00D501F1" w:rsidRDefault="00642A8A" w:rsidP="00F4481E">
            <w:pPr>
              <w:ind w:left="720"/>
              <w:jc w:val="both"/>
              <w:rPr>
                <w:sz w:val="24"/>
                <w:szCs w:val="24"/>
              </w:rPr>
            </w:pPr>
            <w:r>
              <w:rPr>
                <w:noProof/>
                <w:sz w:val="24"/>
                <w:szCs w:val="24"/>
                <w:lang w:val="ru-RU" w:eastAsia="ru-RU"/>
              </w:rPr>
              <mc:AlternateContent>
                <mc:Choice Requires="wps">
                  <w:drawing>
                    <wp:anchor distT="0" distB="0" distL="114300" distR="114300" simplePos="0" relativeHeight="251691520" behindDoc="0" locked="0" layoutInCell="1" allowOverlap="1" wp14:anchorId="167DC88B" wp14:editId="7283312B">
                      <wp:simplePos x="0" y="0"/>
                      <wp:positionH relativeFrom="column">
                        <wp:posOffset>6289675</wp:posOffset>
                      </wp:positionH>
                      <wp:positionV relativeFrom="paragraph">
                        <wp:posOffset>59690</wp:posOffset>
                      </wp:positionV>
                      <wp:extent cx="228600" cy="228600"/>
                      <wp:effectExtent l="12700" t="12065" r="6350" b="6985"/>
                      <wp:wrapNone/>
                      <wp:docPr id="7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26" style="position:absolute;margin-left:495.25pt;margin-top:4.7pt;width:18pt;height:1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"/>
                  </w:pict>
                </mc:Fallback>
              </mc:AlternateContent>
            </w:r>
          </w:p>
          <w:p w:rsidR="007D624D" w:rsidRPr="00D501F1" w:rsidRDefault="00AD47FE" w:rsidP="00B63F63">
            <w:pPr>
              <w:numPr>
                <w:ilvl w:val="0"/>
                <w:numId w:val="4"/>
              </w:numPr>
              <w:jc w:val="both"/>
              <w:rPr>
                <w:sz w:val="24"/>
                <w:szCs w:val="24"/>
              </w:rPr>
            </w:pPr>
            <w:r w:rsidRPr="00D501F1">
              <w:rPr>
                <w:sz w:val="24"/>
                <w:szCs w:val="24"/>
              </w:rPr>
              <w:lastRenderedPageBreak/>
              <w:t>і</w:t>
            </w:r>
            <w:r w:rsidR="007D624D" w:rsidRPr="00D501F1">
              <w:rPr>
                <w:sz w:val="24"/>
                <w:szCs w:val="24"/>
              </w:rPr>
              <w:t>нформація про облігації емітента</w:t>
            </w:r>
            <w:r w:rsidR="00C81893">
              <w:rPr>
                <w:sz w:val="24"/>
                <w:szCs w:val="24"/>
              </w:rPr>
              <w:t>;</w:t>
            </w:r>
            <w:r w:rsidR="007D624D" w:rsidRPr="00D501F1">
              <w:rPr>
                <w:sz w:val="24"/>
                <w:szCs w:val="24"/>
              </w:rPr>
              <w:t xml:space="preserve"> </w:t>
            </w:r>
          </w:p>
          <w:p w:rsidR="007D624D" w:rsidRPr="00D501F1" w:rsidRDefault="00642A8A" w:rsidP="00F4481E">
            <w:pPr>
              <w:ind w:left="720"/>
              <w:jc w:val="both"/>
              <w:rPr>
                <w:sz w:val="24"/>
                <w:szCs w:val="24"/>
              </w:rPr>
            </w:pPr>
            <w:r>
              <w:rPr>
                <w:noProof/>
                <w:sz w:val="24"/>
                <w:szCs w:val="24"/>
                <w:lang w:val="ru-RU" w:eastAsia="ru-RU"/>
              </w:rPr>
              <mc:AlternateContent>
                <mc:Choice Requires="wps">
                  <w:drawing>
                    <wp:anchor distT="0" distB="0" distL="114300" distR="114300" simplePos="0" relativeHeight="251692544" behindDoc="0" locked="0" layoutInCell="1" allowOverlap="1" wp14:anchorId="2E023310" wp14:editId="256DAAC8">
                      <wp:simplePos x="0" y="0"/>
                      <wp:positionH relativeFrom="column">
                        <wp:posOffset>6289675</wp:posOffset>
                      </wp:positionH>
                      <wp:positionV relativeFrom="paragraph">
                        <wp:posOffset>92075</wp:posOffset>
                      </wp:positionV>
                      <wp:extent cx="228600" cy="228600"/>
                      <wp:effectExtent l="12700" t="6350" r="6350" b="12700"/>
                      <wp:wrapNone/>
                      <wp:docPr id="7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style="position:absolute;margin-left:495.25pt;margin-top:7.25pt;width:18pt;height:1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"/>
                  </w:pict>
                </mc:Fallback>
              </mc:AlternateContent>
            </w:r>
          </w:p>
          <w:p w:rsidR="007D624D" w:rsidRPr="00D501F1" w:rsidRDefault="007D624D" w:rsidP="00B63F63">
            <w:pPr>
              <w:numPr>
                <w:ilvl w:val="0"/>
                <w:numId w:val="4"/>
              </w:numPr>
              <w:jc w:val="both"/>
              <w:rPr>
                <w:sz w:val="24"/>
                <w:szCs w:val="24"/>
              </w:rPr>
            </w:pPr>
            <w:r w:rsidRPr="00D501F1">
              <w:rPr>
                <w:sz w:val="24"/>
                <w:szCs w:val="24"/>
              </w:rPr>
              <w:t>інформація про інші цінні папери, випущені емітентом</w:t>
            </w:r>
            <w:r w:rsidR="00C81893">
              <w:rPr>
                <w:sz w:val="24"/>
                <w:szCs w:val="24"/>
              </w:rPr>
              <w:t>;</w:t>
            </w:r>
          </w:p>
          <w:p w:rsidR="007D624D" w:rsidRPr="00D501F1" w:rsidRDefault="00642A8A" w:rsidP="00F4481E">
            <w:pPr>
              <w:pStyle w:val="af3"/>
              <w:rPr>
                <w:sz w:val="24"/>
                <w:szCs w:val="24"/>
                <w:lang w:val="uk-UA"/>
              </w:rPr>
            </w:pPr>
            <w:r>
              <w:rPr>
                <w:noProof/>
                <w:sz w:val="24"/>
                <w:szCs w:val="24"/>
                <w:lang w:eastAsia="ru-RU"/>
              </w:rPr>
              <mc:AlternateContent>
                <mc:Choice Requires="wps">
                  <w:drawing>
                    <wp:anchor distT="0" distB="0" distL="114300" distR="114300" simplePos="0" relativeHeight="251693568" behindDoc="0" locked="0" layoutInCell="1" allowOverlap="1" wp14:anchorId="7B3D7672" wp14:editId="7FF5F1AA">
                      <wp:simplePos x="0" y="0"/>
                      <wp:positionH relativeFrom="column">
                        <wp:posOffset>6289675</wp:posOffset>
                      </wp:positionH>
                      <wp:positionV relativeFrom="paragraph">
                        <wp:posOffset>95885</wp:posOffset>
                      </wp:positionV>
                      <wp:extent cx="228600" cy="228600"/>
                      <wp:effectExtent l="12700" t="10160" r="6350" b="8890"/>
                      <wp:wrapNone/>
                      <wp:docPr id="69"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495.25pt;margin-top:7.55pt;width:18pt;height:18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"/>
                  </w:pict>
                </mc:Fallback>
              </mc:AlternateContent>
            </w:r>
          </w:p>
          <w:p w:rsidR="007D624D" w:rsidRPr="00D501F1" w:rsidRDefault="007D624D" w:rsidP="00B63F63">
            <w:pPr>
              <w:numPr>
                <w:ilvl w:val="0"/>
                <w:numId w:val="4"/>
              </w:numPr>
              <w:jc w:val="both"/>
              <w:rPr>
                <w:sz w:val="24"/>
                <w:szCs w:val="24"/>
              </w:rPr>
            </w:pPr>
            <w:r w:rsidRPr="00D501F1">
              <w:rPr>
                <w:sz w:val="24"/>
                <w:szCs w:val="24"/>
              </w:rPr>
              <w:t xml:space="preserve"> </w:t>
            </w:r>
            <w:r w:rsidR="00AD47FE" w:rsidRPr="00D501F1">
              <w:rPr>
                <w:sz w:val="24"/>
                <w:szCs w:val="24"/>
              </w:rPr>
              <w:t>і</w:t>
            </w:r>
            <w:r w:rsidRPr="00D501F1">
              <w:rPr>
                <w:sz w:val="24"/>
                <w:szCs w:val="24"/>
              </w:rPr>
              <w:t>нформація про похідні цінні папери емітента</w:t>
            </w:r>
            <w:r w:rsidR="00C81893">
              <w:rPr>
                <w:sz w:val="24"/>
                <w:szCs w:val="24"/>
              </w:rPr>
              <w:t>;</w:t>
            </w:r>
            <w:r w:rsidRPr="00D501F1">
              <w:rPr>
                <w:sz w:val="24"/>
                <w:szCs w:val="24"/>
              </w:rPr>
              <w:t xml:space="preserve"> </w:t>
            </w:r>
          </w:p>
          <w:p w:rsidR="007D624D" w:rsidRPr="00D501F1" w:rsidRDefault="00642A8A" w:rsidP="00F4481E">
            <w:pPr>
              <w:pStyle w:val="af3"/>
              <w:rPr>
                <w:sz w:val="24"/>
                <w:szCs w:val="24"/>
                <w:lang w:val="uk-UA"/>
              </w:rPr>
            </w:pPr>
            <w:r>
              <w:rPr>
                <w:noProof/>
                <w:sz w:val="24"/>
                <w:szCs w:val="24"/>
                <w:lang w:eastAsia="ru-RU"/>
              </w:rPr>
              <mc:AlternateContent>
                <mc:Choice Requires="wps">
                  <w:drawing>
                    <wp:anchor distT="0" distB="0" distL="114300" distR="114300" simplePos="0" relativeHeight="251694592" behindDoc="0" locked="0" layoutInCell="1" allowOverlap="1" wp14:anchorId="19450983" wp14:editId="088A98B8">
                      <wp:simplePos x="0" y="0"/>
                      <wp:positionH relativeFrom="column">
                        <wp:posOffset>6286500</wp:posOffset>
                      </wp:positionH>
                      <wp:positionV relativeFrom="paragraph">
                        <wp:posOffset>125730</wp:posOffset>
                      </wp:positionV>
                      <wp:extent cx="228600" cy="228600"/>
                      <wp:effectExtent l="9525" t="11430" r="9525" b="7620"/>
                      <wp:wrapNone/>
                      <wp:docPr id="68"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26" style="position:absolute;margin-left:495pt;margin-top:9.9pt;width:18pt;height:18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"/>
                  </w:pict>
                </mc:Fallback>
              </mc:AlternateContent>
            </w:r>
          </w:p>
          <w:p w:rsidR="007D624D" w:rsidRPr="00091A61" w:rsidRDefault="00AD47FE" w:rsidP="00B63F63">
            <w:pPr>
              <w:numPr>
                <w:ilvl w:val="0"/>
                <w:numId w:val="4"/>
              </w:numPr>
              <w:jc w:val="both"/>
              <w:rPr>
                <w:sz w:val="24"/>
                <w:szCs w:val="24"/>
              </w:rPr>
            </w:pPr>
            <w:r w:rsidRPr="00D501F1">
              <w:rPr>
                <w:sz w:val="24"/>
                <w:szCs w:val="24"/>
              </w:rPr>
              <w:t>і</w:t>
            </w:r>
            <w:r w:rsidR="007D624D" w:rsidRPr="00D501F1">
              <w:rPr>
                <w:sz w:val="24"/>
                <w:szCs w:val="24"/>
              </w:rPr>
              <w:t>нформація про забезпечення випуску боргових цінних паперів</w:t>
            </w:r>
            <w:r w:rsidR="00C81893">
              <w:rPr>
                <w:sz w:val="24"/>
                <w:szCs w:val="24"/>
              </w:rPr>
              <w:t>;</w:t>
            </w:r>
            <w:r w:rsidR="007D624D" w:rsidRPr="00D501F1">
              <w:rPr>
                <w:sz w:val="24"/>
                <w:szCs w:val="24"/>
                <w:lang w:val="ru-RU"/>
              </w:rPr>
              <w:t xml:space="preserve">     </w:t>
            </w:r>
          </w:p>
          <w:p w:rsidR="00091A61" w:rsidRDefault="00091A61" w:rsidP="00091A61">
            <w:pPr>
              <w:pStyle w:val="af3"/>
              <w:rPr>
                <w:sz w:val="24"/>
                <w:szCs w:val="24"/>
              </w:rPr>
            </w:pPr>
          </w:p>
          <w:p w:rsidR="007D624D" w:rsidRPr="00091A61" w:rsidRDefault="00642A8A" w:rsidP="00B63F63">
            <w:pPr>
              <w:numPr>
                <w:ilvl w:val="0"/>
                <w:numId w:val="4"/>
              </w:numPr>
              <w:jc w:val="both"/>
              <w:rPr>
                <w:sz w:val="24"/>
                <w:szCs w:val="24"/>
              </w:rPr>
            </w:pPr>
            <w:r>
              <w:rPr>
                <w:noProof/>
                <w:sz w:val="24"/>
                <w:szCs w:val="24"/>
                <w:lang w:val="ru-RU" w:eastAsia="ru-RU"/>
              </w:rPr>
              <mc:AlternateContent>
                <mc:Choice Requires="wps">
                  <w:drawing>
                    <wp:anchor distT="0" distB="0" distL="114300" distR="114300" simplePos="0" relativeHeight="251695616" behindDoc="0" locked="0" layoutInCell="1" allowOverlap="1" wp14:anchorId="4811922D" wp14:editId="65219F30">
                      <wp:simplePos x="0" y="0"/>
                      <wp:positionH relativeFrom="column">
                        <wp:posOffset>6286500</wp:posOffset>
                      </wp:positionH>
                      <wp:positionV relativeFrom="paragraph">
                        <wp:posOffset>3175</wp:posOffset>
                      </wp:positionV>
                      <wp:extent cx="228600" cy="228600"/>
                      <wp:effectExtent l="9525" t="12700" r="9525" b="6350"/>
                      <wp:wrapNone/>
                      <wp:docPr id="6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26" style="position:absolute;margin-left:495pt;margin-top:.25pt;width:18pt;height:1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"/>
                  </w:pict>
                </mc:Fallback>
              </mc:AlternateContent>
            </w:r>
            <w:r w:rsidR="00AD47FE" w:rsidRPr="00091A61">
              <w:rPr>
                <w:sz w:val="24"/>
                <w:szCs w:val="24"/>
              </w:rPr>
              <w:t>і</w:t>
            </w:r>
            <w:r w:rsidR="007D624D" w:rsidRPr="00091A61">
              <w:rPr>
                <w:sz w:val="24"/>
                <w:szCs w:val="24"/>
              </w:rPr>
              <w:t xml:space="preserve">нформація про </w:t>
            </w:r>
            <w:r w:rsidR="00AD47FE" w:rsidRPr="00091A61">
              <w:rPr>
                <w:sz w:val="24"/>
                <w:szCs w:val="24"/>
              </w:rPr>
              <w:t>придбання власних акцій емітентом</w:t>
            </w:r>
            <w:r w:rsidR="00372BC2" w:rsidRPr="00091A61">
              <w:rPr>
                <w:sz w:val="24"/>
                <w:szCs w:val="24"/>
              </w:rPr>
              <w:t xml:space="preserve"> протягом звітного періоду</w:t>
            </w:r>
            <w:r w:rsidR="00C81893">
              <w:rPr>
                <w:sz w:val="24"/>
                <w:szCs w:val="24"/>
              </w:rPr>
              <w:t>.</w:t>
            </w:r>
          </w:p>
          <w:p w:rsidR="007D624D" w:rsidRPr="00D501F1" w:rsidRDefault="007D624D" w:rsidP="00F4481E">
            <w:pPr>
              <w:ind w:left="720"/>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96640" behindDoc="0" locked="0" layoutInCell="1" allowOverlap="1" wp14:anchorId="55E4E248" wp14:editId="48C9C8EF">
                      <wp:simplePos x="0" y="0"/>
                      <wp:positionH relativeFrom="column">
                        <wp:posOffset>6286500</wp:posOffset>
                      </wp:positionH>
                      <wp:positionV relativeFrom="paragraph">
                        <wp:posOffset>66675</wp:posOffset>
                      </wp:positionV>
                      <wp:extent cx="228600" cy="228600"/>
                      <wp:effectExtent l="9525" t="9525" r="9525" b="9525"/>
                      <wp:wrapNone/>
                      <wp:docPr id="6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26" style="position:absolute;margin-left:495pt;margin-top:5.25pt;width:18pt;height:18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"/>
                  </w:pict>
                </mc:Fallback>
              </mc:AlternateContent>
            </w:r>
            <w:r w:rsidR="007D624D" w:rsidRPr="00D501F1">
              <w:rPr>
                <w:sz w:val="24"/>
                <w:szCs w:val="24"/>
              </w:rPr>
              <w:t>1</w:t>
            </w:r>
            <w:r w:rsidR="00843C71">
              <w:rPr>
                <w:sz w:val="24"/>
                <w:szCs w:val="24"/>
              </w:rPr>
              <w:t>8</w:t>
            </w:r>
            <w:r w:rsidR="007D624D" w:rsidRPr="00D501F1">
              <w:rPr>
                <w:sz w:val="24"/>
                <w:szCs w:val="24"/>
              </w:rPr>
              <w:t xml:space="preserve">.  Звіт про стан об'єкта нерухомості (у разі емісії цільових облігацій підприємств, виконання зобов'язань за якими здійснюється шляхом </w:t>
            </w:r>
            <w:r w:rsidR="00E87DB5" w:rsidRPr="00D501F1">
              <w:rPr>
                <w:sz w:val="24"/>
                <w:szCs w:val="24"/>
              </w:rPr>
              <w:t>переда</w:t>
            </w:r>
            <w:r w:rsidR="00E87DB5">
              <w:rPr>
                <w:sz w:val="24"/>
                <w:szCs w:val="24"/>
              </w:rPr>
              <w:t>ння</w:t>
            </w:r>
            <w:r w:rsidR="00E87DB5" w:rsidRPr="00D501F1">
              <w:rPr>
                <w:sz w:val="24"/>
                <w:szCs w:val="24"/>
              </w:rPr>
              <w:t xml:space="preserve"> </w:t>
            </w:r>
            <w:r w:rsidR="007D624D" w:rsidRPr="00D501F1">
              <w:rPr>
                <w:sz w:val="24"/>
                <w:szCs w:val="24"/>
              </w:rPr>
              <w:t>об'єкта (частини об'єкта) житлового будівництва)</w:t>
            </w:r>
            <w:r w:rsidR="00E87DB5">
              <w:rPr>
                <w:sz w:val="24"/>
                <w:szCs w:val="24"/>
              </w:rPr>
              <w:t>.</w: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97664" behindDoc="0" locked="0" layoutInCell="1" allowOverlap="1" wp14:anchorId="002E5E6E" wp14:editId="0DE96121">
                      <wp:simplePos x="0" y="0"/>
                      <wp:positionH relativeFrom="column">
                        <wp:posOffset>6289675</wp:posOffset>
                      </wp:positionH>
                      <wp:positionV relativeFrom="paragraph">
                        <wp:posOffset>31115</wp:posOffset>
                      </wp:positionV>
                      <wp:extent cx="228600" cy="228600"/>
                      <wp:effectExtent l="12700" t="12065" r="6350" b="6985"/>
                      <wp:wrapNone/>
                      <wp:docPr id="65"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26" style="position:absolute;margin-left:495.25pt;margin-top:2.45pt;width:18pt;height:18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"/>
                  </w:pict>
                </mc:Fallback>
              </mc:AlternateContent>
            </w:r>
            <w:r w:rsidR="007D624D" w:rsidRPr="00D501F1">
              <w:rPr>
                <w:sz w:val="24"/>
                <w:szCs w:val="24"/>
              </w:rPr>
              <w:t>1</w:t>
            </w:r>
            <w:r w:rsidR="00843C71">
              <w:rPr>
                <w:sz w:val="24"/>
                <w:szCs w:val="24"/>
              </w:rPr>
              <w:t>9</w:t>
            </w:r>
            <w:r w:rsidR="007D624D" w:rsidRPr="00D501F1">
              <w:rPr>
                <w:sz w:val="24"/>
                <w:szCs w:val="24"/>
              </w:rPr>
              <w:t>. Інформація про наявність у власності працівників емітента цінних паперів (крім акцій) такого емітента</w:t>
            </w:r>
            <w:r w:rsidR="00E87DB5">
              <w:rPr>
                <w:sz w:val="24"/>
                <w:szCs w:val="24"/>
              </w:rPr>
              <w:t>.</w:t>
            </w:r>
            <w:r w:rsidR="007D624D" w:rsidRPr="00D501F1">
              <w:rPr>
                <w:sz w:val="24"/>
                <w:szCs w:val="24"/>
              </w:rPr>
              <w:t xml:space="preserve"> </w: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98688" behindDoc="0" locked="0" layoutInCell="1" allowOverlap="1" wp14:anchorId="4D3FE72F" wp14:editId="2794E720">
                      <wp:simplePos x="0" y="0"/>
                      <wp:positionH relativeFrom="column">
                        <wp:posOffset>6289675</wp:posOffset>
                      </wp:positionH>
                      <wp:positionV relativeFrom="paragraph">
                        <wp:posOffset>-6985</wp:posOffset>
                      </wp:positionV>
                      <wp:extent cx="228600" cy="228600"/>
                      <wp:effectExtent l="12700" t="12065" r="6350" b="6985"/>
                      <wp:wrapNone/>
                      <wp:docPr id="64"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26" style="position:absolute;margin-left:495.25pt;margin-top:-.55pt;width:18pt;height:1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"/>
                  </w:pict>
                </mc:Fallback>
              </mc:AlternateContent>
            </w:r>
            <w:r w:rsidR="00843C71">
              <w:rPr>
                <w:sz w:val="24"/>
                <w:szCs w:val="24"/>
              </w:rPr>
              <w:t>20</w:t>
            </w:r>
            <w:r w:rsidR="007D624D" w:rsidRPr="00D501F1">
              <w:rPr>
                <w:sz w:val="24"/>
                <w:szCs w:val="24"/>
              </w:rPr>
              <w:t>. Інформація про наявність у власності працівників емітента акцій у розмірі понад 0,1 відсотка розміру статутного капіталу такого емітента</w:t>
            </w:r>
            <w:r w:rsidR="00E87DB5">
              <w:rPr>
                <w:sz w:val="24"/>
                <w:szCs w:val="24"/>
              </w:rPr>
              <w:t>.</w: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99712" behindDoc="0" locked="0" layoutInCell="1" allowOverlap="1" wp14:anchorId="167375A4" wp14:editId="6674E533">
                      <wp:simplePos x="0" y="0"/>
                      <wp:positionH relativeFrom="column">
                        <wp:posOffset>6289675</wp:posOffset>
                      </wp:positionH>
                      <wp:positionV relativeFrom="paragraph">
                        <wp:posOffset>24765</wp:posOffset>
                      </wp:positionV>
                      <wp:extent cx="228600" cy="228600"/>
                      <wp:effectExtent l="12700" t="5715" r="6350" b="13335"/>
                      <wp:wrapNone/>
                      <wp:docPr id="63"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495.25pt;margin-top:1.95pt;width:18pt;height:1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"/>
                  </w:pict>
                </mc:Fallback>
              </mc:AlternateContent>
            </w:r>
            <w:r w:rsidR="00843C71">
              <w:rPr>
                <w:sz w:val="24"/>
                <w:szCs w:val="24"/>
              </w:rPr>
              <w:t>21</w:t>
            </w:r>
            <w:r w:rsidR="007D624D" w:rsidRPr="00D501F1">
              <w:rPr>
                <w:sz w:val="24"/>
                <w:szCs w:val="24"/>
              </w:rPr>
              <w:t>.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bookmarkStart w:id="19" w:name="n593"/>
            <w:bookmarkEnd w:id="19"/>
            <w:r w:rsidR="00E87DB5">
              <w:rPr>
                <w:sz w:val="24"/>
                <w:szCs w:val="24"/>
              </w:rPr>
              <w:t>.</w: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700736" behindDoc="0" locked="0" layoutInCell="1" allowOverlap="1" wp14:anchorId="2D89C074" wp14:editId="18A8DD56">
                      <wp:simplePos x="0" y="0"/>
                      <wp:positionH relativeFrom="column">
                        <wp:posOffset>6289675</wp:posOffset>
                      </wp:positionH>
                      <wp:positionV relativeFrom="paragraph">
                        <wp:posOffset>38100</wp:posOffset>
                      </wp:positionV>
                      <wp:extent cx="228600" cy="228600"/>
                      <wp:effectExtent l="12700" t="9525" r="6350" b="9525"/>
                      <wp:wrapNone/>
                      <wp:docPr id="62"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6" style="position:absolute;margin-left:495.25pt;margin-top:3pt;width:18pt;height:1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"/>
                  </w:pict>
                </mc:Fallback>
              </mc:AlternateContent>
            </w:r>
            <w:r w:rsidR="00843C71">
              <w:rPr>
                <w:sz w:val="24"/>
                <w:szCs w:val="24"/>
              </w:rPr>
              <w:t>22</w:t>
            </w:r>
            <w:r w:rsidR="007D624D" w:rsidRPr="00D501F1">
              <w:rPr>
                <w:sz w:val="24"/>
                <w:szCs w:val="24"/>
              </w:rPr>
              <w:t>.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r w:rsidR="000572FB">
              <w:rPr>
                <w:sz w:val="24"/>
                <w:szCs w:val="24"/>
              </w:rPr>
              <w:t>.</w:t>
            </w: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701760" behindDoc="0" locked="0" layoutInCell="1" allowOverlap="1" wp14:anchorId="213FF2C0" wp14:editId="2D5086AB">
                      <wp:simplePos x="0" y="0"/>
                      <wp:positionH relativeFrom="column">
                        <wp:posOffset>6289675</wp:posOffset>
                      </wp:positionH>
                      <wp:positionV relativeFrom="paragraph">
                        <wp:posOffset>149860</wp:posOffset>
                      </wp:positionV>
                      <wp:extent cx="228600" cy="228600"/>
                      <wp:effectExtent l="12700" t="6985" r="6350" b="12065"/>
                      <wp:wrapNone/>
                      <wp:docPr id="6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6" style="position:absolute;margin-left:495.25pt;margin-top:11.8pt;width:18pt;height:1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"/>
                  </w:pict>
                </mc:Fallback>
              </mc:AlternateContent>
            </w:r>
          </w:p>
          <w:p w:rsidR="00C81893" w:rsidRDefault="007D624D" w:rsidP="00F4481E">
            <w:pPr>
              <w:jc w:val="both"/>
              <w:rPr>
                <w:sz w:val="24"/>
                <w:szCs w:val="24"/>
              </w:rPr>
            </w:pPr>
            <w:r w:rsidRPr="00D501F1">
              <w:rPr>
                <w:sz w:val="24"/>
                <w:szCs w:val="24"/>
              </w:rPr>
              <w:t>2</w:t>
            </w:r>
            <w:r w:rsidR="00843C71">
              <w:rPr>
                <w:sz w:val="24"/>
                <w:szCs w:val="24"/>
              </w:rPr>
              <w:t>3</w:t>
            </w:r>
            <w:r w:rsidRPr="00D501F1">
              <w:rPr>
                <w:sz w:val="24"/>
                <w:szCs w:val="24"/>
              </w:rPr>
              <w:t>. Інформація про виплату дивідендів та інших доходів за цінними паперами</w:t>
            </w:r>
            <w:r w:rsidR="000572FB">
              <w:rPr>
                <w:sz w:val="24"/>
                <w:szCs w:val="24"/>
              </w:rPr>
              <w:t>.</w:t>
            </w:r>
            <w:r w:rsidRPr="00D501F1">
              <w:rPr>
                <w:sz w:val="24"/>
                <w:szCs w:val="24"/>
              </w:rPr>
              <w:t xml:space="preserve"> </w:t>
            </w: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11648" behindDoc="0" locked="0" layoutInCell="1" allowOverlap="1" wp14:anchorId="054B1C93" wp14:editId="2D93EDB3">
                      <wp:simplePos x="0" y="0"/>
                      <wp:positionH relativeFrom="column">
                        <wp:posOffset>6289675</wp:posOffset>
                      </wp:positionH>
                      <wp:positionV relativeFrom="paragraph">
                        <wp:posOffset>136525</wp:posOffset>
                      </wp:positionV>
                      <wp:extent cx="228600" cy="228600"/>
                      <wp:effectExtent l="0" t="0" r="19050" b="19050"/>
                      <wp:wrapNone/>
                      <wp:docPr id="6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54" style="position:absolute;left:0;text-align:left;margin-left:495.25pt;margin-top:10.75pt;width:18pt;height:18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">
                      <v:textbox>
                        <w:txbxContent>
                          <w:p w:rsidR="0050013A" w:rsidRDefault="0050013A" w:rsidP="000C6358">
                            <w:pPr>
                              <w:jc w:val="center"/>
                            </w:pPr>
                            <w:r>
                              <w:t>Х</w:t>
                            </w:r>
                          </w:p>
                        </w:txbxContent>
                      </v:textbox>
                    </v:rect>
                  </w:pict>
                </mc:Fallback>
              </mc:AlternateContent>
            </w:r>
          </w:p>
          <w:p w:rsidR="007D624D" w:rsidRPr="00D501F1" w:rsidRDefault="007D624D" w:rsidP="00F4481E">
            <w:pPr>
              <w:jc w:val="both"/>
              <w:rPr>
                <w:sz w:val="24"/>
                <w:szCs w:val="24"/>
              </w:rPr>
            </w:pPr>
            <w:r w:rsidRPr="00D501F1">
              <w:rPr>
                <w:sz w:val="24"/>
                <w:szCs w:val="24"/>
              </w:rPr>
              <w:t>2</w:t>
            </w:r>
            <w:r w:rsidR="00843C71">
              <w:rPr>
                <w:sz w:val="24"/>
                <w:szCs w:val="24"/>
              </w:rPr>
              <w:t>4</w:t>
            </w:r>
            <w:r w:rsidRPr="00D501F1">
              <w:rPr>
                <w:sz w:val="24"/>
                <w:szCs w:val="24"/>
              </w:rPr>
              <w:t>. Інформація про господарську та фінансову діяльність емітента</w:t>
            </w:r>
            <w:r w:rsidR="00C81893">
              <w:rPr>
                <w:sz w:val="24"/>
                <w:szCs w:val="24"/>
              </w:rPr>
              <w:t>:</w:t>
            </w: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12672" behindDoc="0" locked="0" layoutInCell="1" allowOverlap="1" wp14:anchorId="1F12ABA5" wp14:editId="2A4F9496">
                      <wp:simplePos x="0" y="0"/>
                      <wp:positionH relativeFrom="column">
                        <wp:posOffset>6289675</wp:posOffset>
                      </wp:positionH>
                      <wp:positionV relativeFrom="paragraph">
                        <wp:posOffset>168910</wp:posOffset>
                      </wp:positionV>
                      <wp:extent cx="228600" cy="228600"/>
                      <wp:effectExtent l="0" t="0" r="19050" b="19050"/>
                      <wp:wrapNone/>
                      <wp:docPr id="5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55" style="position:absolute;left:0;text-align:left;margin-left:495.25pt;margin-top:13.3pt;width:18pt;height:18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">
                      <v:textbox>
                        <w:txbxContent>
                          <w:p w:rsidR="0050013A" w:rsidRDefault="0050013A" w:rsidP="000C6358">
                            <w:pPr>
                              <w:jc w:val="center"/>
                            </w:pPr>
                            <w:r>
                              <w:t>Х</w:t>
                            </w:r>
                          </w:p>
                        </w:txbxContent>
                      </v:textbox>
                    </v:rect>
                  </w:pict>
                </mc:Fallback>
              </mc:AlternateConten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lang w:val="ru-RU" w:eastAsia="ru-RU"/>
              </w:rPr>
              <w:lastRenderedPageBreak/>
              <mc:AlternateContent>
                <mc:Choice Requires="wps">
                  <w:drawing>
                    <wp:anchor distT="0" distB="0" distL="114300" distR="114300" simplePos="0" relativeHeight="251661824" behindDoc="0" locked="0" layoutInCell="1" allowOverlap="1" wp14:anchorId="4A040872" wp14:editId="17C4E1F8">
                      <wp:simplePos x="0" y="0"/>
                      <wp:positionH relativeFrom="column">
                        <wp:posOffset>100965</wp:posOffset>
                      </wp:positionH>
                      <wp:positionV relativeFrom="paragraph">
                        <wp:posOffset>1103630</wp:posOffset>
                      </wp:positionV>
                      <wp:extent cx="228600" cy="228600"/>
                      <wp:effectExtent l="5715" t="8255" r="13335" b="10795"/>
                      <wp:wrapNone/>
                      <wp:docPr id="5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7.95pt;margin-top:86.9pt;width:1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"/>
                  </w:pict>
                </mc:Fallback>
              </mc:AlternateContent>
            </w:r>
            <w:r>
              <w:rPr>
                <w:noProof/>
                <w:sz w:val="24"/>
                <w:szCs w:val="24"/>
                <w:lang w:val="ru-RU" w:eastAsia="ru-RU"/>
              </w:rPr>
              <mc:AlternateContent>
                <mc:Choice Requires="wps">
                  <w:drawing>
                    <wp:anchor distT="0" distB="0" distL="114300" distR="114300" simplePos="0" relativeHeight="251671040" behindDoc="0" locked="0" layoutInCell="1" allowOverlap="1" wp14:anchorId="771DB7CA" wp14:editId="4A20B246">
                      <wp:simplePos x="0" y="0"/>
                      <wp:positionH relativeFrom="column">
                        <wp:posOffset>100965</wp:posOffset>
                      </wp:positionH>
                      <wp:positionV relativeFrom="paragraph">
                        <wp:posOffset>8158480</wp:posOffset>
                      </wp:positionV>
                      <wp:extent cx="228600" cy="228600"/>
                      <wp:effectExtent l="5715" t="5080" r="13335" b="13970"/>
                      <wp:wrapNone/>
                      <wp:docPr id="57"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7.95pt;margin-top:642.4pt;width:18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"/>
                  </w:pict>
                </mc:Fallback>
              </mc:AlternateContent>
            </w:r>
            <w:r>
              <w:rPr>
                <w:noProof/>
                <w:sz w:val="24"/>
                <w:szCs w:val="24"/>
                <w:lang w:val="ru-RU" w:eastAsia="ru-RU"/>
              </w:rPr>
              <mc:AlternateContent>
                <mc:Choice Requires="wps">
                  <w:drawing>
                    <wp:anchor distT="0" distB="0" distL="114300" distR="114300" simplePos="0" relativeHeight="251668992" behindDoc="0" locked="0" layoutInCell="1" allowOverlap="1" wp14:anchorId="636404DD" wp14:editId="0F1B7F89">
                      <wp:simplePos x="0" y="0"/>
                      <wp:positionH relativeFrom="column">
                        <wp:posOffset>100965</wp:posOffset>
                      </wp:positionH>
                      <wp:positionV relativeFrom="paragraph">
                        <wp:posOffset>7589520</wp:posOffset>
                      </wp:positionV>
                      <wp:extent cx="228600" cy="228600"/>
                      <wp:effectExtent l="5715" t="7620" r="13335" b="11430"/>
                      <wp:wrapNone/>
                      <wp:docPr id="56"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margin-left:7.95pt;margin-top:597.6pt;width:18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"/>
                  </w:pict>
                </mc:Fallback>
              </mc:AlternateContent>
            </w:r>
            <w:r>
              <w:rPr>
                <w:noProof/>
                <w:sz w:val="24"/>
                <w:szCs w:val="24"/>
                <w:lang w:val="ru-RU" w:eastAsia="ru-RU"/>
              </w:rPr>
              <mc:AlternateContent>
                <mc:Choice Requires="wps">
                  <w:drawing>
                    <wp:anchor distT="0" distB="0" distL="114300" distR="114300" simplePos="0" relativeHeight="251670016" behindDoc="0" locked="0" layoutInCell="1" allowOverlap="1" wp14:anchorId="2CF857CE" wp14:editId="4E4D33AE">
                      <wp:simplePos x="0" y="0"/>
                      <wp:positionH relativeFrom="column">
                        <wp:posOffset>100965</wp:posOffset>
                      </wp:positionH>
                      <wp:positionV relativeFrom="paragraph">
                        <wp:posOffset>6912610</wp:posOffset>
                      </wp:positionV>
                      <wp:extent cx="228600" cy="228600"/>
                      <wp:effectExtent l="5715" t="6985" r="13335" b="12065"/>
                      <wp:wrapNone/>
                      <wp:docPr id="5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7.95pt;margin-top:544.3pt;width:18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"/>
                  </w:pict>
                </mc:Fallback>
              </mc:AlternateContent>
            </w:r>
            <w:r>
              <w:rPr>
                <w:noProof/>
                <w:sz w:val="24"/>
                <w:szCs w:val="24"/>
                <w:lang w:val="ru-RU" w:eastAsia="ru-RU"/>
              </w:rPr>
              <mc:AlternateContent>
                <mc:Choice Requires="wps">
                  <w:drawing>
                    <wp:anchor distT="0" distB="0" distL="114300" distR="114300" simplePos="0" relativeHeight="251667968" behindDoc="0" locked="0" layoutInCell="1" allowOverlap="1" wp14:anchorId="02C47CBF" wp14:editId="46F25965">
                      <wp:simplePos x="0" y="0"/>
                      <wp:positionH relativeFrom="column">
                        <wp:posOffset>100965</wp:posOffset>
                      </wp:positionH>
                      <wp:positionV relativeFrom="paragraph">
                        <wp:posOffset>6318885</wp:posOffset>
                      </wp:positionV>
                      <wp:extent cx="228600" cy="228600"/>
                      <wp:effectExtent l="5715" t="13335" r="13335" b="5715"/>
                      <wp:wrapNone/>
                      <wp:docPr id="54"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6" style="position:absolute;margin-left:7.95pt;margin-top:497.55pt;width:18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"/>
                  </w:pict>
                </mc:Fallback>
              </mc:AlternateContent>
            </w:r>
            <w:r>
              <w:rPr>
                <w:noProof/>
                <w:sz w:val="24"/>
                <w:szCs w:val="24"/>
                <w:lang w:val="ru-RU" w:eastAsia="ru-RU"/>
              </w:rPr>
              <mc:AlternateContent>
                <mc:Choice Requires="wps">
                  <w:drawing>
                    <wp:anchor distT="0" distB="0" distL="114300" distR="114300" simplePos="0" relativeHeight="251666944" behindDoc="0" locked="0" layoutInCell="1" allowOverlap="1" wp14:anchorId="5A5C3F66" wp14:editId="1FF91661">
                      <wp:simplePos x="0" y="0"/>
                      <wp:positionH relativeFrom="column">
                        <wp:posOffset>100965</wp:posOffset>
                      </wp:positionH>
                      <wp:positionV relativeFrom="paragraph">
                        <wp:posOffset>5756275</wp:posOffset>
                      </wp:positionV>
                      <wp:extent cx="228600" cy="228600"/>
                      <wp:effectExtent l="5715" t="12700" r="13335" b="6350"/>
                      <wp:wrapNone/>
                      <wp:docPr id="53"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7.95pt;margin-top:453.25pt;width:1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rVJHwIAAD0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"/>
                  </w:pict>
                </mc:Fallback>
              </mc:AlternateContent>
            </w:r>
            <w:r>
              <w:rPr>
                <w:noProof/>
                <w:sz w:val="24"/>
                <w:szCs w:val="24"/>
                <w:lang w:val="ru-RU" w:eastAsia="ru-RU"/>
              </w:rPr>
              <mc:AlternateContent>
                <mc:Choice Requires="wps">
                  <w:drawing>
                    <wp:anchor distT="0" distB="0" distL="114300" distR="114300" simplePos="0" relativeHeight="251662848" behindDoc="0" locked="0" layoutInCell="1" allowOverlap="1" wp14:anchorId="31DC576A" wp14:editId="6D123E9E">
                      <wp:simplePos x="0" y="0"/>
                      <wp:positionH relativeFrom="column">
                        <wp:posOffset>100965</wp:posOffset>
                      </wp:positionH>
                      <wp:positionV relativeFrom="paragraph">
                        <wp:posOffset>5146040</wp:posOffset>
                      </wp:positionV>
                      <wp:extent cx="228600" cy="228600"/>
                      <wp:effectExtent l="5715" t="12065" r="13335" b="6985"/>
                      <wp:wrapNone/>
                      <wp:docPr id="5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7.95pt;margin-top:405.2pt;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cTHgIAAD0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"/>
                  </w:pict>
                </mc:Fallback>
              </mc:AlternateContent>
            </w:r>
            <w:r>
              <w:rPr>
                <w:noProof/>
                <w:sz w:val="24"/>
                <w:szCs w:val="24"/>
                <w:lang w:val="ru-RU" w:eastAsia="ru-RU"/>
              </w:rPr>
              <mc:AlternateContent>
                <mc:Choice Requires="wps">
                  <w:drawing>
                    <wp:anchor distT="0" distB="0" distL="114300" distR="114300" simplePos="0" relativeHeight="251664896" behindDoc="0" locked="0" layoutInCell="1" allowOverlap="1" wp14:anchorId="6FF92DAE" wp14:editId="455A56D5">
                      <wp:simplePos x="0" y="0"/>
                      <wp:positionH relativeFrom="column">
                        <wp:posOffset>100965</wp:posOffset>
                      </wp:positionH>
                      <wp:positionV relativeFrom="paragraph">
                        <wp:posOffset>4731385</wp:posOffset>
                      </wp:positionV>
                      <wp:extent cx="228600" cy="228600"/>
                      <wp:effectExtent l="5715" t="6985" r="13335" b="12065"/>
                      <wp:wrapNone/>
                      <wp:docPr id="51"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7.95pt;margin-top:372.55pt;width:18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FUHgIAAD0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"/>
                  </w:pict>
                </mc:Fallback>
              </mc:AlternateContent>
            </w:r>
            <w:r>
              <w:rPr>
                <w:noProof/>
                <w:sz w:val="24"/>
                <w:szCs w:val="24"/>
                <w:lang w:val="ru-RU" w:eastAsia="ru-RU"/>
              </w:rPr>
              <mc:AlternateContent>
                <mc:Choice Requires="wps">
                  <w:drawing>
                    <wp:anchor distT="0" distB="0" distL="114300" distR="114300" simplePos="0" relativeHeight="251665920" behindDoc="0" locked="0" layoutInCell="1" allowOverlap="1" wp14:anchorId="35C21580" wp14:editId="71BFAD75">
                      <wp:simplePos x="0" y="0"/>
                      <wp:positionH relativeFrom="column">
                        <wp:posOffset>100965</wp:posOffset>
                      </wp:positionH>
                      <wp:positionV relativeFrom="paragraph">
                        <wp:posOffset>4324350</wp:posOffset>
                      </wp:positionV>
                      <wp:extent cx="228600" cy="228600"/>
                      <wp:effectExtent l="5715" t="9525" r="13335" b="9525"/>
                      <wp:wrapNone/>
                      <wp:docPr id="50"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7.95pt;margin-top:340.5pt;width:18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mNaHgIAAD0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"/>
                  </w:pict>
                </mc:Fallback>
              </mc:AlternateContent>
            </w:r>
            <w:r>
              <w:rPr>
                <w:noProof/>
                <w:sz w:val="24"/>
                <w:szCs w:val="24"/>
                <w:lang w:val="ru-RU" w:eastAsia="ru-RU"/>
              </w:rPr>
              <mc:AlternateContent>
                <mc:Choice Requires="wps">
                  <w:drawing>
                    <wp:anchor distT="0" distB="0" distL="114300" distR="114300" simplePos="0" relativeHeight="251672064" behindDoc="0" locked="0" layoutInCell="1" allowOverlap="1" wp14:anchorId="616E592A" wp14:editId="615F7D3E">
                      <wp:simplePos x="0" y="0"/>
                      <wp:positionH relativeFrom="column">
                        <wp:posOffset>100965</wp:posOffset>
                      </wp:positionH>
                      <wp:positionV relativeFrom="paragraph">
                        <wp:posOffset>3260725</wp:posOffset>
                      </wp:positionV>
                      <wp:extent cx="228600" cy="228600"/>
                      <wp:effectExtent l="5715" t="12700" r="13335" b="6350"/>
                      <wp:wrapNone/>
                      <wp:docPr id="49"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7.95pt;margin-top:256.75pt;width:18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"/>
                  </w:pict>
                </mc:Fallback>
              </mc:AlternateContent>
            </w:r>
            <w:r>
              <w:rPr>
                <w:noProof/>
                <w:sz w:val="24"/>
                <w:szCs w:val="24"/>
                <w:lang w:val="ru-RU" w:eastAsia="ru-RU"/>
              </w:rPr>
              <mc:AlternateContent>
                <mc:Choice Requires="wps">
                  <w:drawing>
                    <wp:anchor distT="0" distB="0" distL="114300" distR="114300" simplePos="0" relativeHeight="251663872" behindDoc="0" locked="0" layoutInCell="1" allowOverlap="1" wp14:anchorId="27549D53" wp14:editId="74243EE8">
                      <wp:simplePos x="0" y="0"/>
                      <wp:positionH relativeFrom="column">
                        <wp:posOffset>100965</wp:posOffset>
                      </wp:positionH>
                      <wp:positionV relativeFrom="paragraph">
                        <wp:posOffset>3610610</wp:posOffset>
                      </wp:positionV>
                      <wp:extent cx="228600" cy="228600"/>
                      <wp:effectExtent l="5715" t="10160" r="13335" b="8890"/>
                      <wp:wrapNone/>
                      <wp:docPr id="4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7.95pt;margin-top:284.3pt;width:18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DZ9HwIAAD0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"/>
                  </w:pict>
                </mc:Fallback>
              </mc:AlternateContent>
            </w:r>
            <w:r>
              <w:rPr>
                <w:noProof/>
                <w:sz w:val="24"/>
                <w:szCs w:val="24"/>
                <w:lang w:val="ru-RU" w:eastAsia="ru-RU"/>
              </w:rPr>
              <mc:AlternateContent>
                <mc:Choice Requires="wps">
                  <w:drawing>
                    <wp:anchor distT="0" distB="0" distL="114300" distR="114300" simplePos="0" relativeHeight="251679232" behindDoc="0" locked="0" layoutInCell="1" allowOverlap="1" wp14:anchorId="2D8E4E9B" wp14:editId="476A61C1">
                      <wp:simplePos x="0" y="0"/>
                      <wp:positionH relativeFrom="column">
                        <wp:posOffset>100965</wp:posOffset>
                      </wp:positionH>
                      <wp:positionV relativeFrom="paragraph">
                        <wp:posOffset>3967480</wp:posOffset>
                      </wp:positionV>
                      <wp:extent cx="228600" cy="228600"/>
                      <wp:effectExtent l="5715" t="5080" r="13335" b="13970"/>
                      <wp:wrapNone/>
                      <wp:docPr id="4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7.95pt;margin-top:312.4pt;width:18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ndHgIAAD0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"/>
                  </w:pict>
                </mc:Fallback>
              </mc:AlternateContent>
            </w:r>
            <w:r>
              <w:rPr>
                <w:noProof/>
                <w:sz w:val="24"/>
                <w:szCs w:val="24"/>
                <w:lang w:val="ru-RU" w:eastAsia="ru-RU"/>
              </w:rPr>
              <mc:AlternateContent>
                <mc:Choice Requires="wps">
                  <w:drawing>
                    <wp:anchor distT="0" distB="0" distL="114300" distR="114300" simplePos="0" relativeHeight="251660800" behindDoc="0" locked="0" layoutInCell="1" allowOverlap="1" wp14:anchorId="573513F6" wp14:editId="2A4B9EF5">
                      <wp:simplePos x="0" y="0"/>
                      <wp:positionH relativeFrom="column">
                        <wp:posOffset>100965</wp:posOffset>
                      </wp:positionH>
                      <wp:positionV relativeFrom="paragraph">
                        <wp:posOffset>2329180</wp:posOffset>
                      </wp:positionV>
                      <wp:extent cx="228600" cy="228600"/>
                      <wp:effectExtent l="0" t="0" r="19050" b="19050"/>
                      <wp:wrapNone/>
                      <wp:docPr id="46"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56" style="position:absolute;left:0;text-align:left;margin-left:7.95pt;margin-top:183.4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">
                      <v:textbox>
                        <w:txbxContent>
                          <w:p w:rsidR="0050013A" w:rsidRDefault="0050013A" w:rsidP="000C6358">
                            <w:pPr>
                              <w:jc w:val="center"/>
                            </w:pPr>
                            <w:r>
                              <w:t>Х</w:t>
                            </w:r>
                          </w:p>
                        </w:txbxContent>
                      </v:textbox>
                    </v:rect>
                  </w:pict>
                </mc:Fallback>
              </mc:AlternateContent>
            </w:r>
            <w:r>
              <w:rPr>
                <w:noProof/>
                <w:sz w:val="24"/>
                <w:szCs w:val="24"/>
                <w:lang w:val="ru-RU" w:eastAsia="ru-RU"/>
              </w:rPr>
              <mc:AlternateContent>
                <mc:Choice Requires="wps">
                  <w:drawing>
                    <wp:anchor distT="0" distB="0" distL="114300" distR="114300" simplePos="0" relativeHeight="251659776" behindDoc="0" locked="0" layoutInCell="1" allowOverlap="1" wp14:anchorId="321DE7A2" wp14:editId="404C0865">
                      <wp:simplePos x="0" y="0"/>
                      <wp:positionH relativeFrom="column">
                        <wp:posOffset>100965</wp:posOffset>
                      </wp:positionH>
                      <wp:positionV relativeFrom="paragraph">
                        <wp:posOffset>1724660</wp:posOffset>
                      </wp:positionV>
                      <wp:extent cx="228600" cy="228600"/>
                      <wp:effectExtent l="0" t="0" r="19050" b="19050"/>
                      <wp:wrapNone/>
                      <wp:docPr id="45"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57" style="position:absolute;left:0;text-align:left;margin-left:7.95pt;margin-top:135.8pt;width:1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">
                      <v:textbox>
                        <w:txbxContent>
                          <w:p w:rsidR="0050013A" w:rsidRDefault="0050013A" w:rsidP="000C6358">
                            <w:pPr>
                              <w:jc w:val="center"/>
                            </w:pPr>
                            <w:r>
                              <w:t>Х</w:t>
                            </w:r>
                          </w:p>
                        </w:txbxContent>
                      </v:textbox>
                    </v:rect>
                  </w:pict>
                </mc:Fallback>
              </mc:AlternateContent>
            </w:r>
            <w:r>
              <w:rPr>
                <w:noProof/>
                <w:sz w:val="24"/>
                <w:szCs w:val="24"/>
                <w:lang w:val="ru-RU" w:eastAsia="ru-RU"/>
              </w:rPr>
              <mc:AlternateContent>
                <mc:Choice Requires="wps">
                  <w:drawing>
                    <wp:anchor distT="0" distB="0" distL="114300" distR="114300" simplePos="0" relativeHeight="251657728" behindDoc="0" locked="0" layoutInCell="1" allowOverlap="1" wp14:anchorId="3FEADCAA" wp14:editId="302034A9">
                      <wp:simplePos x="0" y="0"/>
                      <wp:positionH relativeFrom="column">
                        <wp:posOffset>100965</wp:posOffset>
                      </wp:positionH>
                      <wp:positionV relativeFrom="paragraph">
                        <wp:posOffset>535940</wp:posOffset>
                      </wp:positionV>
                      <wp:extent cx="228600" cy="228600"/>
                      <wp:effectExtent l="5715" t="12065" r="13335" b="6985"/>
                      <wp:wrapNone/>
                      <wp:docPr id="4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7.95pt;margin-top:42.2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"/>
                  </w:pict>
                </mc:Fallback>
              </mc:AlternateContent>
            </w:r>
            <w:r>
              <w:rPr>
                <w:noProof/>
                <w:sz w:val="24"/>
                <w:szCs w:val="24"/>
                <w:lang w:val="ru-RU" w:eastAsia="ru-RU"/>
              </w:rPr>
              <mc:AlternateContent>
                <mc:Choice Requires="wps">
                  <w:drawing>
                    <wp:anchor distT="0" distB="0" distL="114300" distR="114300" simplePos="0" relativeHeight="251656704" behindDoc="0" locked="0" layoutInCell="1" allowOverlap="1" wp14:anchorId="5E90F522" wp14:editId="7A190CF6">
                      <wp:simplePos x="0" y="0"/>
                      <wp:positionH relativeFrom="column">
                        <wp:posOffset>100965</wp:posOffset>
                      </wp:positionH>
                      <wp:positionV relativeFrom="paragraph">
                        <wp:posOffset>13335</wp:posOffset>
                      </wp:positionV>
                      <wp:extent cx="228600" cy="228600"/>
                      <wp:effectExtent l="5715" t="13335" r="13335" b="5715"/>
                      <wp:wrapNone/>
                      <wp:docPr id="43"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7.95pt;margin-top:1.05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"/>
                  </w:pict>
                </mc:Fallback>
              </mc:AlternateContent>
            </w:r>
          </w:p>
        </w:tc>
      </w:tr>
      <w:tr w:rsidR="007D624D" w:rsidRPr="00D501F1" w:rsidTr="00091A61">
        <w:trPr>
          <w:trHeight w:val="628"/>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ind w:left="360"/>
              <w:jc w:val="both"/>
              <w:rPr>
                <w:sz w:val="24"/>
                <w:szCs w:val="24"/>
              </w:rPr>
            </w:pPr>
            <w:r w:rsidRPr="00D501F1">
              <w:rPr>
                <w:sz w:val="24"/>
                <w:szCs w:val="24"/>
              </w:rPr>
              <w:lastRenderedPageBreak/>
              <w:t>1) інформація про основні засоби емітента (за залишковою вартістю)</w:t>
            </w:r>
            <w:r w:rsidR="00C81893">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lang w:val="ru-RU" w:eastAsia="ru-RU"/>
              </w:rPr>
              <mc:AlternateContent>
                <mc:Choice Requires="wps">
                  <w:drawing>
                    <wp:anchor distT="0" distB="0" distL="114300" distR="114300" simplePos="0" relativeHeight="251613696" behindDoc="0" locked="0" layoutInCell="1" allowOverlap="1" wp14:anchorId="2E1343FC" wp14:editId="3423F5E3">
                      <wp:simplePos x="0" y="0"/>
                      <wp:positionH relativeFrom="column">
                        <wp:posOffset>48895</wp:posOffset>
                      </wp:positionH>
                      <wp:positionV relativeFrom="paragraph">
                        <wp:posOffset>393700</wp:posOffset>
                      </wp:positionV>
                      <wp:extent cx="228600" cy="228600"/>
                      <wp:effectExtent l="0" t="0" r="19050" b="19050"/>
                      <wp:wrapNone/>
                      <wp:docPr id="4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58" style="position:absolute;margin-left:3.85pt;margin-top:31pt;width:18pt;height:18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">
                      <v:textbox>
                        <w:txbxContent>
                          <w:p w:rsidR="0050013A" w:rsidRDefault="0050013A" w:rsidP="000C6358">
                            <w:pPr>
                              <w:jc w:val="center"/>
                            </w:pPr>
                            <w:r>
                              <w:t>Х</w:t>
                            </w:r>
                          </w:p>
                        </w:txbxContent>
                      </v:textbox>
                    </v:rect>
                  </w:pict>
                </mc:Fallback>
              </mc:AlternateContent>
            </w:r>
          </w:p>
        </w:tc>
      </w:tr>
      <w:tr w:rsidR="007D624D" w:rsidRPr="00D501F1" w:rsidTr="00091A61">
        <w:trPr>
          <w:trHeight w:val="628"/>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ind w:left="360"/>
              <w:jc w:val="both"/>
              <w:rPr>
                <w:sz w:val="24"/>
                <w:szCs w:val="24"/>
              </w:rPr>
            </w:pPr>
            <w:r w:rsidRPr="00D501F1">
              <w:rPr>
                <w:sz w:val="24"/>
                <w:szCs w:val="24"/>
              </w:rPr>
              <w:t>2) інформація щодо вартості чистих активів емітента</w:t>
            </w:r>
            <w:r w:rsidR="00C81893">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lang w:val="ru-RU" w:eastAsia="ru-RU"/>
              </w:rPr>
              <mc:AlternateContent>
                <mc:Choice Requires="wps">
                  <w:drawing>
                    <wp:anchor distT="0" distB="0" distL="114300" distR="114300" simplePos="0" relativeHeight="251614720" behindDoc="0" locked="0" layoutInCell="1" allowOverlap="1" wp14:anchorId="629CC90C" wp14:editId="33D9CB6B">
                      <wp:simplePos x="0" y="0"/>
                      <wp:positionH relativeFrom="column">
                        <wp:posOffset>48895</wp:posOffset>
                      </wp:positionH>
                      <wp:positionV relativeFrom="paragraph">
                        <wp:posOffset>372745</wp:posOffset>
                      </wp:positionV>
                      <wp:extent cx="228600" cy="228600"/>
                      <wp:effectExtent l="0" t="0" r="19050" b="19050"/>
                      <wp:wrapNone/>
                      <wp:docPr id="4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59" style="position:absolute;margin-left:3.85pt;margin-top:29.35pt;width:18pt;height:18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">
                      <v:textbox>
                        <w:txbxContent>
                          <w:p w:rsidR="0050013A" w:rsidRDefault="0050013A" w:rsidP="000C6358">
                            <w:pPr>
                              <w:jc w:val="center"/>
                            </w:pPr>
                            <w:r>
                              <w:t>Х</w:t>
                            </w:r>
                          </w:p>
                        </w:txbxContent>
                      </v:textbox>
                    </v:rect>
                  </w:pict>
                </mc:Fallback>
              </mc:AlternateContent>
            </w:r>
          </w:p>
        </w:tc>
      </w:tr>
      <w:tr w:rsidR="007D624D" w:rsidRPr="00D501F1" w:rsidTr="00091A61">
        <w:trPr>
          <w:trHeight w:val="628"/>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ind w:left="360"/>
              <w:jc w:val="both"/>
              <w:rPr>
                <w:sz w:val="24"/>
                <w:szCs w:val="24"/>
                <w:lang w:val="ru-RU"/>
              </w:rPr>
            </w:pPr>
            <w:r w:rsidRPr="00D501F1">
              <w:rPr>
                <w:sz w:val="24"/>
                <w:szCs w:val="24"/>
              </w:rPr>
              <w:t>3)  інформація про зобов’язання емітента</w:t>
            </w:r>
            <w:r w:rsidR="00C81893">
              <w:rPr>
                <w:sz w:val="24"/>
                <w:szCs w:val="24"/>
              </w:rPr>
              <w:t>;</w:t>
            </w:r>
          </w:p>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ind w:left="360"/>
              <w:jc w:val="both"/>
              <w:rPr>
                <w:sz w:val="24"/>
                <w:szCs w:val="24"/>
                <w:lang w:val="ru-RU"/>
              </w:rPr>
            </w:pPr>
          </w:p>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ind w:left="360"/>
              <w:jc w:val="both"/>
              <w:rPr>
                <w:sz w:val="24"/>
                <w:szCs w:val="24"/>
              </w:rPr>
            </w:pPr>
            <w:r w:rsidRPr="00D501F1">
              <w:rPr>
                <w:sz w:val="24"/>
                <w:szCs w:val="24"/>
              </w:rPr>
              <w:t>4) інформація про обсяги виробництва та реалізації основних видів продукції</w:t>
            </w:r>
            <w:r w:rsidR="00C81893">
              <w:rPr>
                <w:sz w:val="24"/>
                <w:szCs w:val="24"/>
              </w:rPr>
              <w:t>;</w:t>
            </w:r>
          </w:p>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ind w:left="360"/>
              <w:jc w:val="both"/>
              <w:rPr>
                <w:sz w:val="24"/>
                <w:szCs w:val="24"/>
              </w:rPr>
            </w:pPr>
          </w:p>
          <w:p w:rsidR="00036F96" w:rsidRDefault="007D624D" w:rsidP="00B63F63">
            <w:pPr>
              <w:numPr>
                <w:ilvl w:val="0"/>
                <w:numId w:val="2"/>
              </w:numPr>
              <w:pBdr>
                <w:top w:val="single" w:sz="4" w:space="1" w:color="FFFFFF"/>
                <w:left w:val="single" w:sz="4" w:space="0" w:color="FFFFFF"/>
                <w:bottom w:val="single" w:sz="4" w:space="1" w:color="FFFFFF"/>
                <w:right w:val="single" w:sz="4" w:space="1" w:color="FFFFFF"/>
                <w:between w:val="single" w:sz="4" w:space="1" w:color="FFFFFF"/>
              </w:pBdr>
              <w:jc w:val="both"/>
              <w:rPr>
                <w:sz w:val="24"/>
                <w:szCs w:val="24"/>
              </w:rPr>
            </w:pPr>
            <w:r w:rsidRPr="00D501F1">
              <w:rPr>
                <w:sz w:val="24"/>
                <w:szCs w:val="24"/>
              </w:rPr>
              <w:t>інформація про собівартість реалізованої продукції</w:t>
            </w:r>
            <w:r w:rsidR="00036F96">
              <w:rPr>
                <w:sz w:val="24"/>
                <w:szCs w:val="24"/>
              </w:rPr>
              <w:t>;</w:t>
            </w:r>
          </w:p>
          <w:p w:rsidR="009F514D" w:rsidRDefault="009F514D" w:rsidP="009F514D">
            <w:pPr>
              <w:pBdr>
                <w:top w:val="single" w:sz="4" w:space="1" w:color="FFFFFF"/>
                <w:left w:val="single" w:sz="4" w:space="0" w:color="FFFFFF"/>
                <w:bottom w:val="single" w:sz="4" w:space="1" w:color="FFFFFF"/>
                <w:right w:val="single" w:sz="4" w:space="1" w:color="FFFFFF"/>
                <w:between w:val="single" w:sz="4" w:space="1" w:color="FFFFFF"/>
              </w:pBdr>
              <w:ind w:left="710"/>
              <w:jc w:val="both"/>
              <w:rPr>
                <w:sz w:val="24"/>
                <w:szCs w:val="24"/>
              </w:rPr>
            </w:pPr>
          </w:p>
          <w:p w:rsidR="00036F96" w:rsidRPr="00036F96" w:rsidRDefault="00036F96" w:rsidP="00B63F63">
            <w:pPr>
              <w:numPr>
                <w:ilvl w:val="0"/>
                <w:numId w:val="2"/>
              </w:numPr>
              <w:pBdr>
                <w:top w:val="single" w:sz="4" w:space="1" w:color="FFFFFF"/>
                <w:left w:val="single" w:sz="4" w:space="0" w:color="FFFFFF"/>
                <w:bottom w:val="single" w:sz="4" w:space="1" w:color="FFFFFF"/>
                <w:right w:val="single" w:sz="4" w:space="1" w:color="FFFFFF"/>
                <w:between w:val="single" w:sz="4" w:space="1" w:color="FFFFFF"/>
              </w:pBdr>
              <w:jc w:val="both"/>
              <w:rPr>
                <w:sz w:val="24"/>
                <w:szCs w:val="24"/>
              </w:rPr>
            </w:pPr>
            <w:r>
              <w:rPr>
                <w:sz w:val="24"/>
                <w:szCs w:val="24"/>
              </w:rPr>
              <w:t>і</w:t>
            </w:r>
            <w:r w:rsidRPr="00036F96">
              <w:rPr>
                <w:sz w:val="24"/>
                <w:szCs w:val="24"/>
              </w:rPr>
              <w:t>нформація про осіб, послугами яких користується емітент</w:t>
            </w:r>
            <w:r>
              <w:rPr>
                <w:sz w:val="24"/>
                <w:szCs w:val="24"/>
              </w:rPr>
              <w:t>.</w:t>
            </w:r>
          </w:p>
          <w:p w:rsidR="00F51491" w:rsidRPr="00D501F1" w:rsidRDefault="00642A8A" w:rsidP="00F51491">
            <w:pPr>
              <w:jc w:val="both"/>
              <w:rPr>
                <w:sz w:val="24"/>
                <w:szCs w:val="24"/>
              </w:rPr>
            </w:pPr>
            <w:r>
              <w:rPr>
                <w:noProof/>
                <w:sz w:val="24"/>
                <w:szCs w:val="24"/>
                <w:lang w:val="ru-RU" w:eastAsia="ru-RU"/>
              </w:rPr>
              <mc:AlternateContent>
                <mc:Choice Requires="wps">
                  <w:drawing>
                    <wp:anchor distT="0" distB="0" distL="114300" distR="114300" simplePos="0" relativeHeight="251689472" behindDoc="0" locked="0" layoutInCell="1" allowOverlap="1" wp14:anchorId="455D9D97" wp14:editId="33737BE7">
                      <wp:simplePos x="0" y="0"/>
                      <wp:positionH relativeFrom="column">
                        <wp:posOffset>6341745</wp:posOffset>
                      </wp:positionH>
                      <wp:positionV relativeFrom="paragraph">
                        <wp:posOffset>8255</wp:posOffset>
                      </wp:positionV>
                      <wp:extent cx="228600" cy="228600"/>
                      <wp:effectExtent l="7620" t="8255" r="11430" b="10795"/>
                      <wp:wrapNone/>
                      <wp:docPr id="40"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26" style="position:absolute;margin-left:499.35pt;margin-top:.65pt;width:18pt;height:1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"/>
                  </w:pict>
                </mc:Fallback>
              </mc:AlternateContent>
            </w:r>
            <w:r w:rsidR="00F51491">
              <w:rPr>
                <w:sz w:val="24"/>
                <w:szCs w:val="24"/>
              </w:rPr>
              <w:t>2</w:t>
            </w:r>
            <w:r w:rsidR="001F1BAD">
              <w:rPr>
                <w:sz w:val="24"/>
                <w:szCs w:val="24"/>
              </w:rPr>
              <w:t>5</w:t>
            </w:r>
            <w:r w:rsidR="00F51491">
              <w:rPr>
                <w:sz w:val="24"/>
                <w:szCs w:val="24"/>
              </w:rPr>
              <w:t>. І</w:t>
            </w:r>
            <w:r w:rsidR="00F51491" w:rsidRPr="00D501F1">
              <w:rPr>
                <w:sz w:val="24"/>
                <w:szCs w:val="24"/>
              </w:rPr>
              <w:t>нформація про прийняття рішення про попереднє надання згоди на вчинення значних правочинів</w:t>
            </w:r>
            <w:r w:rsidR="000572FB">
              <w:rPr>
                <w:sz w:val="24"/>
                <w:szCs w:val="24"/>
              </w:rPr>
              <w:t>.</w:t>
            </w:r>
          </w:p>
          <w:p w:rsidR="00F51491" w:rsidRPr="00D501F1" w:rsidRDefault="00642A8A" w:rsidP="00F51491">
            <w:pPr>
              <w:pStyle w:val="af3"/>
              <w:rPr>
                <w:sz w:val="24"/>
                <w:szCs w:val="24"/>
                <w:lang w:val="uk-UA"/>
              </w:rPr>
            </w:pPr>
            <w:r>
              <w:rPr>
                <w:noProof/>
                <w:sz w:val="24"/>
                <w:szCs w:val="24"/>
                <w:lang w:eastAsia="ru-RU"/>
              </w:rPr>
              <mc:AlternateContent>
                <mc:Choice Requires="wps">
                  <w:drawing>
                    <wp:anchor distT="0" distB="0" distL="114300" distR="114300" simplePos="0" relativeHeight="251687424" behindDoc="0" locked="0" layoutInCell="1" allowOverlap="1" wp14:anchorId="706522C8" wp14:editId="72F45900">
                      <wp:simplePos x="0" y="0"/>
                      <wp:positionH relativeFrom="column">
                        <wp:posOffset>6341745</wp:posOffset>
                      </wp:positionH>
                      <wp:positionV relativeFrom="paragraph">
                        <wp:posOffset>106045</wp:posOffset>
                      </wp:positionV>
                      <wp:extent cx="228600" cy="228600"/>
                      <wp:effectExtent l="7620" t="10795" r="11430" b="8255"/>
                      <wp:wrapNone/>
                      <wp:docPr id="3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26" style="position:absolute;margin-left:499.35pt;margin-top:8.35pt;width:18pt;height:1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"/>
                  </w:pict>
                </mc:Fallback>
              </mc:AlternateContent>
            </w:r>
          </w:p>
          <w:p w:rsidR="00F51491" w:rsidRPr="00D501F1" w:rsidRDefault="00F51491" w:rsidP="00F51491">
            <w:pPr>
              <w:jc w:val="both"/>
              <w:rPr>
                <w:sz w:val="24"/>
                <w:szCs w:val="24"/>
              </w:rPr>
            </w:pPr>
            <w:r>
              <w:rPr>
                <w:sz w:val="24"/>
                <w:szCs w:val="24"/>
              </w:rPr>
              <w:t>2</w:t>
            </w:r>
            <w:r w:rsidR="001F1BAD">
              <w:rPr>
                <w:sz w:val="24"/>
                <w:szCs w:val="24"/>
              </w:rPr>
              <w:t>6</w:t>
            </w:r>
            <w:r>
              <w:rPr>
                <w:sz w:val="24"/>
                <w:szCs w:val="24"/>
              </w:rPr>
              <w:t>. І</w:t>
            </w:r>
            <w:r w:rsidRPr="00D501F1">
              <w:rPr>
                <w:sz w:val="24"/>
                <w:szCs w:val="24"/>
              </w:rPr>
              <w:t>нформація вчинення значних правочинів</w:t>
            </w:r>
            <w:r w:rsidR="000572FB">
              <w:rPr>
                <w:sz w:val="24"/>
                <w:szCs w:val="24"/>
              </w:rPr>
              <w:t>.</w:t>
            </w:r>
          </w:p>
          <w:p w:rsidR="00F51491" w:rsidRPr="00D501F1" w:rsidRDefault="00642A8A" w:rsidP="00F51491">
            <w:pPr>
              <w:pStyle w:val="af3"/>
              <w:rPr>
                <w:sz w:val="24"/>
                <w:szCs w:val="24"/>
                <w:lang w:val="uk-UA"/>
              </w:rPr>
            </w:pPr>
            <w:r>
              <w:rPr>
                <w:noProof/>
                <w:sz w:val="24"/>
                <w:szCs w:val="24"/>
                <w:lang w:eastAsia="ru-RU"/>
              </w:rPr>
              <mc:AlternateContent>
                <mc:Choice Requires="wps">
                  <w:drawing>
                    <wp:anchor distT="0" distB="0" distL="114300" distR="114300" simplePos="0" relativeHeight="251688448" behindDoc="0" locked="0" layoutInCell="1" allowOverlap="1" wp14:anchorId="23074911" wp14:editId="698AD296">
                      <wp:simplePos x="0" y="0"/>
                      <wp:positionH relativeFrom="column">
                        <wp:posOffset>6341745</wp:posOffset>
                      </wp:positionH>
                      <wp:positionV relativeFrom="paragraph">
                        <wp:posOffset>161290</wp:posOffset>
                      </wp:positionV>
                      <wp:extent cx="228600" cy="228600"/>
                      <wp:effectExtent l="7620" t="8890" r="11430" b="10160"/>
                      <wp:wrapNone/>
                      <wp:docPr id="3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margin-left:499.35pt;margin-top:12.7pt;width:18pt;height:1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"/>
                  </w:pict>
                </mc:Fallback>
              </mc:AlternateContent>
            </w:r>
          </w:p>
          <w:p w:rsidR="00F51491" w:rsidRPr="00D501F1" w:rsidRDefault="00036F96" w:rsidP="00036F96">
            <w:pPr>
              <w:jc w:val="both"/>
              <w:rPr>
                <w:sz w:val="24"/>
                <w:szCs w:val="24"/>
              </w:rPr>
            </w:pPr>
            <w:r>
              <w:rPr>
                <w:sz w:val="24"/>
                <w:szCs w:val="24"/>
              </w:rPr>
              <w:t>2</w:t>
            </w:r>
            <w:r w:rsidR="001F1BAD">
              <w:rPr>
                <w:sz w:val="24"/>
                <w:szCs w:val="24"/>
              </w:rPr>
              <w:t>7</w:t>
            </w:r>
            <w:r>
              <w:rPr>
                <w:sz w:val="24"/>
                <w:szCs w:val="24"/>
              </w:rPr>
              <w:t>.  І</w:t>
            </w:r>
            <w:r w:rsidR="00F51491" w:rsidRPr="00D501F1">
              <w:rPr>
                <w:sz w:val="24"/>
                <w:szCs w:val="24"/>
              </w:rPr>
              <w:t>нформація про вчинення правочинів, щодо вчинення яких є заінтересованість</w:t>
            </w:r>
            <w:r w:rsidR="000572FB">
              <w:rPr>
                <w:sz w:val="24"/>
                <w:szCs w:val="24"/>
              </w:rPr>
              <w:t>.</w:t>
            </w:r>
          </w:p>
          <w:p w:rsidR="00F51491" w:rsidRPr="00D501F1" w:rsidRDefault="00F51491" w:rsidP="00F51491">
            <w:pPr>
              <w:pStyle w:val="af3"/>
              <w:rPr>
                <w:sz w:val="24"/>
                <w:szCs w:val="24"/>
                <w:lang w:val="uk-UA"/>
              </w:rPr>
            </w:pPr>
          </w:p>
          <w:p w:rsidR="00F51491" w:rsidRPr="00D501F1" w:rsidRDefault="00642A8A" w:rsidP="00F51491">
            <w:pPr>
              <w:pBdr>
                <w:top w:val="single" w:sz="4" w:space="1" w:color="FFFFFF"/>
                <w:left w:val="single" w:sz="4" w:space="0" w:color="FFFFFF"/>
                <w:bottom w:val="single" w:sz="4" w:space="1" w:color="FFFFFF"/>
                <w:right w:val="single" w:sz="4" w:space="1" w:color="FFFFFF"/>
                <w:between w:val="single" w:sz="4" w:space="1" w:color="FFFFFF"/>
              </w:pBdr>
              <w:jc w:val="both"/>
              <w:rPr>
                <w:sz w:val="24"/>
                <w:szCs w:val="24"/>
              </w:rPr>
            </w:pPr>
            <w:r>
              <w:rPr>
                <w:noProof/>
                <w:sz w:val="24"/>
                <w:szCs w:val="24"/>
                <w:lang w:val="ru-RU" w:eastAsia="ru-RU"/>
              </w:rPr>
              <w:lastRenderedPageBreak/>
              <mc:AlternateContent>
                <mc:Choice Requires="wps">
                  <w:drawing>
                    <wp:anchor distT="0" distB="0" distL="114300" distR="114300" simplePos="0" relativeHeight="251690496" behindDoc="0" locked="0" layoutInCell="1" allowOverlap="1" wp14:anchorId="0DBDB44A" wp14:editId="41BA2EA9">
                      <wp:simplePos x="0" y="0"/>
                      <wp:positionH relativeFrom="column">
                        <wp:posOffset>6341745</wp:posOffset>
                      </wp:positionH>
                      <wp:positionV relativeFrom="paragraph">
                        <wp:posOffset>64135</wp:posOffset>
                      </wp:positionV>
                      <wp:extent cx="228600" cy="228600"/>
                      <wp:effectExtent l="7620" t="6985" r="11430" b="12065"/>
                      <wp:wrapNone/>
                      <wp:docPr id="37"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26" style="position:absolute;margin-left:499.35pt;margin-top:5.05pt;width:18pt;height:1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"/>
                  </w:pict>
                </mc:Fallback>
              </mc:AlternateContent>
            </w:r>
            <w:r w:rsidR="00036F96">
              <w:rPr>
                <w:sz w:val="24"/>
                <w:szCs w:val="24"/>
              </w:rPr>
              <w:t>2</w:t>
            </w:r>
            <w:r w:rsidR="001F1BAD">
              <w:rPr>
                <w:sz w:val="24"/>
                <w:szCs w:val="24"/>
              </w:rPr>
              <w:t>8</w:t>
            </w:r>
            <w:r w:rsidR="009C3BAE">
              <w:rPr>
                <w:sz w:val="24"/>
                <w:szCs w:val="24"/>
              </w:rPr>
              <w:t xml:space="preserve">. </w:t>
            </w:r>
            <w:r w:rsidR="00036F96">
              <w:rPr>
                <w:sz w:val="24"/>
                <w:szCs w:val="24"/>
              </w:rPr>
              <w:t xml:space="preserve">Інформація </w:t>
            </w:r>
            <w:r w:rsidR="00F51491" w:rsidRPr="00D501F1">
              <w:rPr>
                <w:sz w:val="24"/>
                <w:szCs w:val="24"/>
              </w:rPr>
              <w:t>про осіб, заінтересованих у вчиненні товариством правочинів із заінтересованістю, та обставини, існування яких створює заінтересованість</w:t>
            </w:r>
            <w:r w:rsidR="00F51491">
              <w:rPr>
                <w:sz w:val="24"/>
                <w:szCs w:val="24"/>
              </w:rPr>
              <w:t>.</w:t>
            </w: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74112" behindDoc="0" locked="0" layoutInCell="1" allowOverlap="1" wp14:anchorId="1E9CD094" wp14:editId="00FA86AD">
                      <wp:simplePos x="0" y="0"/>
                      <wp:positionH relativeFrom="column">
                        <wp:posOffset>6341745</wp:posOffset>
                      </wp:positionH>
                      <wp:positionV relativeFrom="paragraph">
                        <wp:posOffset>130175</wp:posOffset>
                      </wp:positionV>
                      <wp:extent cx="228600" cy="228600"/>
                      <wp:effectExtent l="0" t="0" r="19050" b="19050"/>
                      <wp:wrapNone/>
                      <wp:docPr id="36"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60" style="position:absolute;left:0;text-align:left;margin-left:499.35pt;margin-top:10.25pt;width:18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">
                      <v:textbox>
                        <w:txbxContent>
                          <w:p w:rsidR="0050013A" w:rsidRDefault="0050013A" w:rsidP="000C6358">
                            <w:pPr>
                              <w:jc w:val="center"/>
                            </w:pPr>
                            <w:r>
                              <w:t>Х</w:t>
                            </w:r>
                          </w:p>
                        </w:txbxContent>
                      </v:textbox>
                    </v:rect>
                  </w:pict>
                </mc:Fallback>
              </mc:AlternateContent>
            </w:r>
          </w:p>
          <w:p w:rsidR="007D624D" w:rsidRPr="00D501F1" w:rsidRDefault="007D624D" w:rsidP="00F4481E">
            <w:pPr>
              <w:jc w:val="both"/>
              <w:rPr>
                <w:sz w:val="24"/>
                <w:szCs w:val="24"/>
              </w:rPr>
            </w:pPr>
            <w:r w:rsidRPr="00D501F1">
              <w:rPr>
                <w:sz w:val="24"/>
                <w:szCs w:val="24"/>
              </w:rPr>
              <w:t>2</w:t>
            </w:r>
            <w:r w:rsidR="001F1BAD">
              <w:rPr>
                <w:sz w:val="24"/>
                <w:szCs w:val="24"/>
              </w:rPr>
              <w:t>9</w:t>
            </w:r>
            <w:r w:rsidRPr="00D501F1">
              <w:rPr>
                <w:sz w:val="24"/>
                <w:szCs w:val="24"/>
              </w:rPr>
              <w:t>.  Річна фінансова звітність</w:t>
            </w:r>
            <w:r w:rsidR="000572FB">
              <w:rPr>
                <w:sz w:val="24"/>
                <w:szCs w:val="24"/>
              </w:rPr>
              <w:t>.</w:t>
            </w:r>
            <w:r w:rsidRPr="00D501F1">
              <w:rPr>
                <w:sz w:val="24"/>
                <w:szCs w:val="24"/>
              </w:rPr>
              <w:t xml:space="preserve"> </w:t>
            </w:r>
            <w:bookmarkStart w:id="20" w:name="n582"/>
            <w:bookmarkEnd w:id="20"/>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77184" behindDoc="0" locked="0" layoutInCell="1" allowOverlap="1" wp14:anchorId="260D4436" wp14:editId="65FE8948">
                      <wp:simplePos x="0" y="0"/>
                      <wp:positionH relativeFrom="column">
                        <wp:posOffset>6341745</wp:posOffset>
                      </wp:positionH>
                      <wp:positionV relativeFrom="paragraph">
                        <wp:posOffset>36830</wp:posOffset>
                      </wp:positionV>
                      <wp:extent cx="228600" cy="228600"/>
                      <wp:effectExtent l="0" t="0" r="19050" b="19050"/>
                      <wp:wrapNone/>
                      <wp:docPr id="3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61" style="position:absolute;left:0;text-align:left;margin-left:499.35pt;margin-top:2.9pt;width:18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">
                      <v:textbox>
                        <w:txbxContent>
                          <w:p w:rsidR="0050013A" w:rsidRDefault="0050013A" w:rsidP="000C6358">
                            <w:pPr>
                              <w:jc w:val="center"/>
                            </w:pPr>
                            <w:r>
                              <w:t>Х</w:t>
                            </w:r>
                          </w:p>
                        </w:txbxContent>
                      </v:textbox>
                    </v:rect>
                  </w:pict>
                </mc:Fallback>
              </mc:AlternateContent>
            </w:r>
            <w:r w:rsidR="001F1BAD">
              <w:rPr>
                <w:sz w:val="24"/>
                <w:szCs w:val="24"/>
              </w:rPr>
              <w:t>30</w:t>
            </w:r>
            <w:r w:rsidR="007D624D" w:rsidRPr="00D501F1">
              <w:rPr>
                <w:sz w:val="24"/>
                <w:szCs w:val="24"/>
              </w:rPr>
              <w:t xml:space="preserve">. </w:t>
            </w:r>
            <w:r w:rsidR="00047611" w:rsidRPr="00D501F1">
              <w:rPr>
                <w:sz w:val="24"/>
                <w:szCs w:val="24"/>
              </w:rPr>
              <w:t>Аудиторський звіт незалежного аудитора, наданий за результатами аудиту фінансової звітності емітента аудитором (аудиторською фірмою</w:t>
            </w:r>
            <w:r w:rsidR="007D624D" w:rsidRPr="00D501F1">
              <w:rPr>
                <w:sz w:val="24"/>
                <w:szCs w:val="24"/>
              </w:rPr>
              <w:t>)</w:t>
            </w:r>
            <w:r w:rsidR="000572FB">
              <w:rPr>
                <w:sz w:val="24"/>
                <w:szCs w:val="24"/>
              </w:rPr>
              <w:t>.</w: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702784" behindDoc="0" locked="0" layoutInCell="1" allowOverlap="1" wp14:anchorId="70E5874D" wp14:editId="30848BF6">
                      <wp:simplePos x="0" y="0"/>
                      <wp:positionH relativeFrom="column">
                        <wp:posOffset>6341745</wp:posOffset>
                      </wp:positionH>
                      <wp:positionV relativeFrom="paragraph">
                        <wp:posOffset>52070</wp:posOffset>
                      </wp:positionV>
                      <wp:extent cx="228600" cy="228600"/>
                      <wp:effectExtent l="7620" t="13970" r="11430" b="5080"/>
                      <wp:wrapNone/>
                      <wp:docPr id="3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6" style="position:absolute;margin-left:499.35pt;margin-top:4.1pt;width:18pt;height:18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IUqHwIAAD4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"/>
                  </w:pict>
                </mc:Fallback>
              </mc:AlternateContent>
            </w:r>
            <w:r w:rsidR="001F1BAD">
              <w:rPr>
                <w:sz w:val="24"/>
                <w:szCs w:val="24"/>
              </w:rPr>
              <w:t>31</w:t>
            </w:r>
            <w:r w:rsidR="007D624D" w:rsidRPr="00D501F1">
              <w:rPr>
                <w:sz w:val="24"/>
                <w:szCs w:val="24"/>
              </w:rPr>
              <w:t>.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r w:rsidR="000572FB">
              <w:rPr>
                <w:sz w:val="24"/>
                <w:szCs w:val="24"/>
              </w:rPr>
              <w:t>.</w:t>
            </w: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705856" behindDoc="0" locked="0" layoutInCell="1" allowOverlap="1" wp14:anchorId="67FA20ED" wp14:editId="01CE05A9">
                      <wp:simplePos x="0" y="0"/>
                      <wp:positionH relativeFrom="column">
                        <wp:posOffset>6341745</wp:posOffset>
                      </wp:positionH>
                      <wp:positionV relativeFrom="paragraph">
                        <wp:posOffset>147955</wp:posOffset>
                      </wp:positionV>
                      <wp:extent cx="228600" cy="228600"/>
                      <wp:effectExtent l="7620" t="5080" r="11430" b="13970"/>
                      <wp:wrapNone/>
                      <wp:docPr id="33"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26" style="position:absolute;margin-left:499.35pt;margin-top:11.65pt;width:18pt;height:18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"/>
                  </w:pict>
                </mc:Fallback>
              </mc:AlternateContent>
            </w:r>
          </w:p>
          <w:p w:rsidR="007D624D" w:rsidRPr="00D501F1" w:rsidRDefault="001F1BAD" w:rsidP="00F4481E">
            <w:pPr>
              <w:jc w:val="both"/>
              <w:rPr>
                <w:sz w:val="24"/>
                <w:szCs w:val="24"/>
              </w:rPr>
            </w:pPr>
            <w:r>
              <w:rPr>
                <w:sz w:val="24"/>
                <w:szCs w:val="24"/>
              </w:rPr>
              <w:t>32</w:t>
            </w:r>
            <w:r w:rsidR="007D624D" w:rsidRPr="00D501F1">
              <w:rPr>
                <w:sz w:val="24"/>
                <w:szCs w:val="24"/>
              </w:rPr>
              <w:t>. Твердження щодо річної інформації</w:t>
            </w:r>
            <w:r w:rsidR="000572FB">
              <w:rPr>
                <w:sz w:val="24"/>
                <w:szCs w:val="24"/>
              </w:rPr>
              <w:t>.</w: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704832" behindDoc="0" locked="0" layoutInCell="1" allowOverlap="1" wp14:anchorId="57BBC48A" wp14:editId="596FB90D">
                      <wp:simplePos x="0" y="0"/>
                      <wp:positionH relativeFrom="column">
                        <wp:posOffset>6341745</wp:posOffset>
                      </wp:positionH>
                      <wp:positionV relativeFrom="paragraph">
                        <wp:posOffset>50800</wp:posOffset>
                      </wp:positionV>
                      <wp:extent cx="228600" cy="228600"/>
                      <wp:effectExtent l="7620" t="12700" r="11430" b="6350"/>
                      <wp:wrapNone/>
                      <wp:docPr id="32"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26" style="position:absolute;margin-left:499.35pt;margin-top:4pt;width:18pt;height:1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l7HwIAAD4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"/>
                  </w:pict>
                </mc:Fallback>
              </mc:AlternateContent>
            </w:r>
            <w:r w:rsidR="001F1BAD">
              <w:rPr>
                <w:sz w:val="24"/>
                <w:szCs w:val="24"/>
              </w:rPr>
              <w:t>33</w:t>
            </w:r>
            <w:r w:rsidR="007D624D" w:rsidRPr="00D501F1">
              <w:rPr>
                <w:sz w:val="24"/>
                <w:szCs w:val="24"/>
              </w:rPr>
              <w:t xml:space="preserve">. Інформація про </w:t>
            </w:r>
            <w:r w:rsidR="00FF5BBA" w:rsidRPr="00D501F1">
              <w:rPr>
                <w:sz w:val="24"/>
                <w:szCs w:val="24"/>
              </w:rPr>
              <w:t xml:space="preserve">акціонерні або </w:t>
            </w:r>
            <w:r w:rsidR="007D624D" w:rsidRPr="00D501F1">
              <w:rPr>
                <w:sz w:val="24"/>
                <w:szCs w:val="24"/>
              </w:rPr>
              <w:t>корпоративні договори, укладені акціонерами (учасниками) такого емітента, яка наявна в емітента</w:t>
            </w:r>
            <w:bookmarkStart w:id="21" w:name="n595"/>
            <w:bookmarkEnd w:id="21"/>
            <w:r w:rsidR="000572FB">
              <w:rPr>
                <w:sz w:val="24"/>
                <w:szCs w:val="24"/>
              </w:rPr>
              <w:t>.</w:t>
            </w:r>
          </w:p>
          <w:p w:rsidR="007D624D" w:rsidRPr="00D501F1" w:rsidRDefault="007D624D" w:rsidP="00F4481E">
            <w:pPr>
              <w:jc w:val="both"/>
              <w:rPr>
                <w:sz w:val="24"/>
                <w:szCs w:val="24"/>
              </w:rPr>
            </w:pPr>
          </w:p>
          <w:p w:rsidR="007D624D"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703808" behindDoc="0" locked="0" layoutInCell="1" allowOverlap="1" wp14:anchorId="2E1B0D2D" wp14:editId="5ED54EF0">
                      <wp:simplePos x="0" y="0"/>
                      <wp:positionH relativeFrom="column">
                        <wp:posOffset>6341745</wp:posOffset>
                      </wp:positionH>
                      <wp:positionV relativeFrom="paragraph">
                        <wp:posOffset>47625</wp:posOffset>
                      </wp:positionV>
                      <wp:extent cx="228600" cy="228600"/>
                      <wp:effectExtent l="7620" t="9525" r="11430" b="9525"/>
                      <wp:wrapNone/>
                      <wp:docPr id="3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6" style="position:absolute;margin-left:499.35pt;margin-top:3.75pt;width:18pt;height:18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"/>
                  </w:pict>
                </mc:Fallback>
              </mc:AlternateContent>
            </w:r>
            <w:r w:rsidR="007D624D" w:rsidRPr="00D501F1">
              <w:rPr>
                <w:sz w:val="24"/>
                <w:szCs w:val="24"/>
              </w:rPr>
              <w:t>3</w:t>
            </w:r>
            <w:r w:rsidR="001F1BAD">
              <w:rPr>
                <w:sz w:val="24"/>
                <w:szCs w:val="24"/>
              </w:rPr>
              <w:t>4</w:t>
            </w:r>
            <w:r w:rsidR="007D624D" w:rsidRPr="00D501F1">
              <w:rPr>
                <w:sz w:val="24"/>
                <w:szCs w:val="24"/>
              </w:rPr>
              <w:t>. Інформація про будь-які договори та/або правочини, умовою чинності яких є незмінність осіб, які здійснюють контроль над емітентом</w:t>
            </w:r>
            <w:bookmarkStart w:id="22" w:name="n596"/>
            <w:bookmarkEnd w:id="22"/>
            <w:r w:rsidR="000572FB">
              <w:rPr>
                <w:sz w:val="24"/>
                <w:szCs w:val="24"/>
              </w:rPr>
              <w:t>.</w:t>
            </w:r>
          </w:p>
          <w:p w:rsidR="00036F96" w:rsidRDefault="00036F96" w:rsidP="00F4481E">
            <w:pPr>
              <w:jc w:val="both"/>
              <w:rPr>
                <w:sz w:val="24"/>
                <w:szCs w:val="24"/>
              </w:rPr>
            </w:pPr>
          </w:p>
          <w:p w:rsidR="00036F96" w:rsidRPr="00D501F1" w:rsidRDefault="00642A8A" w:rsidP="00036F96">
            <w:pPr>
              <w:jc w:val="both"/>
              <w:rPr>
                <w:sz w:val="24"/>
                <w:szCs w:val="24"/>
              </w:rPr>
            </w:pPr>
            <w:r>
              <w:rPr>
                <w:noProof/>
                <w:sz w:val="24"/>
                <w:szCs w:val="24"/>
                <w:lang w:val="ru-RU" w:eastAsia="ru-RU"/>
              </w:rPr>
              <mc:AlternateContent>
                <mc:Choice Requires="wps">
                  <w:drawing>
                    <wp:anchor distT="0" distB="0" distL="114300" distR="114300" simplePos="0" relativeHeight="251706880" behindDoc="0" locked="0" layoutInCell="1" allowOverlap="1" wp14:anchorId="384233FD" wp14:editId="5ED152D7">
                      <wp:simplePos x="0" y="0"/>
                      <wp:positionH relativeFrom="column">
                        <wp:posOffset>6341745</wp:posOffset>
                      </wp:positionH>
                      <wp:positionV relativeFrom="paragraph">
                        <wp:posOffset>31115</wp:posOffset>
                      </wp:positionV>
                      <wp:extent cx="228600" cy="228600"/>
                      <wp:effectExtent l="7620" t="12065" r="11430" b="6985"/>
                      <wp:wrapNone/>
                      <wp:docPr id="30"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26" style="position:absolute;margin-left:499.35pt;margin-top:2.45pt;width:18pt;height:1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"/>
                  </w:pict>
                </mc:Fallback>
              </mc:AlternateContent>
            </w:r>
            <w:r w:rsidR="001F1BAD">
              <w:rPr>
                <w:sz w:val="24"/>
                <w:szCs w:val="24"/>
              </w:rPr>
              <w:t>35</w:t>
            </w:r>
            <w:r w:rsidR="00036F96" w:rsidRPr="00D501F1">
              <w:rPr>
                <w:sz w:val="24"/>
                <w:szCs w:val="24"/>
              </w:rPr>
              <w:t>. Відомості щодо особливої інформації та інформації про іпотечні цінні папери, що виникала протягом звітного періоду</w:t>
            </w:r>
            <w:r w:rsidR="000572FB">
              <w:rPr>
                <w:sz w:val="24"/>
                <w:szCs w:val="24"/>
              </w:rPr>
              <w:t>.</w:t>
            </w:r>
          </w:p>
          <w:p w:rsidR="007D624D" w:rsidRPr="00D501F1" w:rsidRDefault="00642A8A" w:rsidP="00036F96">
            <w:pPr>
              <w:pBdr>
                <w:top w:val="single" w:sz="4" w:space="1" w:color="FFFFFF"/>
                <w:left w:val="single" w:sz="4" w:space="0" w:color="FFFFFF"/>
                <w:bottom w:val="single" w:sz="4" w:space="1" w:color="FFFFFF"/>
                <w:right w:val="single" w:sz="4" w:space="1" w:color="FFFFFF"/>
                <w:between w:val="single" w:sz="4" w:space="1" w:color="FFFFFF"/>
              </w:pBdr>
              <w:jc w:val="both"/>
              <w:rPr>
                <w:sz w:val="24"/>
                <w:szCs w:val="24"/>
              </w:rPr>
            </w:pPr>
            <w:r>
              <w:rPr>
                <w:noProof/>
                <w:sz w:val="24"/>
                <w:szCs w:val="24"/>
                <w:lang w:val="ru-RU" w:eastAsia="ru-RU"/>
              </w:rPr>
              <mc:AlternateContent>
                <mc:Choice Requires="wps">
                  <w:drawing>
                    <wp:anchor distT="0" distB="0" distL="114300" distR="114300" simplePos="0" relativeHeight="251708928" behindDoc="0" locked="0" layoutInCell="1" allowOverlap="1" wp14:anchorId="1F63EB75" wp14:editId="574CA9D0">
                      <wp:simplePos x="0" y="0"/>
                      <wp:positionH relativeFrom="column">
                        <wp:posOffset>6341745</wp:posOffset>
                      </wp:positionH>
                      <wp:positionV relativeFrom="paragraph">
                        <wp:posOffset>192405</wp:posOffset>
                      </wp:positionV>
                      <wp:extent cx="228600" cy="228600"/>
                      <wp:effectExtent l="7620" t="11430" r="11430" b="7620"/>
                      <wp:wrapNone/>
                      <wp:docPr id="29"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26" style="position:absolute;margin-left:499.35pt;margin-top:15.15pt;width:18pt;height:18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"/>
                  </w:pict>
                </mc:Fallback>
              </mc:AlternateConten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lang w:val="ru-RU" w:eastAsia="ru-RU"/>
              </w:rPr>
              <w:lastRenderedPageBreak/>
              <mc:AlternateContent>
                <mc:Choice Requires="wps">
                  <w:drawing>
                    <wp:anchor distT="0" distB="0" distL="114300" distR="114300" simplePos="0" relativeHeight="251619840" behindDoc="0" locked="0" layoutInCell="1" allowOverlap="1" wp14:anchorId="331B8740" wp14:editId="4220714D">
                      <wp:simplePos x="0" y="0"/>
                      <wp:positionH relativeFrom="column">
                        <wp:posOffset>45720</wp:posOffset>
                      </wp:positionH>
                      <wp:positionV relativeFrom="paragraph">
                        <wp:posOffset>5283200</wp:posOffset>
                      </wp:positionV>
                      <wp:extent cx="228600" cy="228600"/>
                      <wp:effectExtent l="7620" t="6350" r="11430" b="12700"/>
                      <wp:wrapNone/>
                      <wp:docPr id="2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3.6pt;margin-top:416pt;width:18pt;height:18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"/>
                  </w:pict>
                </mc:Fallback>
              </mc:AlternateContent>
            </w:r>
            <w:r>
              <w:rPr>
                <w:noProof/>
                <w:sz w:val="24"/>
                <w:szCs w:val="24"/>
                <w:lang w:val="ru-RU" w:eastAsia="ru-RU"/>
              </w:rPr>
              <mc:AlternateContent>
                <mc:Choice Requires="wps">
                  <w:drawing>
                    <wp:anchor distT="0" distB="0" distL="114300" distR="114300" simplePos="0" relativeHeight="251617792" behindDoc="0" locked="0" layoutInCell="1" allowOverlap="1" wp14:anchorId="71A762A6" wp14:editId="3D8065AD">
                      <wp:simplePos x="0" y="0"/>
                      <wp:positionH relativeFrom="column">
                        <wp:posOffset>48895</wp:posOffset>
                      </wp:positionH>
                      <wp:positionV relativeFrom="paragraph">
                        <wp:posOffset>4702175</wp:posOffset>
                      </wp:positionV>
                      <wp:extent cx="228600" cy="228600"/>
                      <wp:effectExtent l="10795" t="6350" r="8255" b="12700"/>
                      <wp:wrapNone/>
                      <wp:docPr id="2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3.85pt;margin-top:370.25pt;width:18pt;height:18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"/>
                  </w:pict>
                </mc:Fallback>
              </mc:AlternateContent>
            </w:r>
            <w:r>
              <w:rPr>
                <w:noProof/>
                <w:sz w:val="24"/>
                <w:szCs w:val="24"/>
                <w:lang w:val="ru-RU" w:eastAsia="ru-RU"/>
              </w:rPr>
              <mc:AlternateContent>
                <mc:Choice Requires="wps">
                  <w:drawing>
                    <wp:anchor distT="0" distB="0" distL="114300" distR="114300" simplePos="0" relativeHeight="251673088" behindDoc="0" locked="0" layoutInCell="1" allowOverlap="1" wp14:anchorId="01C982EE" wp14:editId="2AB09936">
                      <wp:simplePos x="0" y="0"/>
                      <wp:positionH relativeFrom="column">
                        <wp:posOffset>48895</wp:posOffset>
                      </wp:positionH>
                      <wp:positionV relativeFrom="paragraph">
                        <wp:posOffset>4207510</wp:posOffset>
                      </wp:positionV>
                      <wp:extent cx="228600" cy="228600"/>
                      <wp:effectExtent l="10795" t="6985" r="8255" b="12065"/>
                      <wp:wrapNone/>
                      <wp:docPr id="26"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3.85pt;margin-top:331.3pt;width:18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"/>
                  </w:pict>
                </mc:Fallback>
              </mc:AlternateContent>
            </w:r>
            <w:r>
              <w:rPr>
                <w:noProof/>
                <w:sz w:val="24"/>
                <w:szCs w:val="24"/>
                <w:lang w:val="ru-RU" w:eastAsia="ru-RU"/>
              </w:rPr>
              <mc:AlternateContent>
                <mc:Choice Requires="wps">
                  <w:drawing>
                    <wp:anchor distT="0" distB="0" distL="114300" distR="114300" simplePos="0" relativeHeight="251675136" behindDoc="0" locked="0" layoutInCell="1" allowOverlap="1" wp14:anchorId="53F281AA" wp14:editId="19652775">
                      <wp:simplePos x="0" y="0"/>
                      <wp:positionH relativeFrom="column">
                        <wp:posOffset>48895</wp:posOffset>
                      </wp:positionH>
                      <wp:positionV relativeFrom="paragraph">
                        <wp:posOffset>3761105</wp:posOffset>
                      </wp:positionV>
                      <wp:extent cx="228600" cy="228600"/>
                      <wp:effectExtent l="10795" t="8255" r="8255" b="10795"/>
                      <wp:wrapNone/>
                      <wp:docPr id="2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margin-left:3.85pt;margin-top:296.15pt;width:18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"/>
                  </w:pict>
                </mc:Fallback>
              </mc:AlternateContent>
            </w:r>
            <w:r>
              <w:rPr>
                <w:noProof/>
                <w:sz w:val="24"/>
                <w:szCs w:val="24"/>
                <w:lang w:val="ru-RU" w:eastAsia="ru-RU"/>
              </w:rPr>
              <mc:AlternateContent>
                <mc:Choice Requires="wps">
                  <w:drawing>
                    <wp:anchor distT="0" distB="0" distL="114300" distR="114300" simplePos="0" relativeHeight="251678208" behindDoc="0" locked="0" layoutInCell="1" allowOverlap="1" wp14:anchorId="58A77F08" wp14:editId="2CC13358">
                      <wp:simplePos x="0" y="0"/>
                      <wp:positionH relativeFrom="column">
                        <wp:posOffset>48895</wp:posOffset>
                      </wp:positionH>
                      <wp:positionV relativeFrom="paragraph">
                        <wp:posOffset>3218180</wp:posOffset>
                      </wp:positionV>
                      <wp:extent cx="228600" cy="228600"/>
                      <wp:effectExtent l="10795" t="8255" r="8255" b="10795"/>
                      <wp:wrapNone/>
                      <wp:docPr id="24"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3.85pt;margin-top:253.4pt;width:18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WI3HgIAAD0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"/>
                  </w:pict>
                </mc:Fallback>
              </mc:AlternateContent>
            </w:r>
            <w:r>
              <w:rPr>
                <w:noProof/>
                <w:sz w:val="24"/>
                <w:szCs w:val="24"/>
                <w:lang w:val="ru-RU" w:eastAsia="ru-RU"/>
              </w:rPr>
              <mc:AlternateContent>
                <mc:Choice Requires="wps">
                  <w:drawing>
                    <wp:anchor distT="0" distB="0" distL="114300" distR="114300" simplePos="0" relativeHeight="251616768" behindDoc="0" locked="0" layoutInCell="1" allowOverlap="1" wp14:anchorId="0ADB7DDB" wp14:editId="2177E798">
                      <wp:simplePos x="0" y="0"/>
                      <wp:positionH relativeFrom="column">
                        <wp:posOffset>48895</wp:posOffset>
                      </wp:positionH>
                      <wp:positionV relativeFrom="paragraph">
                        <wp:posOffset>2661920</wp:posOffset>
                      </wp:positionV>
                      <wp:extent cx="228600" cy="228600"/>
                      <wp:effectExtent l="10795" t="13970" r="8255" b="5080"/>
                      <wp:wrapNone/>
                      <wp:docPr id="2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85pt;margin-top:209.6pt;width:18pt;height:18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"/>
                  </w:pict>
                </mc:Fallback>
              </mc:AlternateContent>
            </w:r>
            <w:r>
              <w:rPr>
                <w:noProof/>
                <w:sz w:val="24"/>
                <w:szCs w:val="24"/>
                <w:lang w:val="ru-RU" w:eastAsia="ru-RU"/>
              </w:rPr>
              <mc:AlternateContent>
                <mc:Choice Requires="wps">
                  <w:drawing>
                    <wp:anchor distT="0" distB="0" distL="114300" distR="114300" simplePos="0" relativeHeight="251676160" behindDoc="0" locked="0" layoutInCell="1" allowOverlap="1" wp14:anchorId="0FFC6C11" wp14:editId="61CA8457">
                      <wp:simplePos x="0" y="0"/>
                      <wp:positionH relativeFrom="column">
                        <wp:posOffset>48895</wp:posOffset>
                      </wp:positionH>
                      <wp:positionV relativeFrom="paragraph">
                        <wp:posOffset>1216025</wp:posOffset>
                      </wp:positionV>
                      <wp:extent cx="228600" cy="228600"/>
                      <wp:effectExtent l="0" t="0" r="19050" b="19050"/>
                      <wp:wrapNone/>
                      <wp:docPr id="2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62" style="position:absolute;margin-left:3.85pt;margin-top:95.75pt;width:18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">
                      <v:textbox>
                        <w:txbxContent>
                          <w:p w:rsidR="0050013A" w:rsidRDefault="0050013A" w:rsidP="000C6358">
                            <w:pPr>
                              <w:jc w:val="center"/>
                            </w:pPr>
                            <w:r>
                              <w:t>Х</w:t>
                            </w:r>
                          </w:p>
                        </w:txbxContent>
                      </v:textbox>
                    </v:rect>
                  </w:pict>
                </mc:Fallback>
              </mc:AlternateContent>
            </w:r>
            <w:r>
              <w:rPr>
                <w:noProof/>
                <w:sz w:val="24"/>
                <w:szCs w:val="24"/>
                <w:lang w:val="ru-RU" w:eastAsia="ru-RU"/>
              </w:rPr>
              <mc:AlternateContent>
                <mc:Choice Requires="wps">
                  <w:drawing>
                    <wp:anchor distT="0" distB="0" distL="114300" distR="114300" simplePos="0" relativeHeight="251634176" behindDoc="0" locked="0" layoutInCell="1" allowOverlap="1" wp14:anchorId="3143F857" wp14:editId="179AE951">
                      <wp:simplePos x="0" y="0"/>
                      <wp:positionH relativeFrom="column">
                        <wp:posOffset>48895</wp:posOffset>
                      </wp:positionH>
                      <wp:positionV relativeFrom="paragraph">
                        <wp:posOffset>788035</wp:posOffset>
                      </wp:positionV>
                      <wp:extent cx="228600" cy="228600"/>
                      <wp:effectExtent l="0" t="0" r="19050" b="19050"/>
                      <wp:wrapNone/>
                      <wp:docPr id="2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63" style="position:absolute;margin-left:3.85pt;margin-top:62.05pt;width:18pt;height:1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">
                      <v:textbox>
                        <w:txbxContent>
                          <w:p w:rsidR="0050013A" w:rsidRDefault="0050013A" w:rsidP="000C6358">
                            <w:pPr>
                              <w:jc w:val="center"/>
                            </w:pPr>
                            <w:r>
                              <w:t>Х</w:t>
                            </w:r>
                          </w:p>
                        </w:txbxContent>
                      </v:textbox>
                    </v:rect>
                  </w:pict>
                </mc:Fallback>
              </mc:AlternateContent>
            </w:r>
            <w:r>
              <w:rPr>
                <w:noProof/>
                <w:sz w:val="24"/>
                <w:szCs w:val="24"/>
                <w:lang w:val="ru-RU" w:eastAsia="ru-RU"/>
              </w:rPr>
              <mc:AlternateContent>
                <mc:Choice Requires="wps">
                  <w:drawing>
                    <wp:anchor distT="0" distB="0" distL="114300" distR="114300" simplePos="0" relativeHeight="251615744" behindDoc="0" locked="0" layoutInCell="1" allowOverlap="1" wp14:anchorId="2CF57562" wp14:editId="5FA509D7">
                      <wp:simplePos x="0" y="0"/>
                      <wp:positionH relativeFrom="column">
                        <wp:posOffset>48895</wp:posOffset>
                      </wp:positionH>
                      <wp:positionV relativeFrom="paragraph">
                        <wp:posOffset>370840</wp:posOffset>
                      </wp:positionV>
                      <wp:extent cx="228600" cy="228600"/>
                      <wp:effectExtent l="0" t="0" r="19050" b="19050"/>
                      <wp:wrapNone/>
                      <wp:docPr id="2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64" style="position:absolute;margin-left:3.85pt;margin-top:29.2pt;width:18pt;height:18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">
                      <v:textbox>
                        <w:txbxContent>
                          <w:p w:rsidR="0050013A" w:rsidRDefault="0050013A" w:rsidP="000C6358">
                            <w:pPr>
                              <w:jc w:val="center"/>
                            </w:pPr>
                            <w:r>
                              <w:t>Х</w:t>
                            </w:r>
                          </w:p>
                        </w:txbxContent>
                      </v:textbox>
                    </v:rect>
                  </w:pict>
                </mc:Fallback>
              </mc:AlternateContent>
            </w:r>
          </w:p>
        </w:tc>
      </w:tr>
      <w:tr w:rsidR="007D624D" w:rsidRPr="00D501F1" w:rsidTr="00091A61">
        <w:trPr>
          <w:trHeight w:val="700"/>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F4481E">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jc w:val="both"/>
              <w:rPr>
                <w:sz w:val="24"/>
                <w:szCs w:val="24"/>
              </w:rPr>
            </w:pPr>
            <w:r>
              <w:rPr>
                <w:sz w:val="24"/>
                <w:szCs w:val="24"/>
              </w:rPr>
              <w:lastRenderedPageBreak/>
              <w:t>36</w:t>
            </w:r>
            <w:r w:rsidR="007D624D" w:rsidRPr="00D501F1">
              <w:rPr>
                <w:sz w:val="24"/>
                <w:szCs w:val="24"/>
              </w:rPr>
              <w:t>. Інформація про випуски іпотечних облігацій</w:t>
            </w:r>
            <w:r w:rsidR="000572FB">
              <w:rPr>
                <w:sz w:val="24"/>
                <w:szCs w:val="24"/>
              </w:rPr>
              <w:t>.</w:t>
            </w:r>
          </w:p>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rPr>
                <w:bCs/>
                <w:sz w:val="24"/>
                <w:szCs w:val="24"/>
              </w:rPr>
            </w:pPr>
          </w:p>
        </w:tc>
      </w:tr>
      <w:tr w:rsidR="007D624D" w:rsidRPr="00D501F1" w:rsidTr="00091A61">
        <w:trPr>
          <w:trHeight w:val="596"/>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4"/>
                <w:szCs w:val="24"/>
              </w:rPr>
            </w:pPr>
            <w:r>
              <w:rPr>
                <w:sz w:val="24"/>
                <w:szCs w:val="24"/>
              </w:rPr>
              <w:t>37</w:t>
            </w:r>
            <w:r w:rsidR="007D624D" w:rsidRPr="00D501F1">
              <w:rPr>
                <w:sz w:val="24"/>
                <w:szCs w:val="24"/>
              </w:rPr>
              <w:t>. Інформація про склад, структуру і розмір іпотечного покриття:</w:t>
            </w:r>
          </w:p>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bCs/>
                <w:sz w:val="24"/>
                <w:szCs w:val="24"/>
              </w:rPr>
            </w:pPr>
            <w:r>
              <w:rPr>
                <w:noProof/>
                <w:sz w:val="24"/>
                <w:szCs w:val="24"/>
                <w:lang w:val="ru-RU" w:eastAsia="ru-RU"/>
              </w:rPr>
              <mc:AlternateContent>
                <mc:Choice Requires="wps">
                  <w:drawing>
                    <wp:anchor distT="0" distB="0" distL="114300" distR="114300" simplePos="0" relativeHeight="251707904" behindDoc="0" locked="0" layoutInCell="1" allowOverlap="1" wp14:anchorId="597763C2" wp14:editId="543ADD78">
                      <wp:simplePos x="0" y="0"/>
                      <wp:positionH relativeFrom="column">
                        <wp:posOffset>100965</wp:posOffset>
                      </wp:positionH>
                      <wp:positionV relativeFrom="paragraph">
                        <wp:posOffset>46355</wp:posOffset>
                      </wp:positionV>
                      <wp:extent cx="228600" cy="228600"/>
                      <wp:effectExtent l="5715" t="8255" r="13335" b="10795"/>
                      <wp:wrapNone/>
                      <wp:docPr id="19"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o:spid="_x0000_s1026" style="position:absolute;margin-left:7.95pt;margin-top:3.65pt;width:18pt;height:18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"/>
                  </w:pict>
                </mc:Fallback>
              </mc:AlternateContent>
            </w:r>
          </w:p>
        </w:tc>
      </w:tr>
      <w:tr w:rsidR="007D624D" w:rsidRPr="00D501F1" w:rsidTr="00091A61">
        <w:trPr>
          <w:trHeight w:val="304"/>
        </w:trPr>
        <w:tc>
          <w:tcPr>
            <w:tcW w:w="9828" w:type="dxa"/>
            <w:tcBorders>
              <w:top w:val="single" w:sz="4" w:space="0" w:color="FFFFFF"/>
              <w:left w:val="single" w:sz="4" w:space="0" w:color="FFFFFF"/>
              <w:bottom w:val="single" w:sz="4" w:space="0" w:color="FFFFFF"/>
              <w:right w:val="single" w:sz="4" w:space="0" w:color="FFFFFF"/>
            </w:tcBorders>
          </w:tcPr>
          <w:p w:rsidR="007D624D" w:rsidRPr="000C6358" w:rsidRDefault="007D624D" w:rsidP="000C6358">
            <w:pPr>
              <w:pStyle w:val="af3"/>
              <w:widowControl w:val="0"/>
              <w:numPr>
                <w:ilvl w:val="0"/>
                <w:numId w:val="24"/>
              </w:numPr>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4"/>
                <w:szCs w:val="24"/>
                <w:lang w:val="uk-UA"/>
              </w:rPr>
            </w:pPr>
            <w:r w:rsidRPr="000C6358">
              <w:rPr>
                <w:sz w:val="24"/>
                <w:szCs w:val="24"/>
                <w:lang w:val="uk-UA"/>
              </w:rPr>
              <w:t>інформація про розмір іпотечного покриття та його співвідношення з розміром (сумою) зобов’язань за іпотечними облігаціями з цим іпотечним покриттям</w:t>
            </w:r>
            <w:r w:rsidR="00C81893" w:rsidRPr="000C6358">
              <w:rPr>
                <w:sz w:val="24"/>
                <w:szCs w:val="24"/>
                <w:lang w:val="uk-UA"/>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lang w:val="ru-RU" w:eastAsia="ru-RU"/>
              </w:rPr>
              <mc:AlternateContent>
                <mc:Choice Requires="wps">
                  <w:drawing>
                    <wp:anchor distT="0" distB="0" distL="114300" distR="114300" simplePos="0" relativeHeight="251620864" behindDoc="0" locked="0" layoutInCell="1" allowOverlap="1" wp14:anchorId="714F362F" wp14:editId="06DE9101">
                      <wp:simplePos x="0" y="0"/>
                      <wp:positionH relativeFrom="column">
                        <wp:posOffset>100965</wp:posOffset>
                      </wp:positionH>
                      <wp:positionV relativeFrom="paragraph">
                        <wp:posOffset>43815</wp:posOffset>
                      </wp:positionV>
                      <wp:extent cx="228600" cy="228600"/>
                      <wp:effectExtent l="5715" t="5715" r="13335" b="13335"/>
                      <wp:wrapNone/>
                      <wp:docPr id="1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7.95pt;margin-top:3.45pt;width:18pt;height:18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"/>
                  </w:pict>
                </mc:Fallback>
              </mc:AlternateContent>
            </w:r>
            <w:r>
              <w:rPr>
                <w:noProof/>
                <w:sz w:val="24"/>
                <w:szCs w:val="24"/>
                <w:lang w:val="ru-RU" w:eastAsia="ru-RU"/>
              </w:rPr>
              <mc:AlternateContent>
                <mc:Choice Requires="wps">
                  <w:drawing>
                    <wp:anchor distT="0" distB="0" distL="114300" distR="114300" simplePos="0" relativeHeight="251618816" behindDoc="0" locked="0" layoutInCell="1" allowOverlap="1" wp14:anchorId="236D8472" wp14:editId="3B7EBBEB">
                      <wp:simplePos x="0" y="0"/>
                      <wp:positionH relativeFrom="column">
                        <wp:posOffset>658495</wp:posOffset>
                      </wp:positionH>
                      <wp:positionV relativeFrom="paragraph">
                        <wp:posOffset>272415</wp:posOffset>
                      </wp:positionV>
                      <wp:extent cx="228600" cy="228600"/>
                      <wp:effectExtent l="10795" t="5715" r="8255" b="13335"/>
                      <wp:wrapNone/>
                      <wp:docPr id="1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51.85pt;margin-top:21.45pt;width:18pt;height:18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"/>
                  </w:pict>
                </mc:Fallback>
              </mc:AlternateContent>
            </w:r>
          </w:p>
        </w:tc>
      </w:tr>
      <w:tr w:rsidR="007D624D" w:rsidRPr="00D501F1" w:rsidTr="00091A61">
        <w:trPr>
          <w:trHeight w:val="1177"/>
        </w:trPr>
        <w:tc>
          <w:tcPr>
            <w:tcW w:w="9828" w:type="dxa"/>
            <w:tcBorders>
              <w:top w:val="single" w:sz="4" w:space="0" w:color="FFFFFF"/>
              <w:left w:val="single" w:sz="4" w:space="0" w:color="FFFFFF"/>
              <w:bottom w:val="single" w:sz="4" w:space="0" w:color="FFFFFF"/>
              <w:right w:val="single" w:sz="4" w:space="0" w:color="FFFFFF"/>
            </w:tcBorders>
          </w:tcPr>
          <w:p w:rsidR="00C81893" w:rsidRDefault="00C81893" w:rsidP="00843C71">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4"/>
                <w:szCs w:val="24"/>
              </w:rPr>
            </w:pPr>
          </w:p>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rPr>
                <w:sz w:val="24"/>
                <w:szCs w:val="24"/>
              </w:rPr>
            </w:pPr>
            <w:r w:rsidRPr="00D501F1">
              <w:rPr>
                <w:sz w:val="24"/>
                <w:szCs w:val="24"/>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r w:rsidR="00C81893">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lang w:val="ru-RU" w:eastAsia="ru-RU"/>
              </w:rPr>
              <mc:AlternateContent>
                <mc:Choice Requires="wps">
                  <w:drawing>
                    <wp:anchor distT="0" distB="0" distL="114300" distR="114300" simplePos="0" relativeHeight="251621888" behindDoc="0" locked="0" layoutInCell="1" allowOverlap="1" wp14:anchorId="07FBEA2F" wp14:editId="6653CF4F">
                      <wp:simplePos x="0" y="0"/>
                      <wp:positionH relativeFrom="column">
                        <wp:posOffset>100965</wp:posOffset>
                      </wp:positionH>
                      <wp:positionV relativeFrom="paragraph">
                        <wp:posOffset>289560</wp:posOffset>
                      </wp:positionV>
                      <wp:extent cx="228600" cy="228600"/>
                      <wp:effectExtent l="5715" t="13335" r="13335" b="5715"/>
                      <wp:wrapNone/>
                      <wp:docPr id="1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7.95pt;margin-top:22.8pt;width:18pt;height:18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"/>
                  </w:pict>
                </mc:Fallback>
              </mc:AlternateContent>
            </w:r>
          </w:p>
        </w:tc>
      </w:tr>
      <w:tr w:rsidR="007D624D" w:rsidRPr="00D501F1" w:rsidTr="00091A61">
        <w:trPr>
          <w:trHeight w:val="888"/>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rPr>
                <w:sz w:val="24"/>
                <w:szCs w:val="24"/>
              </w:rPr>
            </w:pPr>
          </w:p>
          <w:p w:rsidR="007D624D"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rPr>
                <w:sz w:val="24"/>
                <w:szCs w:val="24"/>
              </w:rPr>
            </w:pPr>
            <w:r w:rsidRPr="00D501F1">
              <w:rPr>
                <w:sz w:val="24"/>
                <w:szCs w:val="24"/>
              </w:rPr>
              <w:t>3) інформація про заміни іпотечних активів у складі іпотечного покриття або включення нових іпотечних активів до складу іпотечного покриття</w:t>
            </w:r>
            <w:r w:rsidR="00C81893">
              <w:rPr>
                <w:sz w:val="24"/>
                <w:szCs w:val="24"/>
              </w:rPr>
              <w:t>;</w:t>
            </w:r>
          </w:p>
          <w:p w:rsidR="00C81893" w:rsidRPr="00D501F1" w:rsidRDefault="00C81893"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lang w:val="ru-RU" w:eastAsia="ru-RU"/>
              </w:rPr>
              <mc:AlternateContent>
                <mc:Choice Requires="wps">
                  <w:drawing>
                    <wp:anchor distT="0" distB="0" distL="114300" distR="114300" simplePos="0" relativeHeight="251622912" behindDoc="0" locked="0" layoutInCell="1" allowOverlap="1" wp14:anchorId="3844F96B" wp14:editId="4921510B">
                      <wp:simplePos x="0" y="0"/>
                      <wp:positionH relativeFrom="column">
                        <wp:posOffset>100965</wp:posOffset>
                      </wp:positionH>
                      <wp:positionV relativeFrom="paragraph">
                        <wp:posOffset>264160</wp:posOffset>
                      </wp:positionV>
                      <wp:extent cx="228600" cy="228600"/>
                      <wp:effectExtent l="5715" t="6985" r="13335" b="12065"/>
                      <wp:wrapNone/>
                      <wp:docPr id="1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7.95pt;margin-top:20.8pt;width:18pt;height:1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"/>
                  </w:pict>
                </mc:Fallback>
              </mc:AlternateContent>
            </w:r>
          </w:p>
        </w:tc>
      </w:tr>
      <w:tr w:rsidR="007D624D" w:rsidRPr="00D501F1" w:rsidTr="00091A61">
        <w:trPr>
          <w:trHeight w:val="885"/>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rPr>
                <w:sz w:val="24"/>
                <w:szCs w:val="24"/>
              </w:rPr>
            </w:pPr>
            <w:r w:rsidRPr="00D501F1">
              <w:rPr>
                <w:sz w:val="24"/>
                <w:szCs w:val="24"/>
              </w:rPr>
              <w:t>4) відомості про структуру іпотечного покриття іпотечних облігацій за видами іпотечних активів та інших активів на кінець звітного періоду</w:t>
            </w:r>
            <w:r w:rsidR="00A900C3">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lang w:val="ru-RU" w:eastAsia="ru-RU"/>
              </w:rPr>
              <mc:AlternateContent>
                <mc:Choice Requires="wps">
                  <w:drawing>
                    <wp:anchor distT="0" distB="0" distL="114300" distR="114300" simplePos="0" relativeHeight="251623936" behindDoc="0" locked="0" layoutInCell="1" allowOverlap="1" wp14:anchorId="1E2EDE4D" wp14:editId="0712F882">
                      <wp:simplePos x="0" y="0"/>
                      <wp:positionH relativeFrom="column">
                        <wp:posOffset>100965</wp:posOffset>
                      </wp:positionH>
                      <wp:positionV relativeFrom="paragraph">
                        <wp:posOffset>64770</wp:posOffset>
                      </wp:positionV>
                      <wp:extent cx="228600" cy="228600"/>
                      <wp:effectExtent l="5715" t="7620" r="13335" b="11430"/>
                      <wp:wrapNone/>
                      <wp:docPr id="1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7.95pt;margin-top:5.1pt;width:18pt;height:1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"/>
                  </w:pict>
                </mc:Fallback>
              </mc:AlternateContent>
            </w:r>
          </w:p>
        </w:tc>
      </w:tr>
      <w:tr w:rsidR="007D624D" w:rsidRPr="00D157E8" w:rsidTr="00091A61">
        <w:trPr>
          <w:trHeight w:val="304"/>
        </w:trPr>
        <w:tc>
          <w:tcPr>
            <w:tcW w:w="9828" w:type="dxa"/>
            <w:tcBorders>
              <w:top w:val="single" w:sz="4" w:space="0" w:color="FFFFFF"/>
              <w:left w:val="single" w:sz="4" w:space="0" w:color="FFFFFF"/>
              <w:bottom w:val="single" w:sz="4" w:space="0" w:color="FFFFFF"/>
              <w:right w:val="single" w:sz="4" w:space="0" w:color="FFFFFF"/>
            </w:tcBorders>
          </w:tcPr>
          <w:p w:rsidR="007D624D" w:rsidRPr="00D157E8" w:rsidRDefault="00642A8A"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rPr>
                <w:sz w:val="24"/>
                <w:szCs w:val="24"/>
              </w:rPr>
            </w:pPr>
            <w:r>
              <w:rPr>
                <w:noProof/>
                <w:sz w:val="24"/>
                <w:szCs w:val="24"/>
                <w:lang w:val="ru-RU" w:eastAsia="ru-RU"/>
              </w:rPr>
              <mc:AlternateContent>
                <mc:Choice Requires="wps">
                  <w:drawing>
                    <wp:anchor distT="0" distB="0" distL="114300" distR="114300" simplePos="0" relativeHeight="251624960" behindDoc="0" locked="0" layoutInCell="1" allowOverlap="1" wp14:anchorId="7DD4401B" wp14:editId="52AC4471">
                      <wp:simplePos x="0" y="0"/>
                      <wp:positionH relativeFrom="column">
                        <wp:posOffset>6233795</wp:posOffset>
                      </wp:positionH>
                      <wp:positionV relativeFrom="paragraph">
                        <wp:posOffset>39370</wp:posOffset>
                      </wp:positionV>
                      <wp:extent cx="228600" cy="228600"/>
                      <wp:effectExtent l="13970" t="10795" r="5080" b="8255"/>
                      <wp:wrapNone/>
                      <wp:docPr id="1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490.85pt;margin-top:3.1pt;width:18pt;height:18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"/>
                  </w:pict>
                </mc:Fallback>
              </mc:AlternateContent>
            </w:r>
            <w:r w:rsidR="007D624D" w:rsidRPr="00D157E8">
              <w:rPr>
                <w:sz w:val="24"/>
                <w:szCs w:val="24"/>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r w:rsidR="00A900C3" w:rsidRPr="00D157E8">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157E8" w:rsidRDefault="007D624D"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p>
        </w:tc>
      </w:tr>
      <w:tr w:rsidR="007D624D" w:rsidRPr="00D501F1" w:rsidTr="007D7409">
        <w:trPr>
          <w:trHeight w:val="1465"/>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4"/>
                <w:szCs w:val="24"/>
              </w:rPr>
            </w:pPr>
          </w:p>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4"/>
                <w:szCs w:val="24"/>
              </w:rPr>
            </w:pPr>
            <w:r w:rsidRPr="00D501F1">
              <w:rPr>
                <w:sz w:val="24"/>
                <w:szCs w:val="24"/>
              </w:rPr>
              <w:t>3</w:t>
            </w:r>
            <w:r w:rsidR="001F1BAD">
              <w:rPr>
                <w:sz w:val="24"/>
                <w:szCs w:val="24"/>
              </w:rPr>
              <w:t>8</w:t>
            </w:r>
            <w:r w:rsidRPr="00D501F1">
              <w:rPr>
                <w:sz w:val="24"/>
                <w:szCs w:val="24"/>
              </w:rPr>
              <w:t>.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r w:rsidR="000572FB">
              <w:rPr>
                <w:sz w:val="24"/>
                <w:szCs w:val="24"/>
              </w:rPr>
              <w:t>.</w:t>
            </w:r>
          </w:p>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Cs/>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bCs/>
                <w:sz w:val="24"/>
                <w:szCs w:val="24"/>
              </w:rPr>
            </w:pPr>
            <w:r>
              <w:rPr>
                <w:noProof/>
                <w:sz w:val="24"/>
                <w:szCs w:val="24"/>
                <w:lang w:val="ru-RU" w:eastAsia="ru-RU"/>
              </w:rPr>
              <mc:AlternateContent>
                <mc:Choice Requires="wps">
                  <w:drawing>
                    <wp:anchor distT="0" distB="0" distL="114300" distR="114300" simplePos="0" relativeHeight="251625984" behindDoc="0" locked="0" layoutInCell="1" allowOverlap="1" wp14:anchorId="35CA8DF9" wp14:editId="36B56B04">
                      <wp:simplePos x="0" y="0"/>
                      <wp:positionH relativeFrom="column">
                        <wp:posOffset>-6985</wp:posOffset>
                      </wp:positionH>
                      <wp:positionV relativeFrom="paragraph">
                        <wp:posOffset>275590</wp:posOffset>
                      </wp:positionV>
                      <wp:extent cx="228600" cy="228600"/>
                      <wp:effectExtent l="12065" t="8890" r="6985" b="10160"/>
                      <wp:wrapNone/>
                      <wp:docPr id="1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55pt;margin-top:21.7pt;width:18pt;height:18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"/>
                  </w:pict>
                </mc:Fallback>
              </mc:AlternateContent>
            </w:r>
          </w:p>
        </w:tc>
      </w:tr>
      <w:tr w:rsidR="007D624D" w:rsidRPr="00D501F1" w:rsidTr="00091A61">
        <w:trPr>
          <w:trHeight w:val="410"/>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1F1BAD">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jc w:val="both"/>
              <w:rPr>
                <w:sz w:val="24"/>
                <w:szCs w:val="24"/>
              </w:rPr>
            </w:pPr>
            <w:r w:rsidRPr="00D501F1">
              <w:rPr>
                <w:sz w:val="24"/>
                <w:szCs w:val="24"/>
              </w:rPr>
              <w:t>3</w:t>
            </w:r>
            <w:r w:rsidR="001F1BAD">
              <w:rPr>
                <w:sz w:val="24"/>
                <w:szCs w:val="24"/>
              </w:rPr>
              <w:t>9</w:t>
            </w:r>
            <w:r w:rsidRPr="00D501F1">
              <w:rPr>
                <w:sz w:val="24"/>
                <w:szCs w:val="24"/>
              </w:rPr>
              <w:t>. Інформація про випуски іпотечних сертифікатів</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lang w:val="ru-RU" w:eastAsia="ru-RU"/>
              </w:rPr>
              <mc:AlternateContent>
                <mc:Choice Requires="wps">
                  <w:drawing>
                    <wp:anchor distT="0" distB="0" distL="114300" distR="114300" simplePos="0" relativeHeight="251627008" behindDoc="0" locked="0" layoutInCell="1" allowOverlap="1" wp14:anchorId="68D73EF5" wp14:editId="24973A49">
                      <wp:simplePos x="0" y="0"/>
                      <wp:positionH relativeFrom="column">
                        <wp:posOffset>-6985</wp:posOffset>
                      </wp:positionH>
                      <wp:positionV relativeFrom="paragraph">
                        <wp:posOffset>40005</wp:posOffset>
                      </wp:positionV>
                      <wp:extent cx="228600" cy="228600"/>
                      <wp:effectExtent l="12065" t="11430" r="6985" b="7620"/>
                      <wp:wrapNone/>
                      <wp:docPr id="1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55pt;margin-top:3.15pt;width:18pt;height:1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thHgIAAD0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"/>
                  </w:pict>
                </mc:Fallback>
              </mc:AlternateContent>
            </w:r>
          </w:p>
        </w:tc>
      </w:tr>
      <w:tr w:rsidR="007D624D" w:rsidRPr="00D501F1" w:rsidTr="007D7409">
        <w:trPr>
          <w:trHeight w:val="574"/>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jc w:val="both"/>
              <w:rPr>
                <w:sz w:val="24"/>
                <w:szCs w:val="24"/>
              </w:rPr>
            </w:pPr>
            <w:r>
              <w:rPr>
                <w:sz w:val="24"/>
                <w:szCs w:val="24"/>
              </w:rPr>
              <w:lastRenderedPageBreak/>
              <w:t>40</w:t>
            </w:r>
            <w:r w:rsidR="007D624D" w:rsidRPr="00D501F1">
              <w:rPr>
                <w:sz w:val="24"/>
                <w:szCs w:val="24"/>
              </w:rPr>
              <w:t>. Інформація щодо реєстру іпотечних активів</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lang w:val="ru-RU" w:eastAsia="ru-RU"/>
              </w:rPr>
              <mc:AlternateContent>
                <mc:Choice Requires="wps">
                  <w:drawing>
                    <wp:anchor distT="0" distB="0" distL="114300" distR="114300" simplePos="0" relativeHeight="251628032" behindDoc="0" locked="0" layoutInCell="1" allowOverlap="1" wp14:anchorId="58A3D0F8" wp14:editId="1F949AC1">
                      <wp:simplePos x="0" y="0"/>
                      <wp:positionH relativeFrom="column">
                        <wp:posOffset>-6985</wp:posOffset>
                      </wp:positionH>
                      <wp:positionV relativeFrom="paragraph">
                        <wp:posOffset>12700</wp:posOffset>
                      </wp:positionV>
                      <wp:extent cx="228600" cy="228600"/>
                      <wp:effectExtent l="12065" t="12700" r="6985" b="6350"/>
                      <wp:wrapNone/>
                      <wp:docPr id="1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55pt;margin-top:1pt;width:18pt;height:18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"/>
                  </w:pict>
                </mc:Fallback>
              </mc:AlternateContent>
            </w:r>
          </w:p>
        </w:tc>
      </w:tr>
      <w:tr w:rsidR="007D624D" w:rsidRPr="00D501F1" w:rsidTr="00091A61">
        <w:trPr>
          <w:trHeight w:val="543"/>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jc w:val="both"/>
              <w:rPr>
                <w:sz w:val="24"/>
                <w:szCs w:val="24"/>
              </w:rPr>
            </w:pPr>
            <w:r>
              <w:rPr>
                <w:sz w:val="24"/>
                <w:szCs w:val="24"/>
              </w:rPr>
              <w:t>41</w:t>
            </w:r>
            <w:r w:rsidR="007D624D" w:rsidRPr="00D501F1">
              <w:rPr>
                <w:sz w:val="24"/>
                <w:szCs w:val="24"/>
              </w:rPr>
              <w:t>. Основні відомості про ФОН</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7D7409">
            <w:pPr>
              <w:pBdr>
                <w:top w:val="single" w:sz="4" w:space="1" w:color="FFFFFF"/>
                <w:left w:val="single" w:sz="4" w:space="0" w:color="FFFFFF"/>
                <w:bottom w:val="single" w:sz="4" w:space="1" w:color="FFFFFF"/>
                <w:right w:val="single" w:sz="4" w:space="1" w:color="FFFFFF"/>
                <w:between w:val="single" w:sz="4" w:space="1" w:color="FFFFFF"/>
              </w:pBdr>
              <w:spacing w:line="480" w:lineRule="auto"/>
              <w:rPr>
                <w:noProof/>
                <w:sz w:val="24"/>
                <w:szCs w:val="24"/>
              </w:rPr>
            </w:pPr>
            <w:r>
              <w:rPr>
                <w:noProof/>
                <w:sz w:val="24"/>
                <w:szCs w:val="24"/>
                <w:lang w:val="ru-RU" w:eastAsia="ru-RU"/>
              </w:rPr>
              <mc:AlternateContent>
                <mc:Choice Requires="wps">
                  <w:drawing>
                    <wp:anchor distT="0" distB="0" distL="114300" distR="114300" simplePos="0" relativeHeight="251629056" behindDoc="0" locked="0" layoutInCell="1" allowOverlap="1" wp14:anchorId="23019DBB" wp14:editId="100CCA94">
                      <wp:simplePos x="0" y="0"/>
                      <wp:positionH relativeFrom="column">
                        <wp:posOffset>-6985</wp:posOffset>
                      </wp:positionH>
                      <wp:positionV relativeFrom="paragraph">
                        <wp:posOffset>17780</wp:posOffset>
                      </wp:positionV>
                      <wp:extent cx="228600" cy="228600"/>
                      <wp:effectExtent l="12065" t="8255" r="6985" b="10795"/>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55pt;margin-top:1.4pt;width:18pt;height:18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"/>
                  </w:pict>
                </mc:Fallback>
              </mc:AlternateContent>
            </w:r>
          </w:p>
        </w:tc>
      </w:tr>
      <w:tr w:rsidR="007D624D" w:rsidRPr="00D501F1" w:rsidTr="00091A61">
        <w:trPr>
          <w:trHeight w:val="523"/>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jc w:val="both"/>
              <w:rPr>
                <w:sz w:val="24"/>
                <w:szCs w:val="24"/>
              </w:rPr>
            </w:pPr>
            <w:r>
              <w:rPr>
                <w:sz w:val="24"/>
                <w:szCs w:val="24"/>
              </w:rPr>
              <w:t>42</w:t>
            </w:r>
            <w:r w:rsidR="007D624D" w:rsidRPr="00D501F1">
              <w:rPr>
                <w:sz w:val="24"/>
                <w:szCs w:val="24"/>
              </w:rPr>
              <w:t>. Інформація про випуски сертифікатів ФОН</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7D7409">
            <w:pPr>
              <w:pBdr>
                <w:top w:val="single" w:sz="4" w:space="1" w:color="FFFFFF"/>
                <w:left w:val="single" w:sz="4" w:space="0" w:color="FFFFFF"/>
                <w:bottom w:val="single" w:sz="4" w:space="1" w:color="FFFFFF"/>
                <w:right w:val="single" w:sz="4" w:space="1" w:color="FFFFFF"/>
                <w:between w:val="single" w:sz="4" w:space="1" w:color="FFFFFF"/>
              </w:pBdr>
              <w:spacing w:line="480" w:lineRule="auto"/>
              <w:rPr>
                <w:noProof/>
                <w:sz w:val="24"/>
                <w:szCs w:val="24"/>
              </w:rPr>
            </w:pPr>
            <w:r>
              <w:rPr>
                <w:noProof/>
                <w:sz w:val="24"/>
                <w:szCs w:val="24"/>
                <w:lang w:val="ru-RU" w:eastAsia="ru-RU"/>
              </w:rPr>
              <mc:AlternateContent>
                <mc:Choice Requires="wps">
                  <w:drawing>
                    <wp:anchor distT="0" distB="0" distL="114300" distR="114300" simplePos="0" relativeHeight="251630080" behindDoc="0" locked="0" layoutInCell="1" allowOverlap="1" wp14:anchorId="55C459B8" wp14:editId="68B2CC65">
                      <wp:simplePos x="0" y="0"/>
                      <wp:positionH relativeFrom="column">
                        <wp:posOffset>-6985</wp:posOffset>
                      </wp:positionH>
                      <wp:positionV relativeFrom="paragraph">
                        <wp:posOffset>32385</wp:posOffset>
                      </wp:positionV>
                      <wp:extent cx="228600" cy="228600"/>
                      <wp:effectExtent l="12065" t="13335" r="6985" b="5715"/>
                      <wp:wrapNone/>
                      <wp:docPr id="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55pt;margin-top:2.55pt;width:18pt;height:18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"/>
                  </w:pict>
                </mc:Fallback>
              </mc:AlternateContent>
            </w:r>
          </w:p>
        </w:tc>
      </w:tr>
      <w:tr w:rsidR="007D624D" w:rsidRPr="00D501F1" w:rsidTr="00091A61">
        <w:trPr>
          <w:trHeight w:val="517"/>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jc w:val="both"/>
              <w:rPr>
                <w:sz w:val="24"/>
                <w:szCs w:val="24"/>
              </w:rPr>
            </w:pPr>
            <w:r>
              <w:rPr>
                <w:sz w:val="24"/>
                <w:szCs w:val="24"/>
              </w:rPr>
              <w:t>43</w:t>
            </w:r>
            <w:r w:rsidR="007D624D" w:rsidRPr="00D501F1">
              <w:rPr>
                <w:sz w:val="24"/>
                <w:szCs w:val="24"/>
              </w:rPr>
              <w:t>. Інформація про осіб, що володіють сертифікатами ФОН</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7D7409">
            <w:pPr>
              <w:pBdr>
                <w:top w:val="single" w:sz="4" w:space="1" w:color="FFFFFF"/>
                <w:left w:val="single" w:sz="4" w:space="0" w:color="FFFFFF"/>
                <w:bottom w:val="single" w:sz="4" w:space="1" w:color="FFFFFF"/>
                <w:right w:val="single" w:sz="4" w:space="1" w:color="FFFFFF"/>
                <w:between w:val="single" w:sz="4" w:space="1" w:color="FFFFFF"/>
              </w:pBdr>
              <w:spacing w:line="480" w:lineRule="auto"/>
              <w:rPr>
                <w:noProof/>
                <w:sz w:val="24"/>
                <w:szCs w:val="24"/>
              </w:rPr>
            </w:pPr>
            <w:r>
              <w:rPr>
                <w:noProof/>
                <w:sz w:val="24"/>
                <w:szCs w:val="24"/>
                <w:lang w:val="ru-RU" w:eastAsia="ru-RU"/>
              </w:rPr>
              <mc:AlternateContent>
                <mc:Choice Requires="wps">
                  <w:drawing>
                    <wp:anchor distT="0" distB="0" distL="114300" distR="114300" simplePos="0" relativeHeight="251631104" behindDoc="0" locked="0" layoutInCell="1" allowOverlap="1" wp14:anchorId="2E5835C1" wp14:editId="0912F8A5">
                      <wp:simplePos x="0" y="0"/>
                      <wp:positionH relativeFrom="column">
                        <wp:posOffset>-6985</wp:posOffset>
                      </wp:positionH>
                      <wp:positionV relativeFrom="paragraph">
                        <wp:posOffset>84455</wp:posOffset>
                      </wp:positionV>
                      <wp:extent cx="228600" cy="228600"/>
                      <wp:effectExtent l="12065" t="8255" r="6985" b="10795"/>
                      <wp:wrapNone/>
                      <wp:docPr id="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55pt;margin-top:6.65pt;width:18pt;height:1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IvHHgIAADw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"/>
                  </w:pict>
                </mc:Fallback>
              </mc:AlternateContent>
            </w:r>
          </w:p>
        </w:tc>
      </w:tr>
      <w:tr w:rsidR="007D624D" w:rsidRPr="00D501F1" w:rsidTr="00091A61">
        <w:trPr>
          <w:trHeight w:val="540"/>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jc w:val="both"/>
              <w:rPr>
                <w:sz w:val="24"/>
                <w:szCs w:val="24"/>
              </w:rPr>
            </w:pPr>
            <w:r>
              <w:rPr>
                <w:sz w:val="24"/>
                <w:szCs w:val="24"/>
              </w:rPr>
              <w:t>44</w:t>
            </w:r>
            <w:r w:rsidR="007D624D" w:rsidRPr="00D501F1">
              <w:rPr>
                <w:sz w:val="24"/>
                <w:szCs w:val="24"/>
              </w:rPr>
              <w:t>. Розрахунок вартості чистих активів ФОН</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7D7409">
            <w:pPr>
              <w:pBdr>
                <w:top w:val="single" w:sz="4" w:space="1" w:color="FFFFFF"/>
                <w:left w:val="single" w:sz="4" w:space="0" w:color="FFFFFF"/>
                <w:bottom w:val="single" w:sz="4" w:space="1" w:color="FFFFFF"/>
                <w:right w:val="single" w:sz="4" w:space="1" w:color="FFFFFF"/>
                <w:between w:val="single" w:sz="4" w:space="1" w:color="FFFFFF"/>
              </w:pBdr>
              <w:spacing w:line="480" w:lineRule="auto"/>
              <w:rPr>
                <w:noProof/>
                <w:sz w:val="24"/>
                <w:szCs w:val="24"/>
              </w:rPr>
            </w:pPr>
            <w:r>
              <w:rPr>
                <w:noProof/>
                <w:sz w:val="24"/>
                <w:szCs w:val="24"/>
                <w:lang w:val="ru-RU" w:eastAsia="ru-RU"/>
              </w:rPr>
              <mc:AlternateContent>
                <mc:Choice Requires="wps">
                  <w:drawing>
                    <wp:anchor distT="0" distB="0" distL="114300" distR="114300" simplePos="0" relativeHeight="251632128" behindDoc="0" locked="0" layoutInCell="1" allowOverlap="1" wp14:anchorId="37D98904" wp14:editId="2F6A2556">
                      <wp:simplePos x="0" y="0"/>
                      <wp:positionH relativeFrom="column">
                        <wp:posOffset>-6985</wp:posOffset>
                      </wp:positionH>
                      <wp:positionV relativeFrom="paragraph">
                        <wp:posOffset>95250</wp:posOffset>
                      </wp:positionV>
                      <wp:extent cx="228600" cy="228600"/>
                      <wp:effectExtent l="12065" t="9525" r="6985" b="9525"/>
                      <wp:wrapNone/>
                      <wp:docPr id="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55pt;margin-top:7.5pt;width:18pt;height:18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DnJHgIAADwEAAAOAAAAZHJzL2Uyb0RvYy54bWysU1Fv0zAQfkfiP1h+p0mztnR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"/>
                  </w:pict>
                </mc:Fallback>
              </mc:AlternateContent>
            </w:r>
          </w:p>
        </w:tc>
      </w:tr>
      <w:tr w:rsidR="007D624D" w:rsidRPr="00D501F1" w:rsidTr="007D7409">
        <w:trPr>
          <w:trHeight w:val="732"/>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1F1BAD">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r w:rsidRPr="00D501F1">
              <w:rPr>
                <w:sz w:val="24"/>
                <w:szCs w:val="24"/>
              </w:rPr>
              <w:t>4</w:t>
            </w:r>
            <w:r w:rsidR="001F1BAD">
              <w:rPr>
                <w:sz w:val="24"/>
                <w:szCs w:val="24"/>
              </w:rPr>
              <w:t>5</w:t>
            </w:r>
            <w:r w:rsidRPr="00D501F1">
              <w:rPr>
                <w:sz w:val="24"/>
                <w:szCs w:val="24"/>
              </w:rPr>
              <w:t>. Правила ФОН</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7D7409">
            <w:pPr>
              <w:pBdr>
                <w:top w:val="single" w:sz="4" w:space="1" w:color="FFFFFF"/>
                <w:left w:val="single" w:sz="4" w:space="0" w:color="FFFFFF"/>
                <w:bottom w:val="single" w:sz="4" w:space="1" w:color="FFFFFF"/>
                <w:right w:val="single" w:sz="4" w:space="1" w:color="FFFFFF"/>
                <w:between w:val="single" w:sz="4" w:space="1" w:color="FFFFFF"/>
              </w:pBdr>
              <w:spacing w:line="480" w:lineRule="auto"/>
              <w:rPr>
                <w:noProof/>
                <w:sz w:val="24"/>
                <w:szCs w:val="24"/>
              </w:rPr>
            </w:pPr>
            <w:r>
              <w:rPr>
                <w:noProof/>
                <w:sz w:val="24"/>
                <w:szCs w:val="24"/>
                <w:lang w:val="ru-RU" w:eastAsia="ru-RU"/>
              </w:rPr>
              <mc:AlternateContent>
                <mc:Choice Requires="wps">
                  <w:drawing>
                    <wp:anchor distT="0" distB="0" distL="114300" distR="114300" simplePos="0" relativeHeight="251633152" behindDoc="0" locked="0" layoutInCell="1" allowOverlap="1" wp14:anchorId="162727A4" wp14:editId="7728786B">
                      <wp:simplePos x="0" y="0"/>
                      <wp:positionH relativeFrom="column">
                        <wp:posOffset>-6985</wp:posOffset>
                      </wp:positionH>
                      <wp:positionV relativeFrom="paragraph">
                        <wp:posOffset>126365</wp:posOffset>
                      </wp:positionV>
                      <wp:extent cx="228600" cy="228600"/>
                      <wp:effectExtent l="12065" t="12065" r="6985" b="6985"/>
                      <wp:wrapNone/>
                      <wp:docPr id="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55pt;margin-top:9.95pt;width:18pt;height:1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WfHQIAADw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"/>
                  </w:pict>
                </mc:Fallback>
              </mc:AlternateContent>
            </w:r>
          </w:p>
        </w:tc>
      </w:tr>
      <w:tr w:rsidR="007D624D" w:rsidRPr="00D501F1" w:rsidTr="00091A61">
        <w:trPr>
          <w:trHeight w:val="897"/>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7D7409">
            <w:pPr>
              <w:spacing w:line="480" w:lineRule="auto"/>
              <w:jc w:val="both"/>
              <w:rPr>
                <w:sz w:val="24"/>
                <w:szCs w:val="24"/>
              </w:rPr>
            </w:pPr>
            <w:r w:rsidRPr="00D501F1">
              <w:rPr>
                <w:sz w:val="24"/>
                <w:szCs w:val="24"/>
              </w:rPr>
              <w:t>4</w:t>
            </w:r>
            <w:r w:rsidR="000572FB">
              <w:rPr>
                <w:sz w:val="24"/>
                <w:szCs w:val="24"/>
              </w:rPr>
              <w:t>6</w:t>
            </w:r>
            <w:r w:rsidRPr="00D501F1">
              <w:rPr>
                <w:sz w:val="24"/>
                <w:szCs w:val="24"/>
              </w:rPr>
              <w:t>. Примітки</w:t>
            </w:r>
            <w:r w:rsidR="000572FB">
              <w:rPr>
                <w:sz w:val="24"/>
                <w:szCs w:val="24"/>
              </w:rPr>
              <w:t>.</w:t>
            </w:r>
          </w:p>
          <w:p w:rsidR="00012850" w:rsidRPr="00D501F1" w:rsidRDefault="00012850" w:rsidP="00012850">
            <w:pPr>
              <w:jc w:val="both"/>
              <w:rPr>
                <w:bCs/>
                <w:color w:val="000000"/>
                <w:sz w:val="24"/>
                <w:szCs w:val="24"/>
              </w:rPr>
            </w:pPr>
            <w:r w:rsidRPr="00644793">
              <w:rPr>
                <w:bCs/>
                <w:color w:val="000000"/>
                <w:sz w:val="24"/>
                <w:szCs w:val="24"/>
              </w:rPr>
              <w:t>Iнформацiя про одержанi лiцензiї (дозволи) на окремi види дiяльностi вiдсутня.Товариство на окремі види діяльності ліцензій не отримувало. Емітент участі в інших юридичних особах не приймає. Iнформацiя про рейтингове агентство вiдсутня, в зв'язку з тим, що товариство у звiтному перiодi не користувалося послугами рейтингових агентств. Держава в особі Фонду державного майна України на момент створення акціонерного товариства володіла 100% акцій емітента. Станом на 31.12.201</w:t>
            </w:r>
            <w:r w:rsidR="009D1263">
              <w:rPr>
                <w:bCs/>
                <w:color w:val="000000"/>
                <w:sz w:val="24"/>
                <w:szCs w:val="24"/>
              </w:rPr>
              <w:t>9</w:t>
            </w:r>
            <w:r w:rsidRPr="00644793">
              <w:rPr>
                <w:bCs/>
                <w:color w:val="000000"/>
                <w:sz w:val="24"/>
                <w:szCs w:val="24"/>
              </w:rPr>
              <w:t xml:space="preserve">р. державна частка в статутному капіталі відсутня. Дивіденди протягом останніх трьох років не нараховувались </w:t>
            </w:r>
            <w:r w:rsidR="009D1263">
              <w:rPr>
                <w:bCs/>
                <w:color w:val="000000"/>
                <w:sz w:val="24"/>
                <w:szCs w:val="24"/>
              </w:rPr>
              <w:t>і не виплачувались. Фізичні осо</w:t>
            </w:r>
            <w:r w:rsidRPr="00644793">
              <w:rPr>
                <w:bCs/>
                <w:color w:val="000000"/>
                <w:sz w:val="24"/>
                <w:szCs w:val="24"/>
              </w:rPr>
              <w:t>би, що володіють 5 і більше відсотка акцій відсутні. Фактів виникнення особливої інформації не було. Рішення про випуск облігацій  протягом останніх трьох років не приймались. Інші цінні папери протягом останніх трьох років не випускались. Викуп власних акцій протягом останніх трьох років не здійснювався. Боргові цінні папери протягом отанніх трьох років не випускались.Гарантії третьої особи за випуском боргових цінних паперів не надавались. Випадків прострочених боржником строків сплати чергових платежів за кредитними договорами, договорами позики не виникали.Товариство не є фінансовою установою, що утворена у формі акціонерного товариства. Випуск цільових облігацій протягом останніх трьох років не здійснювався. Випуск сертифікатів ФОН не здійснювався. Публічне акціонерне товариство «Зміна» у звітному періоді Загальних зборів акціонерів не проводило. При покращенні фінансової ситуації на підприємстві, Товариство планує проведення Загальних зборів акціонерів.</w:t>
            </w:r>
            <w:r>
              <w:rPr>
                <w:bCs/>
                <w:color w:val="000000"/>
                <w:sz w:val="24"/>
                <w:szCs w:val="24"/>
              </w:rPr>
              <w:t xml:space="preserve"> </w:t>
            </w:r>
            <w:r w:rsidRPr="00644793">
              <w:rPr>
                <w:bCs/>
                <w:color w:val="000000"/>
                <w:sz w:val="24"/>
                <w:szCs w:val="24"/>
              </w:rPr>
              <w:t>Річну інформацію</w:t>
            </w:r>
            <w:r w:rsidR="00C5709D">
              <w:rPr>
                <w:bCs/>
                <w:color w:val="000000"/>
                <w:sz w:val="24"/>
                <w:szCs w:val="24"/>
              </w:rPr>
              <w:t xml:space="preserve"> </w:t>
            </w:r>
            <w:r w:rsidRPr="00644793">
              <w:rPr>
                <w:bCs/>
                <w:color w:val="000000"/>
                <w:sz w:val="24"/>
                <w:szCs w:val="24"/>
              </w:rPr>
              <w:t>розглянуто і затверджено Наглядовою радою Протокол №</w:t>
            </w:r>
            <w:r w:rsidR="009D1263">
              <w:rPr>
                <w:bCs/>
                <w:color w:val="000000"/>
                <w:sz w:val="24"/>
                <w:szCs w:val="24"/>
              </w:rPr>
              <w:t>4.20</w:t>
            </w:r>
            <w:r w:rsidRPr="00644793">
              <w:rPr>
                <w:bCs/>
                <w:color w:val="000000"/>
                <w:sz w:val="24"/>
                <w:szCs w:val="24"/>
              </w:rPr>
              <w:t xml:space="preserve"> від </w:t>
            </w:r>
            <w:r w:rsidR="009D1263">
              <w:rPr>
                <w:bCs/>
                <w:color w:val="000000"/>
                <w:sz w:val="24"/>
                <w:szCs w:val="24"/>
              </w:rPr>
              <w:t>26.02.2020</w:t>
            </w:r>
            <w:r w:rsidRPr="00644793">
              <w:rPr>
                <w:bCs/>
                <w:color w:val="000000"/>
                <w:sz w:val="24"/>
                <w:szCs w:val="24"/>
              </w:rPr>
              <w:t xml:space="preserve"> року.</w:t>
            </w:r>
          </w:p>
          <w:p w:rsidR="00012850" w:rsidRPr="00012850" w:rsidRDefault="00012850" w:rsidP="00012850">
            <w:pPr>
              <w:jc w:val="both"/>
              <w:rPr>
                <w:bCs/>
                <w:color w:val="000000"/>
                <w:sz w:val="24"/>
                <w:szCs w:val="24"/>
              </w:rPr>
            </w:pPr>
            <w:r w:rsidRPr="00622B6B">
              <w:rPr>
                <w:bCs/>
                <w:sz w:val="24"/>
                <w:szCs w:val="24"/>
              </w:rPr>
              <w:t>Перспективи подальшого розвитку емiтента на 20</w:t>
            </w:r>
            <w:r w:rsidR="00984EDB" w:rsidRPr="00622B6B">
              <w:rPr>
                <w:bCs/>
                <w:sz w:val="24"/>
                <w:szCs w:val="24"/>
              </w:rPr>
              <w:t>20</w:t>
            </w:r>
            <w:r w:rsidRPr="00622B6B">
              <w:rPr>
                <w:bCs/>
                <w:sz w:val="24"/>
                <w:szCs w:val="24"/>
              </w:rPr>
              <w:t xml:space="preserve"> рiк будуть вирiшуватися </w:t>
            </w:r>
            <w:r w:rsidR="00984EDB" w:rsidRPr="00622B6B">
              <w:rPr>
                <w:bCs/>
                <w:sz w:val="24"/>
                <w:szCs w:val="24"/>
              </w:rPr>
              <w:t>Загальними зборами акціонерів, які відбу</w:t>
            </w:r>
            <w:r w:rsidR="00622B6B" w:rsidRPr="00622B6B">
              <w:rPr>
                <w:bCs/>
                <w:sz w:val="24"/>
                <w:szCs w:val="24"/>
              </w:rPr>
              <w:t>дуть</w:t>
            </w:r>
            <w:r w:rsidR="00984EDB" w:rsidRPr="00622B6B">
              <w:rPr>
                <w:bCs/>
                <w:sz w:val="24"/>
                <w:szCs w:val="24"/>
              </w:rPr>
              <w:t xml:space="preserve">ся 22 квітня 2020р.,  </w:t>
            </w:r>
            <w:r w:rsidRPr="00622B6B">
              <w:rPr>
                <w:bCs/>
                <w:sz w:val="24"/>
                <w:szCs w:val="24"/>
              </w:rPr>
              <w:t xml:space="preserve">Наглядовою радою та органом управлiння емітента (Правлінням). Одним </w:t>
            </w:r>
            <w:r w:rsidRPr="00012850">
              <w:rPr>
                <w:bCs/>
                <w:color w:val="000000"/>
                <w:sz w:val="24"/>
                <w:szCs w:val="24"/>
              </w:rPr>
              <w:t xml:space="preserve">із важливих пріоритетів підприємства є модернізація і адаптування до міжнародних стандартів та стандартів НАТО техніки спеціального призначення. У перспективі підприємство готове брати участь у всіх проектах, пов’язаних із співробітництвом у сфері розробок, впровадження та виготовлення високоточних надсучасних зразків озброєння, а також  у створенні всілякого роду спільних підприємств у цьому напрямку промисловості. В наступних роках Товариство планує здiйснювати заходи, направленi на розширення виробництва, реконструкцiю основних засобiв, полiпшення фiнансового стану, а саме - освоєння нових видiв робiт, залучення нових клiєнтiв, ремонт технiки i обладнання. </w:t>
            </w:r>
          </w:p>
          <w:p w:rsidR="00012850" w:rsidRDefault="00012850" w:rsidP="00012850">
            <w:pPr>
              <w:jc w:val="both"/>
              <w:rPr>
                <w:bCs/>
                <w:color w:val="000000"/>
                <w:sz w:val="24"/>
                <w:szCs w:val="24"/>
              </w:rPr>
            </w:pPr>
            <w:r w:rsidRPr="00012850">
              <w:rPr>
                <w:bCs/>
                <w:color w:val="000000"/>
                <w:sz w:val="24"/>
                <w:szCs w:val="24"/>
              </w:rPr>
              <w:t xml:space="preserve">З метою управлiння кредитними ризиками ретельно аналiзується iнформацiя щодо фiнансового стану, стану корпоративного управлiння та змiн в дiяльностi контрагентiв, зокрема шляхом отримання iнформацiї з офiцiйних джерел (загальнодоступна iнформацiйна база даних Нацiональної комiсiї з цiнних паперiв та фондового ринку, Єдиний державний реєстр юридичних осiб, фiзичних осiб-пiдприємцiв та громадських формувань), а також шляхом отримання iнформацiї безпосередньо вiд товариств-дебiторiв. Усвiдомлюючи </w:t>
            </w:r>
            <w:r w:rsidRPr="00012850">
              <w:rPr>
                <w:bCs/>
                <w:color w:val="000000"/>
                <w:sz w:val="24"/>
                <w:szCs w:val="24"/>
              </w:rPr>
              <w:lastRenderedPageBreak/>
              <w:t xml:space="preserve">ризики, пов’язанi з коливаннями вiдсоткових ставок у високоiнфляцiйному середовищi, яке є властивим для фiнансової системи України, керiвництво емiтента здiйснює монiторинг вiдсоткових ризикiв та контролює їх максимально припустимий розмiр. Еемiтент здiйснює контроль лiквiдностi шляхом планування поточної лiквiдностi. Емiтент аналiзує термiни платежiв, якi пов'язанi з дебiторською заборгованiстю та iншими фiнансовими активами, а також прогнознi потоки грошових коштiв вiд операцiйної дiяльностi. Застав або iнших форм забезпечення емiтент не отримував. </w:t>
            </w:r>
          </w:p>
          <w:p w:rsidR="00012850" w:rsidRPr="00D501F1" w:rsidRDefault="00012850" w:rsidP="00012850">
            <w:pPr>
              <w:jc w:val="both"/>
              <w:rPr>
                <w:bCs/>
                <w:color w:val="000000"/>
                <w:sz w:val="24"/>
                <w:szCs w:val="24"/>
              </w:rPr>
            </w:pPr>
            <w:r w:rsidRPr="00644793">
              <w:rPr>
                <w:bCs/>
                <w:color w:val="000000"/>
                <w:sz w:val="24"/>
                <w:szCs w:val="24"/>
              </w:rPr>
              <w:t xml:space="preserve">Рішення про вчинення значних правочинів не приймались. </w:t>
            </w:r>
          </w:p>
          <w:p w:rsidR="00012850" w:rsidRPr="00012850" w:rsidRDefault="00012850" w:rsidP="00012850">
            <w:pPr>
              <w:jc w:val="both"/>
              <w:rPr>
                <w:bCs/>
                <w:color w:val="000000"/>
                <w:sz w:val="24"/>
                <w:szCs w:val="24"/>
              </w:rPr>
            </w:pPr>
            <w:r w:rsidRPr="00012850">
              <w:rPr>
                <w:bCs/>
                <w:color w:val="000000"/>
                <w:sz w:val="24"/>
                <w:szCs w:val="24"/>
              </w:rPr>
              <w:t>Інформація про будь-які винагороди або компенсації, які виплачені посадовим особам емітента в разі їх звільнення, відсутня.</w:t>
            </w:r>
          </w:p>
          <w:p w:rsidR="00012850" w:rsidRPr="00012850" w:rsidRDefault="00012850" w:rsidP="00012850">
            <w:pPr>
              <w:jc w:val="both"/>
              <w:rPr>
                <w:bCs/>
                <w:color w:val="000000"/>
                <w:sz w:val="24"/>
                <w:szCs w:val="24"/>
              </w:rPr>
            </w:pPr>
            <w:r w:rsidRPr="00012850">
              <w:rPr>
                <w:bCs/>
                <w:color w:val="000000"/>
                <w:sz w:val="24"/>
                <w:szCs w:val="24"/>
              </w:rPr>
              <w:t>Порядок призначення та звiльнення посадових осiб емiтента здiйснюється у вiдповiдностi до чинного законодавства та Статуту емiтента.</w:t>
            </w:r>
          </w:p>
          <w:p w:rsidR="00012850" w:rsidRPr="00012850" w:rsidRDefault="00012850" w:rsidP="00012850">
            <w:pPr>
              <w:jc w:val="both"/>
              <w:rPr>
                <w:bCs/>
                <w:color w:val="000000"/>
                <w:sz w:val="24"/>
                <w:szCs w:val="24"/>
              </w:rPr>
            </w:pPr>
            <w:r w:rsidRPr="00012850">
              <w:rPr>
                <w:bCs/>
                <w:color w:val="000000"/>
                <w:sz w:val="24"/>
                <w:szCs w:val="24"/>
              </w:rPr>
              <w:t xml:space="preserve">Повноваження посадових осіб емітента визначаються Статутом товариства та положеннями: «Про Наглядову раду», «Про Ревізійну комісію», "Про Правлiння". </w:t>
            </w:r>
          </w:p>
          <w:p w:rsidR="00012850" w:rsidRPr="00012850" w:rsidRDefault="00012850" w:rsidP="00012850">
            <w:pPr>
              <w:jc w:val="both"/>
              <w:rPr>
                <w:bCs/>
                <w:color w:val="000000"/>
                <w:sz w:val="24"/>
                <w:szCs w:val="24"/>
              </w:rPr>
            </w:pPr>
            <w:r w:rsidRPr="00012850">
              <w:rPr>
                <w:bCs/>
                <w:color w:val="000000"/>
                <w:sz w:val="24"/>
                <w:szCs w:val="24"/>
              </w:rPr>
              <w:t>За звітний період зміни акціонерів, яким належать голосуючі акції  розмір пакета яких стає більшим, меншим або рівним  пороговому значенню пакета акцій не було.</w:t>
            </w:r>
          </w:p>
          <w:p w:rsidR="00012850" w:rsidRPr="00012850" w:rsidRDefault="00012850" w:rsidP="00012850">
            <w:pPr>
              <w:jc w:val="both"/>
              <w:rPr>
                <w:bCs/>
                <w:color w:val="000000"/>
                <w:sz w:val="24"/>
                <w:szCs w:val="24"/>
              </w:rPr>
            </w:pPr>
            <w:r w:rsidRPr="00012850">
              <w:rPr>
                <w:bCs/>
                <w:color w:val="000000"/>
                <w:sz w:val="24"/>
                <w:szCs w:val="24"/>
              </w:rPr>
              <w:t>Інформація про зміну акціонерів, яким належать голосуючі акції, розмір пакета яких стає більшим, меншим або рівним пороговому значенню пакета акцій відсутня.</w:t>
            </w:r>
          </w:p>
          <w:p w:rsidR="00012850" w:rsidRPr="00012850" w:rsidRDefault="00012850" w:rsidP="00012850">
            <w:pPr>
              <w:jc w:val="both"/>
              <w:rPr>
                <w:bCs/>
                <w:color w:val="000000"/>
                <w:sz w:val="24"/>
                <w:szCs w:val="24"/>
              </w:rPr>
            </w:pPr>
            <w:r w:rsidRPr="00012850">
              <w:rPr>
                <w:bCs/>
                <w:color w:val="000000"/>
                <w:sz w:val="24"/>
                <w:szCs w:val="24"/>
              </w:rPr>
              <w:t>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 відсутня.</w:t>
            </w:r>
          </w:p>
          <w:p w:rsidR="00012850" w:rsidRPr="00012850" w:rsidRDefault="00012850" w:rsidP="00012850">
            <w:pPr>
              <w:jc w:val="both"/>
              <w:rPr>
                <w:bCs/>
                <w:color w:val="000000"/>
                <w:sz w:val="24"/>
                <w:szCs w:val="24"/>
              </w:rPr>
            </w:pPr>
            <w:r w:rsidRPr="00012850">
              <w:rPr>
                <w:bCs/>
                <w:color w:val="000000"/>
                <w:sz w:val="24"/>
                <w:szCs w:val="24"/>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відсутня.</w:t>
            </w:r>
          </w:p>
          <w:p w:rsidR="00012850" w:rsidRPr="00012850" w:rsidRDefault="00012850" w:rsidP="00012850">
            <w:pPr>
              <w:jc w:val="both"/>
              <w:rPr>
                <w:bCs/>
                <w:color w:val="000000"/>
                <w:sz w:val="24"/>
                <w:szCs w:val="24"/>
              </w:rPr>
            </w:pPr>
          </w:p>
          <w:p w:rsidR="00012850" w:rsidRPr="00644793" w:rsidRDefault="00012850" w:rsidP="00012850">
            <w:pPr>
              <w:jc w:val="both"/>
              <w:rPr>
                <w:bCs/>
                <w:color w:val="000000"/>
                <w:sz w:val="24"/>
                <w:szCs w:val="24"/>
              </w:rPr>
            </w:pPr>
          </w:p>
          <w:p w:rsidR="007D624D" w:rsidRPr="00D501F1" w:rsidRDefault="007D624D" w:rsidP="00012850">
            <w:pPr>
              <w:spacing w:line="480" w:lineRule="auto"/>
              <w:rPr>
                <w:bCs/>
                <w:color w:val="000000"/>
                <w:sz w:val="24"/>
                <w:szCs w:val="24"/>
              </w:rPr>
            </w:pPr>
          </w:p>
          <w:p w:rsidR="007D624D" w:rsidRPr="00D501F1" w:rsidRDefault="007D624D" w:rsidP="007D7409">
            <w:pPr>
              <w:spacing w:after="120" w:line="480" w:lineRule="auto"/>
              <w:rPr>
                <w:bCs/>
                <w:sz w:val="24"/>
                <w:szCs w:val="24"/>
              </w:rPr>
            </w:pPr>
          </w:p>
          <w:p w:rsidR="007D624D" w:rsidRDefault="007D624D" w:rsidP="007D7409">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r w:rsidRPr="00D501F1">
              <w:rPr>
                <w:sz w:val="24"/>
                <w:szCs w:val="24"/>
              </w:rPr>
              <w:tab/>
            </w:r>
          </w:p>
          <w:p w:rsidR="003F2498" w:rsidRDefault="003F2498" w:rsidP="007D7409">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p>
          <w:p w:rsidR="003F2498" w:rsidRDefault="003F2498" w:rsidP="007D7409">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p>
          <w:p w:rsidR="001F1BAD"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p>
          <w:p w:rsidR="001F1BAD"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p>
          <w:p w:rsidR="001F1BAD"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p>
          <w:p w:rsidR="001F1BAD"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p>
          <w:p w:rsidR="001F1BAD"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p>
          <w:p w:rsidR="003F2498" w:rsidRDefault="003F2498" w:rsidP="003F2498">
            <w:pPr>
              <w:pStyle w:val="af1"/>
              <w:spacing w:before="0" w:beforeAutospacing="0" w:after="0" w:afterAutospacing="0"/>
              <w:rPr>
                <w:sz w:val="28"/>
                <w:szCs w:val="28"/>
              </w:rPr>
            </w:pPr>
          </w:p>
          <w:p w:rsidR="009F514D" w:rsidRDefault="009F514D" w:rsidP="003F2498">
            <w:pPr>
              <w:pStyle w:val="af1"/>
              <w:spacing w:before="0" w:beforeAutospacing="0" w:after="0" w:afterAutospacing="0"/>
              <w:rPr>
                <w:sz w:val="28"/>
                <w:szCs w:val="28"/>
              </w:rPr>
            </w:pPr>
          </w:p>
          <w:p w:rsidR="009F514D" w:rsidRDefault="009F514D" w:rsidP="003F2498">
            <w:pPr>
              <w:pStyle w:val="af1"/>
              <w:spacing w:before="0" w:beforeAutospacing="0" w:after="0" w:afterAutospacing="0"/>
              <w:rPr>
                <w:sz w:val="28"/>
                <w:szCs w:val="28"/>
              </w:rPr>
            </w:pPr>
          </w:p>
          <w:p w:rsidR="009F514D" w:rsidRDefault="009F514D" w:rsidP="003F2498">
            <w:pPr>
              <w:pStyle w:val="af1"/>
              <w:spacing w:before="0" w:beforeAutospacing="0" w:after="0" w:afterAutospacing="0"/>
              <w:rPr>
                <w:sz w:val="28"/>
                <w:szCs w:val="28"/>
              </w:rPr>
            </w:pPr>
          </w:p>
          <w:p w:rsidR="009F514D" w:rsidRDefault="009F514D" w:rsidP="003F2498">
            <w:pPr>
              <w:pStyle w:val="af1"/>
              <w:spacing w:before="0" w:beforeAutospacing="0" w:after="0" w:afterAutospacing="0"/>
              <w:rPr>
                <w:sz w:val="28"/>
                <w:szCs w:val="28"/>
              </w:rPr>
            </w:pPr>
          </w:p>
          <w:p w:rsidR="009F514D" w:rsidRPr="003F2498" w:rsidRDefault="009F514D" w:rsidP="003F2498">
            <w:pPr>
              <w:pStyle w:val="af1"/>
              <w:spacing w:before="0" w:beforeAutospacing="0" w:after="0" w:afterAutospacing="0"/>
              <w:rPr>
                <w:sz w:val="28"/>
                <w:szCs w:val="28"/>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7D7409">
            <w:pPr>
              <w:pBdr>
                <w:top w:val="single" w:sz="4" w:space="1" w:color="FFFFFF"/>
                <w:left w:val="single" w:sz="4" w:space="0" w:color="FFFFFF"/>
                <w:bottom w:val="single" w:sz="4" w:space="1" w:color="FFFFFF"/>
                <w:right w:val="single" w:sz="4" w:space="1" w:color="FFFFFF"/>
                <w:between w:val="single" w:sz="4" w:space="1" w:color="FFFFFF"/>
              </w:pBdr>
              <w:spacing w:line="480" w:lineRule="auto"/>
              <w:rPr>
                <w:noProof/>
                <w:sz w:val="24"/>
                <w:szCs w:val="24"/>
              </w:rPr>
            </w:pPr>
            <w:r>
              <w:rPr>
                <w:noProof/>
                <w:sz w:val="24"/>
                <w:szCs w:val="24"/>
                <w:lang w:val="ru-RU" w:eastAsia="ru-RU"/>
              </w:rPr>
              <w:lastRenderedPageBreak/>
              <mc:AlternateContent>
                <mc:Choice Requires="wps">
                  <w:drawing>
                    <wp:anchor distT="0" distB="0" distL="114300" distR="114300" simplePos="0" relativeHeight="251685376" behindDoc="0" locked="0" layoutInCell="1" allowOverlap="1" wp14:anchorId="66A0A9C3" wp14:editId="3C9D98A6">
                      <wp:simplePos x="0" y="0"/>
                      <wp:positionH relativeFrom="column">
                        <wp:posOffset>-6985</wp:posOffset>
                      </wp:positionH>
                      <wp:positionV relativeFrom="paragraph">
                        <wp:posOffset>46355</wp:posOffset>
                      </wp:positionV>
                      <wp:extent cx="228600" cy="228600"/>
                      <wp:effectExtent l="0" t="0" r="19050" b="19050"/>
                      <wp:wrapNone/>
                      <wp:docPr id="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0013A" w:rsidRDefault="0050013A"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65" style="position:absolute;margin-left:-.55pt;margin-top:3.65pt;width:18pt;height:1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">
                      <v:textbox>
                        <w:txbxContent>
                          <w:p w:rsidR="0050013A" w:rsidRDefault="0050013A" w:rsidP="000C6358">
                            <w:pPr>
                              <w:jc w:val="center"/>
                            </w:pPr>
                            <w:r>
                              <w:t>Х</w:t>
                            </w:r>
                          </w:p>
                        </w:txbxContent>
                      </v:textbox>
                    </v:rect>
                  </w:pict>
                </mc:Fallback>
              </mc:AlternateContent>
            </w:r>
          </w:p>
        </w:tc>
      </w:tr>
    </w:tbl>
    <w:p w:rsidR="00B72A52" w:rsidRDefault="00B72A52" w:rsidP="00B72A52">
      <w:pPr>
        <w:jc w:val="center"/>
        <w:rPr>
          <w:b/>
          <w:bCs/>
          <w:snapToGrid w:val="0"/>
          <w:sz w:val="28"/>
          <w:szCs w:val="28"/>
          <w:lang w:eastAsia="ru-RU"/>
        </w:rPr>
      </w:pPr>
      <w:r w:rsidRPr="007D624D">
        <w:rPr>
          <w:b/>
          <w:bCs/>
          <w:snapToGrid w:val="0"/>
          <w:sz w:val="28"/>
          <w:szCs w:val="28"/>
          <w:lang w:eastAsia="ru-RU"/>
        </w:rPr>
        <w:lastRenderedPageBreak/>
        <w:t>ІІІ. Основні відомості про емітента</w:t>
      </w:r>
    </w:p>
    <w:p w:rsidR="00B72A52" w:rsidRPr="007D624D" w:rsidRDefault="00B72A52" w:rsidP="00B72A52">
      <w:pPr>
        <w:jc w:val="center"/>
        <w:rPr>
          <w:b/>
          <w:bCs/>
          <w:snapToGrid w:val="0"/>
          <w:sz w:val="28"/>
          <w:szCs w:val="28"/>
          <w:lang w:eastAsia="ru-RU"/>
        </w:rPr>
      </w:pPr>
    </w:p>
    <w:p w:rsidR="00B72A52" w:rsidRPr="00F87E80" w:rsidRDefault="00B72A52" w:rsidP="00B72A52">
      <w:pPr>
        <w:ind w:right="-338"/>
        <w:rPr>
          <w:b/>
          <w:bCs/>
          <w:snapToGrid w:val="0"/>
          <w:sz w:val="24"/>
          <w:szCs w:val="24"/>
          <w:lang w:eastAsia="ru-RU"/>
        </w:rPr>
      </w:pPr>
      <w:r w:rsidRPr="003F2498">
        <w:rPr>
          <w:snapToGrid w:val="0"/>
          <w:sz w:val="24"/>
          <w:szCs w:val="24"/>
          <w:lang w:eastAsia="ru-RU"/>
        </w:rPr>
        <w:t>1. Повне найменування</w:t>
      </w:r>
      <w:r>
        <w:rPr>
          <w:snapToGrid w:val="0"/>
          <w:sz w:val="24"/>
          <w:szCs w:val="24"/>
          <w:lang w:eastAsia="ru-RU"/>
        </w:rPr>
        <w:t xml:space="preserve">. </w:t>
      </w:r>
      <w:r w:rsidRPr="00F87E80">
        <w:rPr>
          <w:b/>
          <w:color w:val="000000"/>
          <w:sz w:val="24"/>
          <w:szCs w:val="24"/>
        </w:rPr>
        <w:t>Публiчне акцiонерне товариство "Змiна".</w:t>
      </w:r>
    </w:p>
    <w:p w:rsidR="00B72A52" w:rsidRDefault="00B72A52" w:rsidP="00B72A52">
      <w:pPr>
        <w:ind w:right="-338"/>
        <w:rPr>
          <w:sz w:val="24"/>
          <w:szCs w:val="24"/>
        </w:rPr>
      </w:pPr>
      <w:r w:rsidRPr="003F2498">
        <w:rPr>
          <w:sz w:val="24"/>
          <w:szCs w:val="24"/>
        </w:rPr>
        <w:t>2. Серія і номер свідоцтва про державну реєстрацію юридичної особи (за наявності)</w:t>
      </w:r>
      <w:r>
        <w:rPr>
          <w:sz w:val="24"/>
          <w:szCs w:val="24"/>
        </w:rPr>
        <w:t xml:space="preserve">. </w:t>
      </w:r>
    </w:p>
    <w:p w:rsidR="00B72A52" w:rsidRPr="00F87E80" w:rsidRDefault="00B72A52" w:rsidP="00B72A52">
      <w:pPr>
        <w:ind w:right="-338"/>
        <w:rPr>
          <w:b/>
          <w:sz w:val="24"/>
          <w:szCs w:val="24"/>
        </w:rPr>
      </w:pPr>
      <w:r w:rsidRPr="00F87E80">
        <w:rPr>
          <w:b/>
          <w:color w:val="000000"/>
          <w:sz w:val="24"/>
          <w:szCs w:val="24"/>
        </w:rPr>
        <w:t>ААВ №610712.</w:t>
      </w:r>
    </w:p>
    <w:p w:rsidR="00B72A52" w:rsidRPr="00F87E80" w:rsidRDefault="00B72A52" w:rsidP="00B72A52">
      <w:pPr>
        <w:ind w:right="-338"/>
        <w:rPr>
          <w:b/>
          <w:bCs/>
          <w:snapToGrid w:val="0"/>
          <w:sz w:val="24"/>
          <w:szCs w:val="24"/>
          <w:lang w:eastAsia="ru-RU"/>
        </w:rPr>
      </w:pPr>
      <w:r w:rsidRPr="003F2498">
        <w:rPr>
          <w:sz w:val="24"/>
          <w:szCs w:val="24"/>
        </w:rPr>
        <w:t>3. Дата проведення державної реєстрації</w:t>
      </w:r>
      <w:r>
        <w:rPr>
          <w:sz w:val="24"/>
          <w:szCs w:val="24"/>
        </w:rPr>
        <w:t xml:space="preserve">. </w:t>
      </w:r>
      <w:r w:rsidRPr="00F87E80">
        <w:rPr>
          <w:b/>
          <w:color w:val="000000"/>
          <w:sz w:val="24"/>
          <w:szCs w:val="24"/>
        </w:rPr>
        <w:t>20.11.1995</w:t>
      </w:r>
      <w:r w:rsidR="00984EDB">
        <w:rPr>
          <w:b/>
          <w:color w:val="000000"/>
          <w:sz w:val="24"/>
          <w:szCs w:val="24"/>
        </w:rPr>
        <w:t>р.</w:t>
      </w:r>
    </w:p>
    <w:p w:rsidR="00B72A52" w:rsidRPr="00F87E80" w:rsidRDefault="00B72A52" w:rsidP="00B72A52">
      <w:pPr>
        <w:ind w:right="-338"/>
        <w:rPr>
          <w:b/>
          <w:bCs/>
          <w:snapToGrid w:val="0"/>
          <w:sz w:val="24"/>
          <w:szCs w:val="24"/>
          <w:lang w:eastAsia="ru-RU"/>
        </w:rPr>
      </w:pPr>
      <w:r w:rsidRPr="003F2498">
        <w:rPr>
          <w:sz w:val="24"/>
          <w:szCs w:val="24"/>
        </w:rPr>
        <w:t>4. Територія (область)*</w:t>
      </w:r>
      <w:r>
        <w:rPr>
          <w:sz w:val="24"/>
          <w:szCs w:val="24"/>
        </w:rPr>
        <w:t xml:space="preserve">. </w:t>
      </w:r>
      <w:r w:rsidRPr="00F87E80">
        <w:rPr>
          <w:b/>
          <w:color w:val="000000"/>
          <w:sz w:val="24"/>
          <w:szCs w:val="24"/>
        </w:rPr>
        <w:t>Львівська.</w:t>
      </w:r>
    </w:p>
    <w:p w:rsidR="00B72A52" w:rsidRPr="00F87E80" w:rsidRDefault="00B72A52" w:rsidP="00B72A52">
      <w:pPr>
        <w:ind w:right="-338"/>
        <w:rPr>
          <w:b/>
          <w:bCs/>
          <w:snapToGrid w:val="0"/>
          <w:sz w:val="24"/>
          <w:szCs w:val="24"/>
          <w:lang w:eastAsia="ru-RU"/>
        </w:rPr>
      </w:pPr>
      <w:r>
        <w:rPr>
          <w:sz w:val="24"/>
          <w:szCs w:val="24"/>
        </w:rPr>
        <w:t>5. Статутний капітал (</w:t>
      </w:r>
      <w:r w:rsidR="001B251E">
        <w:rPr>
          <w:sz w:val="24"/>
          <w:szCs w:val="24"/>
        </w:rPr>
        <w:t>грн.)</w:t>
      </w:r>
      <w:r>
        <w:rPr>
          <w:sz w:val="24"/>
          <w:szCs w:val="24"/>
        </w:rPr>
        <w:t xml:space="preserve"> </w:t>
      </w:r>
      <w:r w:rsidRPr="00F87E80">
        <w:rPr>
          <w:b/>
          <w:color w:val="000000"/>
          <w:sz w:val="24"/>
          <w:szCs w:val="24"/>
        </w:rPr>
        <w:t>8652030.</w:t>
      </w:r>
    </w:p>
    <w:p w:rsidR="00B72A52" w:rsidRPr="003F2498" w:rsidRDefault="00B72A52" w:rsidP="00B72A52">
      <w:pPr>
        <w:ind w:right="-338"/>
        <w:rPr>
          <w:b/>
          <w:bCs/>
          <w:snapToGrid w:val="0"/>
          <w:sz w:val="24"/>
          <w:szCs w:val="24"/>
          <w:lang w:eastAsia="ru-RU"/>
        </w:rPr>
      </w:pPr>
      <w:r w:rsidRPr="003F2498">
        <w:rPr>
          <w:sz w:val="24"/>
          <w:szCs w:val="24"/>
        </w:rPr>
        <w:t>6. Відсоток акцій у статутному капіталі, що належать державі</w:t>
      </w:r>
      <w:r>
        <w:rPr>
          <w:sz w:val="24"/>
          <w:szCs w:val="24"/>
        </w:rPr>
        <w:t xml:space="preserve">. </w:t>
      </w:r>
      <w:r w:rsidRPr="00F87E80">
        <w:rPr>
          <w:b/>
          <w:sz w:val="24"/>
          <w:szCs w:val="24"/>
        </w:rPr>
        <w:t>0</w:t>
      </w:r>
    </w:p>
    <w:p w:rsidR="00B72A52" w:rsidRPr="00F87E80" w:rsidRDefault="00B72A52" w:rsidP="00B72A52">
      <w:pPr>
        <w:ind w:right="-338"/>
        <w:rPr>
          <w:b/>
          <w:bCs/>
          <w:snapToGrid w:val="0"/>
          <w:sz w:val="24"/>
          <w:szCs w:val="24"/>
          <w:lang w:eastAsia="ru-RU"/>
        </w:rPr>
      </w:pPr>
      <w:r w:rsidRPr="003F2498">
        <w:rPr>
          <w:sz w:val="24"/>
          <w:szCs w:val="24"/>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r>
        <w:rPr>
          <w:sz w:val="24"/>
          <w:szCs w:val="24"/>
        </w:rPr>
        <w:t xml:space="preserve">. </w:t>
      </w:r>
      <w:r w:rsidRPr="00F87E80">
        <w:rPr>
          <w:b/>
          <w:sz w:val="24"/>
          <w:szCs w:val="24"/>
        </w:rPr>
        <w:t>0</w:t>
      </w:r>
    </w:p>
    <w:p w:rsidR="00B72A52" w:rsidRPr="003F2498" w:rsidRDefault="00B72A52" w:rsidP="00B72A52">
      <w:pPr>
        <w:ind w:right="-338"/>
        <w:rPr>
          <w:b/>
          <w:bCs/>
          <w:snapToGrid w:val="0"/>
          <w:sz w:val="24"/>
          <w:szCs w:val="24"/>
          <w:lang w:eastAsia="ru-RU"/>
        </w:rPr>
      </w:pPr>
      <w:r w:rsidRPr="003F2498">
        <w:rPr>
          <w:sz w:val="24"/>
          <w:szCs w:val="24"/>
        </w:rPr>
        <w:t>8. Середня кількість працівників (осіб)</w:t>
      </w:r>
      <w:r>
        <w:rPr>
          <w:sz w:val="24"/>
          <w:szCs w:val="24"/>
        </w:rPr>
        <w:t xml:space="preserve">. </w:t>
      </w:r>
      <w:r w:rsidRPr="00F87E80">
        <w:rPr>
          <w:b/>
          <w:sz w:val="24"/>
          <w:szCs w:val="24"/>
        </w:rPr>
        <w:t>7</w:t>
      </w:r>
      <w:r w:rsidR="00984EDB">
        <w:rPr>
          <w:b/>
          <w:sz w:val="24"/>
          <w:szCs w:val="24"/>
        </w:rPr>
        <w:t>5</w:t>
      </w:r>
      <w:r>
        <w:rPr>
          <w:sz w:val="24"/>
          <w:szCs w:val="24"/>
        </w:rPr>
        <w:t xml:space="preserve"> </w:t>
      </w:r>
    </w:p>
    <w:p w:rsidR="00B72A52" w:rsidRDefault="00B72A52" w:rsidP="00B72A52">
      <w:pPr>
        <w:ind w:right="-338"/>
        <w:rPr>
          <w:sz w:val="24"/>
          <w:szCs w:val="24"/>
        </w:rPr>
      </w:pPr>
      <w:r w:rsidRPr="003F2498">
        <w:rPr>
          <w:sz w:val="24"/>
          <w:szCs w:val="24"/>
        </w:rPr>
        <w:t>9. Основні види діяльності із зазначенням найменування виду діяльності та коду за КВЕД</w:t>
      </w:r>
      <w:r>
        <w:rPr>
          <w:sz w:val="24"/>
          <w:szCs w:val="24"/>
        </w:rPr>
        <w:t>.</w:t>
      </w:r>
    </w:p>
    <w:p w:rsidR="00B72A52" w:rsidRPr="00F87E80" w:rsidRDefault="00B72A52" w:rsidP="00B72A52">
      <w:pPr>
        <w:ind w:right="-338"/>
        <w:rPr>
          <w:b/>
          <w:color w:val="000000"/>
          <w:sz w:val="24"/>
          <w:szCs w:val="24"/>
        </w:rPr>
      </w:pPr>
      <w:r w:rsidRPr="00F87E80">
        <w:rPr>
          <w:b/>
          <w:color w:val="000000"/>
          <w:sz w:val="24"/>
          <w:szCs w:val="24"/>
        </w:rPr>
        <w:t>26.51 Виробництво iнструментiв i обладнання для вимiрювання, дослiдження та навігації;</w:t>
      </w:r>
    </w:p>
    <w:p w:rsidR="00B72A52" w:rsidRPr="00F87E80" w:rsidRDefault="00B72A52" w:rsidP="00B72A52">
      <w:pPr>
        <w:ind w:right="-338"/>
        <w:rPr>
          <w:b/>
          <w:color w:val="000000"/>
          <w:sz w:val="24"/>
          <w:szCs w:val="24"/>
        </w:rPr>
      </w:pPr>
      <w:r w:rsidRPr="00F87E80">
        <w:rPr>
          <w:b/>
          <w:color w:val="000000"/>
          <w:sz w:val="24"/>
          <w:szCs w:val="24"/>
        </w:rPr>
        <w:t>26.30 Виробництво обладнання зв'язку;</w:t>
      </w:r>
    </w:p>
    <w:p w:rsidR="00B72A52" w:rsidRPr="00F87E80" w:rsidRDefault="00B72A52" w:rsidP="00B72A52">
      <w:pPr>
        <w:ind w:right="-338"/>
        <w:rPr>
          <w:b/>
          <w:bCs/>
          <w:snapToGrid w:val="0"/>
          <w:sz w:val="24"/>
          <w:szCs w:val="24"/>
          <w:lang w:eastAsia="ru-RU"/>
        </w:rPr>
      </w:pPr>
      <w:r w:rsidRPr="00F87E80">
        <w:rPr>
          <w:b/>
          <w:color w:val="000000"/>
          <w:sz w:val="24"/>
          <w:szCs w:val="24"/>
        </w:rPr>
        <w:t>33.12 Ремонт i технiчне обслуговування машин i устаткування промислового призначення.</w:t>
      </w:r>
    </w:p>
    <w:p w:rsidR="00B72A52" w:rsidRPr="003F2498" w:rsidRDefault="00B72A52" w:rsidP="00B72A52">
      <w:pPr>
        <w:ind w:right="-338"/>
        <w:rPr>
          <w:b/>
          <w:bCs/>
          <w:snapToGrid w:val="0"/>
          <w:sz w:val="24"/>
          <w:szCs w:val="24"/>
          <w:lang w:eastAsia="ru-RU"/>
        </w:rPr>
      </w:pPr>
      <w:r w:rsidRPr="003F2498">
        <w:rPr>
          <w:sz w:val="24"/>
          <w:szCs w:val="24"/>
        </w:rPr>
        <w:t>10. Банки, що обслуговують емітента:</w:t>
      </w:r>
    </w:p>
    <w:p w:rsidR="00B72A52" w:rsidRPr="00F87E80" w:rsidRDefault="00B72A52" w:rsidP="00B72A52">
      <w:pPr>
        <w:ind w:right="-338" w:firstLine="360"/>
        <w:rPr>
          <w:b/>
          <w:bCs/>
          <w:snapToGrid w:val="0"/>
          <w:sz w:val="24"/>
          <w:szCs w:val="24"/>
          <w:lang w:eastAsia="ru-RU"/>
        </w:rPr>
      </w:pPr>
      <w:r w:rsidRPr="00F87E80">
        <w:rPr>
          <w:b/>
          <w:snapToGrid w:val="0"/>
          <w:sz w:val="24"/>
          <w:szCs w:val="24"/>
          <w:lang w:eastAsia="ru-RU"/>
        </w:rPr>
        <w:t xml:space="preserve">1) найменування банку (філії, відділення банку), який обслуговує емітента за поточним рахунком у національній валюті; </w:t>
      </w:r>
      <w:r w:rsidRPr="00F87E80">
        <w:rPr>
          <w:b/>
          <w:color w:val="000000"/>
          <w:sz w:val="24"/>
          <w:szCs w:val="24"/>
        </w:rPr>
        <w:t>АТ "Райффайзен Банк Аваль".</w:t>
      </w:r>
    </w:p>
    <w:p w:rsidR="00B72A52" w:rsidRPr="00F87E80" w:rsidRDefault="00B72A52" w:rsidP="00B72A52">
      <w:pPr>
        <w:ind w:right="-338" w:firstLine="360"/>
        <w:rPr>
          <w:b/>
          <w:snapToGrid w:val="0"/>
          <w:sz w:val="24"/>
          <w:szCs w:val="24"/>
          <w:lang w:eastAsia="ru-RU"/>
        </w:rPr>
      </w:pPr>
      <w:r w:rsidRPr="00F87E80">
        <w:rPr>
          <w:b/>
          <w:snapToGrid w:val="0"/>
          <w:sz w:val="24"/>
          <w:szCs w:val="24"/>
          <w:lang w:eastAsia="ru-RU"/>
        </w:rPr>
        <w:t xml:space="preserve">2) МФО банку; </w:t>
      </w:r>
      <w:r w:rsidRPr="00F87E80">
        <w:rPr>
          <w:b/>
          <w:color w:val="000000"/>
          <w:sz w:val="24"/>
          <w:szCs w:val="24"/>
        </w:rPr>
        <w:t>380805.</w:t>
      </w:r>
    </w:p>
    <w:p w:rsidR="00B72A52" w:rsidRPr="00F87E80" w:rsidRDefault="00B72A52" w:rsidP="00B72A52">
      <w:pPr>
        <w:ind w:right="-338" w:firstLine="360"/>
        <w:rPr>
          <w:b/>
          <w:bCs/>
          <w:snapToGrid w:val="0"/>
          <w:sz w:val="24"/>
          <w:szCs w:val="24"/>
          <w:lang w:eastAsia="ru-RU"/>
        </w:rPr>
      </w:pPr>
      <w:r w:rsidRPr="00F87E80">
        <w:rPr>
          <w:b/>
          <w:snapToGrid w:val="0"/>
          <w:sz w:val="24"/>
          <w:szCs w:val="24"/>
          <w:lang w:eastAsia="ru-RU"/>
        </w:rPr>
        <w:t xml:space="preserve">3) поточний рахунок; </w:t>
      </w:r>
      <w:r w:rsidR="00635AD5">
        <w:rPr>
          <w:b/>
          <w:color w:val="000000"/>
          <w:sz w:val="24"/>
          <w:szCs w:val="24"/>
          <w:lang w:val="en-US"/>
        </w:rPr>
        <w:t>UA</w:t>
      </w:r>
      <w:r w:rsidR="00635AD5">
        <w:rPr>
          <w:b/>
          <w:color w:val="000000"/>
          <w:sz w:val="24"/>
          <w:szCs w:val="24"/>
        </w:rPr>
        <w:t>433808050000000026006271671</w:t>
      </w:r>
      <w:r w:rsidRPr="00F87E80">
        <w:rPr>
          <w:b/>
          <w:color w:val="000000"/>
          <w:sz w:val="24"/>
          <w:szCs w:val="24"/>
        </w:rPr>
        <w:t>.</w:t>
      </w:r>
    </w:p>
    <w:p w:rsidR="00B72A52" w:rsidRPr="00F87E80" w:rsidRDefault="00B72A52" w:rsidP="00B72A52">
      <w:pPr>
        <w:ind w:right="-338" w:firstLine="360"/>
        <w:rPr>
          <w:b/>
          <w:bCs/>
          <w:snapToGrid w:val="0"/>
          <w:sz w:val="24"/>
          <w:szCs w:val="24"/>
          <w:lang w:eastAsia="ru-RU"/>
        </w:rPr>
      </w:pPr>
      <w:r w:rsidRPr="003F2498">
        <w:rPr>
          <w:snapToGrid w:val="0"/>
          <w:sz w:val="24"/>
          <w:szCs w:val="24"/>
          <w:lang w:eastAsia="ru-RU"/>
        </w:rPr>
        <w:t>4) найменування банку (філії, відділення банку), який обслуговує емітента за поточним рахунком у іноземній валюті</w:t>
      </w:r>
      <w:r>
        <w:rPr>
          <w:snapToGrid w:val="0"/>
          <w:sz w:val="24"/>
          <w:szCs w:val="24"/>
          <w:lang w:eastAsia="ru-RU"/>
        </w:rPr>
        <w:t xml:space="preserve">; </w:t>
      </w:r>
      <w:r w:rsidRPr="00F87E80">
        <w:rPr>
          <w:b/>
          <w:color w:val="000000"/>
          <w:sz w:val="24"/>
          <w:szCs w:val="24"/>
        </w:rPr>
        <w:t>АТ "Райффайзен Банк Аваль"</w:t>
      </w:r>
      <w:r>
        <w:rPr>
          <w:b/>
          <w:color w:val="000000"/>
          <w:sz w:val="24"/>
          <w:szCs w:val="24"/>
        </w:rPr>
        <w:t>.</w:t>
      </w:r>
    </w:p>
    <w:p w:rsidR="00B72A52" w:rsidRPr="003F2498" w:rsidRDefault="00B72A52" w:rsidP="00B72A52">
      <w:pPr>
        <w:ind w:right="-338" w:firstLine="360"/>
        <w:rPr>
          <w:snapToGrid w:val="0"/>
          <w:sz w:val="24"/>
          <w:szCs w:val="24"/>
          <w:lang w:eastAsia="ru-RU"/>
        </w:rPr>
      </w:pPr>
      <w:r w:rsidRPr="003F2498">
        <w:rPr>
          <w:snapToGrid w:val="0"/>
          <w:sz w:val="24"/>
          <w:szCs w:val="24"/>
          <w:lang w:eastAsia="ru-RU"/>
        </w:rPr>
        <w:t xml:space="preserve">5) </w:t>
      </w:r>
      <w:r w:rsidRPr="00575A97">
        <w:rPr>
          <w:b/>
          <w:snapToGrid w:val="0"/>
          <w:sz w:val="24"/>
          <w:szCs w:val="24"/>
          <w:lang w:eastAsia="ru-RU"/>
        </w:rPr>
        <w:t>МФО банку</w:t>
      </w:r>
      <w:r>
        <w:rPr>
          <w:snapToGrid w:val="0"/>
          <w:sz w:val="24"/>
          <w:szCs w:val="24"/>
          <w:lang w:eastAsia="ru-RU"/>
        </w:rPr>
        <w:t xml:space="preserve"> </w:t>
      </w:r>
      <w:r w:rsidRPr="00F87E80">
        <w:rPr>
          <w:b/>
          <w:color w:val="000000"/>
          <w:sz w:val="24"/>
          <w:szCs w:val="24"/>
        </w:rPr>
        <w:t>380805</w:t>
      </w:r>
      <w:r>
        <w:rPr>
          <w:snapToGrid w:val="0"/>
          <w:sz w:val="24"/>
          <w:szCs w:val="24"/>
          <w:lang w:eastAsia="ru-RU"/>
        </w:rPr>
        <w:t>;</w:t>
      </w:r>
    </w:p>
    <w:p w:rsidR="00B72A52" w:rsidRPr="00F9204A" w:rsidRDefault="00B72A52" w:rsidP="00B72A52">
      <w:pPr>
        <w:ind w:right="-338" w:firstLine="360"/>
        <w:rPr>
          <w:b/>
          <w:bCs/>
          <w:snapToGrid w:val="0"/>
          <w:sz w:val="24"/>
          <w:szCs w:val="24"/>
          <w:lang w:eastAsia="ru-RU"/>
        </w:rPr>
      </w:pPr>
      <w:r w:rsidRPr="003F2498">
        <w:rPr>
          <w:snapToGrid w:val="0"/>
          <w:sz w:val="24"/>
          <w:szCs w:val="24"/>
          <w:lang w:eastAsia="ru-RU"/>
        </w:rPr>
        <w:t xml:space="preserve">6) </w:t>
      </w:r>
      <w:r w:rsidRPr="00575A97">
        <w:rPr>
          <w:b/>
          <w:snapToGrid w:val="0"/>
          <w:sz w:val="24"/>
          <w:szCs w:val="24"/>
          <w:lang w:eastAsia="ru-RU"/>
        </w:rPr>
        <w:t>поточний рахунок</w:t>
      </w:r>
      <w:r>
        <w:rPr>
          <w:snapToGrid w:val="0"/>
          <w:sz w:val="24"/>
          <w:szCs w:val="24"/>
          <w:lang w:eastAsia="ru-RU"/>
        </w:rPr>
        <w:t xml:space="preserve">: </w:t>
      </w:r>
      <w:r w:rsidR="00F9204A" w:rsidRPr="00F9204A">
        <w:rPr>
          <w:b/>
          <w:sz w:val="24"/>
          <w:szCs w:val="24"/>
          <w:lang w:val="en-US"/>
        </w:rPr>
        <w:t>UA</w:t>
      </w:r>
      <w:r w:rsidR="00F9204A" w:rsidRPr="00F9204A">
        <w:rPr>
          <w:b/>
          <w:color w:val="000000"/>
          <w:sz w:val="24"/>
          <w:szCs w:val="24"/>
        </w:rPr>
        <w:t>433808050000000026006271671</w:t>
      </w:r>
    </w:p>
    <w:p w:rsidR="00B72A52" w:rsidRPr="00344C18" w:rsidRDefault="00B72A52" w:rsidP="00B72A52">
      <w:pPr>
        <w:pStyle w:val="9"/>
        <w:rPr>
          <w:rFonts w:ascii="Times New Roman" w:hAnsi="Times New Roman" w:cs="Times New Roman"/>
          <w:bCs/>
          <w:sz w:val="24"/>
          <w:szCs w:val="24"/>
        </w:rPr>
      </w:pPr>
      <w:r w:rsidRPr="007B643D">
        <w:rPr>
          <w:rFonts w:ascii="Times New Roman" w:hAnsi="Times New Roman" w:cs="Times New Roman"/>
          <w:bCs/>
          <w:sz w:val="24"/>
          <w:szCs w:val="24"/>
        </w:rPr>
        <w:t>11. Інформація про одержані ліцензії на окремі види діяльності</w:t>
      </w:r>
      <w:r>
        <w:rPr>
          <w:rFonts w:ascii="Times New Roman" w:hAnsi="Times New Roman" w:cs="Times New Roman"/>
          <w:bCs/>
          <w:sz w:val="24"/>
          <w:szCs w:val="24"/>
        </w:rPr>
        <w:t xml:space="preserve"> </w:t>
      </w:r>
    </w:p>
    <w:p w:rsidR="00B72A52" w:rsidRPr="007B643D" w:rsidRDefault="00B72A52" w:rsidP="00B72A52">
      <w:pPr>
        <w:rPr>
          <w:sz w:val="24"/>
          <w:szCs w:val="24"/>
        </w:rPr>
      </w:pPr>
    </w:p>
    <w:tbl>
      <w:tblPr>
        <w:tblW w:w="10193" w:type="dxa"/>
        <w:tblLayout w:type="fixed"/>
        <w:tblCellMar>
          <w:left w:w="30" w:type="dxa"/>
          <w:right w:w="30" w:type="dxa"/>
        </w:tblCellMar>
        <w:tblLook w:val="0000" w:firstRow="0" w:lastRow="0" w:firstColumn="0" w:lastColumn="0" w:noHBand="0" w:noVBand="0"/>
      </w:tblPr>
      <w:tblGrid>
        <w:gridCol w:w="2370"/>
        <w:gridCol w:w="1703"/>
        <w:gridCol w:w="1800"/>
        <w:gridCol w:w="2340"/>
        <w:gridCol w:w="1980"/>
      </w:tblGrid>
      <w:tr w:rsidR="00B72A52" w:rsidRPr="003F2498" w:rsidTr="00B72A52">
        <w:trPr>
          <w:trHeight w:val="638"/>
        </w:trPr>
        <w:tc>
          <w:tcPr>
            <w:tcW w:w="2370" w:type="dxa"/>
            <w:tcBorders>
              <w:top w:val="single" w:sz="6" w:space="0" w:color="auto"/>
              <w:left w:val="single" w:sz="6" w:space="0" w:color="auto"/>
              <w:bottom w:val="single" w:sz="6" w:space="0" w:color="auto"/>
              <w:right w:val="single" w:sz="6" w:space="0" w:color="auto"/>
            </w:tcBorders>
            <w:shd w:val="clear" w:color="C0C0C0" w:fill="auto"/>
          </w:tcPr>
          <w:p w:rsidR="00B72A52" w:rsidRPr="003F2498" w:rsidRDefault="00B72A52" w:rsidP="00B72A52">
            <w:pPr>
              <w:jc w:val="center"/>
              <w:rPr>
                <w:snapToGrid w:val="0"/>
                <w:lang w:eastAsia="ru-RU"/>
              </w:rPr>
            </w:pPr>
            <w:r w:rsidRPr="003F2498">
              <w:rPr>
                <w:snapToGrid w:val="0"/>
                <w:lang w:eastAsia="ru-RU"/>
              </w:rPr>
              <w:t>Вид діяльності</w:t>
            </w:r>
          </w:p>
        </w:tc>
        <w:tc>
          <w:tcPr>
            <w:tcW w:w="1703" w:type="dxa"/>
            <w:tcBorders>
              <w:top w:val="single" w:sz="6" w:space="0" w:color="auto"/>
              <w:left w:val="single" w:sz="6" w:space="0" w:color="auto"/>
              <w:bottom w:val="single" w:sz="6" w:space="0" w:color="auto"/>
              <w:right w:val="single" w:sz="6" w:space="0" w:color="auto"/>
            </w:tcBorders>
            <w:shd w:val="clear" w:color="C0C0C0" w:fill="auto"/>
          </w:tcPr>
          <w:p w:rsidR="00B72A52" w:rsidRPr="003F2498" w:rsidRDefault="00B72A52" w:rsidP="00B72A52">
            <w:pPr>
              <w:jc w:val="center"/>
              <w:rPr>
                <w:snapToGrid w:val="0"/>
                <w:lang w:eastAsia="ru-RU"/>
              </w:rPr>
            </w:pPr>
            <w:r w:rsidRPr="003F2498">
              <w:rPr>
                <w:snapToGrid w:val="0"/>
                <w:lang w:eastAsia="ru-RU"/>
              </w:rPr>
              <w:t>Номер ліцензії (дозволу)</w:t>
            </w:r>
          </w:p>
        </w:tc>
        <w:tc>
          <w:tcPr>
            <w:tcW w:w="1800" w:type="dxa"/>
            <w:tcBorders>
              <w:top w:val="single" w:sz="6" w:space="0" w:color="auto"/>
              <w:left w:val="single" w:sz="6" w:space="0" w:color="auto"/>
              <w:bottom w:val="single" w:sz="6" w:space="0" w:color="auto"/>
              <w:right w:val="single" w:sz="6" w:space="0" w:color="auto"/>
            </w:tcBorders>
            <w:shd w:val="clear" w:color="C0C0C0" w:fill="auto"/>
          </w:tcPr>
          <w:p w:rsidR="00B72A52" w:rsidRPr="003F2498" w:rsidRDefault="00B72A52" w:rsidP="00B72A52">
            <w:pPr>
              <w:jc w:val="center"/>
              <w:rPr>
                <w:snapToGrid w:val="0"/>
                <w:lang w:eastAsia="ru-RU"/>
              </w:rPr>
            </w:pPr>
            <w:r w:rsidRPr="003F2498">
              <w:rPr>
                <w:snapToGrid w:val="0"/>
                <w:lang w:eastAsia="ru-RU"/>
              </w:rPr>
              <w:t xml:space="preserve">Дата видачі </w:t>
            </w:r>
          </w:p>
        </w:tc>
        <w:tc>
          <w:tcPr>
            <w:tcW w:w="2340" w:type="dxa"/>
            <w:tcBorders>
              <w:top w:val="single" w:sz="6" w:space="0" w:color="auto"/>
              <w:left w:val="single" w:sz="6" w:space="0" w:color="auto"/>
              <w:bottom w:val="single" w:sz="6" w:space="0" w:color="auto"/>
              <w:right w:val="single" w:sz="6" w:space="0" w:color="auto"/>
            </w:tcBorders>
            <w:shd w:val="clear" w:color="C0C0C0" w:fill="auto"/>
          </w:tcPr>
          <w:p w:rsidR="00B72A52" w:rsidRPr="003F2498" w:rsidRDefault="00B72A52" w:rsidP="00B72A52">
            <w:pPr>
              <w:jc w:val="center"/>
              <w:rPr>
                <w:snapToGrid w:val="0"/>
                <w:lang w:eastAsia="ru-RU"/>
              </w:rPr>
            </w:pPr>
            <w:r>
              <w:rPr>
                <w:snapToGrid w:val="0"/>
                <w:lang w:eastAsia="ru-RU"/>
              </w:rPr>
              <w:t>О</w:t>
            </w:r>
            <w:r w:rsidRPr="003F2498">
              <w:rPr>
                <w:snapToGrid w:val="0"/>
                <w:lang w:eastAsia="ru-RU"/>
              </w:rPr>
              <w:t>рган</w:t>
            </w:r>
            <w:r>
              <w:rPr>
                <w:snapToGrid w:val="0"/>
                <w:lang w:eastAsia="ru-RU"/>
              </w:rPr>
              <w:t xml:space="preserve"> державної влади, що видав ліцензію</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rsidR="00B72A52" w:rsidRDefault="00B72A52" w:rsidP="00B72A52">
            <w:pPr>
              <w:jc w:val="center"/>
              <w:rPr>
                <w:snapToGrid w:val="0"/>
                <w:lang w:eastAsia="ru-RU"/>
              </w:rPr>
            </w:pPr>
            <w:r>
              <w:rPr>
                <w:snapToGrid w:val="0"/>
                <w:lang w:eastAsia="ru-RU"/>
              </w:rPr>
              <w:t>Дата закін</w:t>
            </w:r>
            <w:r w:rsidRPr="003F2498">
              <w:rPr>
                <w:snapToGrid w:val="0"/>
                <w:lang w:eastAsia="ru-RU"/>
              </w:rPr>
              <w:t>чення дії ліцензії (дозволу)</w:t>
            </w:r>
          </w:p>
          <w:p w:rsidR="00B72A52" w:rsidRPr="003F2498" w:rsidRDefault="00B72A52" w:rsidP="00B72A52">
            <w:pPr>
              <w:jc w:val="center"/>
              <w:rPr>
                <w:snapToGrid w:val="0"/>
                <w:lang w:eastAsia="ru-RU"/>
              </w:rPr>
            </w:pPr>
            <w:r>
              <w:rPr>
                <w:snapToGrid w:val="0"/>
                <w:lang w:eastAsia="ru-RU"/>
              </w:rPr>
              <w:t>(за наявності)</w:t>
            </w:r>
          </w:p>
        </w:tc>
      </w:tr>
      <w:tr w:rsidR="00B72A52" w:rsidRPr="003F2498" w:rsidTr="00B72A52">
        <w:trPr>
          <w:trHeight w:val="330"/>
        </w:trPr>
        <w:tc>
          <w:tcPr>
            <w:tcW w:w="2370" w:type="dxa"/>
            <w:tcBorders>
              <w:left w:val="single" w:sz="6" w:space="0" w:color="auto"/>
              <w:bottom w:val="single" w:sz="6" w:space="0" w:color="auto"/>
              <w:right w:val="single" w:sz="6" w:space="0" w:color="auto"/>
            </w:tcBorders>
          </w:tcPr>
          <w:p w:rsidR="00B72A52" w:rsidRPr="003F2498" w:rsidRDefault="00B72A52" w:rsidP="00B72A52">
            <w:pPr>
              <w:jc w:val="center"/>
              <w:rPr>
                <w:snapToGrid w:val="0"/>
                <w:lang w:eastAsia="ru-RU"/>
              </w:rPr>
            </w:pPr>
            <w:r w:rsidRPr="003F2498">
              <w:rPr>
                <w:snapToGrid w:val="0"/>
                <w:lang w:eastAsia="ru-RU"/>
              </w:rPr>
              <w:t>1</w:t>
            </w:r>
          </w:p>
        </w:tc>
        <w:tc>
          <w:tcPr>
            <w:tcW w:w="1703" w:type="dxa"/>
            <w:tcBorders>
              <w:left w:val="single" w:sz="6" w:space="0" w:color="auto"/>
              <w:bottom w:val="single" w:sz="6" w:space="0" w:color="auto"/>
              <w:right w:val="single" w:sz="6" w:space="0" w:color="auto"/>
            </w:tcBorders>
          </w:tcPr>
          <w:p w:rsidR="00B72A52" w:rsidRPr="003F2498" w:rsidRDefault="00B72A52" w:rsidP="00B72A52">
            <w:pPr>
              <w:jc w:val="center"/>
              <w:rPr>
                <w:snapToGrid w:val="0"/>
                <w:lang w:eastAsia="ru-RU"/>
              </w:rPr>
            </w:pPr>
            <w:r w:rsidRPr="003F2498">
              <w:rPr>
                <w:snapToGrid w:val="0"/>
                <w:lang w:eastAsia="ru-RU"/>
              </w:rPr>
              <w:t>2</w:t>
            </w:r>
          </w:p>
        </w:tc>
        <w:tc>
          <w:tcPr>
            <w:tcW w:w="1800" w:type="dxa"/>
            <w:tcBorders>
              <w:left w:val="single" w:sz="6" w:space="0" w:color="auto"/>
              <w:bottom w:val="single" w:sz="6" w:space="0" w:color="auto"/>
              <w:right w:val="single" w:sz="6" w:space="0" w:color="auto"/>
            </w:tcBorders>
          </w:tcPr>
          <w:p w:rsidR="00B72A52" w:rsidRPr="003F2498" w:rsidRDefault="00B72A52" w:rsidP="00B72A52">
            <w:pPr>
              <w:jc w:val="center"/>
              <w:rPr>
                <w:snapToGrid w:val="0"/>
                <w:lang w:eastAsia="ru-RU"/>
              </w:rPr>
            </w:pPr>
            <w:r w:rsidRPr="003F2498">
              <w:rPr>
                <w:snapToGrid w:val="0"/>
                <w:lang w:eastAsia="ru-RU"/>
              </w:rPr>
              <w:t>3</w:t>
            </w:r>
          </w:p>
        </w:tc>
        <w:tc>
          <w:tcPr>
            <w:tcW w:w="2340" w:type="dxa"/>
            <w:tcBorders>
              <w:left w:val="single" w:sz="6" w:space="0" w:color="auto"/>
              <w:bottom w:val="single" w:sz="6" w:space="0" w:color="auto"/>
              <w:right w:val="single" w:sz="6" w:space="0" w:color="auto"/>
            </w:tcBorders>
          </w:tcPr>
          <w:p w:rsidR="00B72A52" w:rsidRPr="003F2498" w:rsidRDefault="00B72A52" w:rsidP="00B72A52">
            <w:pPr>
              <w:jc w:val="center"/>
              <w:rPr>
                <w:snapToGrid w:val="0"/>
                <w:lang w:eastAsia="ru-RU"/>
              </w:rPr>
            </w:pPr>
            <w:r w:rsidRPr="003F2498">
              <w:rPr>
                <w:snapToGrid w:val="0"/>
                <w:lang w:eastAsia="ru-RU"/>
              </w:rPr>
              <w:t>4</w:t>
            </w:r>
          </w:p>
        </w:tc>
        <w:tc>
          <w:tcPr>
            <w:tcW w:w="1980" w:type="dxa"/>
            <w:tcBorders>
              <w:left w:val="single" w:sz="6" w:space="0" w:color="auto"/>
              <w:bottom w:val="single" w:sz="6" w:space="0" w:color="auto"/>
              <w:right w:val="single" w:sz="6" w:space="0" w:color="auto"/>
            </w:tcBorders>
          </w:tcPr>
          <w:p w:rsidR="00B72A52" w:rsidRPr="003F2498" w:rsidRDefault="00B72A52" w:rsidP="00B72A52">
            <w:pPr>
              <w:jc w:val="center"/>
              <w:rPr>
                <w:snapToGrid w:val="0"/>
                <w:lang w:eastAsia="ru-RU"/>
              </w:rPr>
            </w:pPr>
            <w:r w:rsidRPr="003F2498">
              <w:rPr>
                <w:snapToGrid w:val="0"/>
                <w:lang w:eastAsia="ru-RU"/>
              </w:rPr>
              <w:t>5</w:t>
            </w:r>
          </w:p>
        </w:tc>
      </w:tr>
      <w:tr w:rsidR="00B72A52" w:rsidRPr="003F2498" w:rsidTr="00B72A52">
        <w:trPr>
          <w:trHeight w:val="330"/>
        </w:trPr>
        <w:tc>
          <w:tcPr>
            <w:tcW w:w="2370" w:type="dxa"/>
            <w:tcBorders>
              <w:top w:val="single" w:sz="6" w:space="0" w:color="auto"/>
              <w:left w:val="single" w:sz="6" w:space="0" w:color="auto"/>
              <w:bottom w:val="single" w:sz="6" w:space="0" w:color="auto"/>
              <w:right w:val="single" w:sz="6" w:space="0" w:color="auto"/>
            </w:tcBorders>
          </w:tcPr>
          <w:p w:rsidR="00B72A52" w:rsidRPr="003F2498" w:rsidRDefault="00B72A52" w:rsidP="00B72A52">
            <w:pPr>
              <w:rPr>
                <w:snapToGrid w:val="0"/>
                <w:lang w:eastAsia="ru-RU"/>
              </w:rPr>
            </w:pPr>
          </w:p>
        </w:tc>
        <w:tc>
          <w:tcPr>
            <w:tcW w:w="1703" w:type="dxa"/>
            <w:tcBorders>
              <w:top w:val="single" w:sz="6" w:space="0" w:color="auto"/>
              <w:left w:val="single" w:sz="6" w:space="0" w:color="auto"/>
              <w:bottom w:val="single" w:sz="6" w:space="0" w:color="auto"/>
              <w:right w:val="single" w:sz="6" w:space="0" w:color="auto"/>
            </w:tcBorders>
          </w:tcPr>
          <w:p w:rsidR="00B72A52" w:rsidRPr="003F2498" w:rsidRDefault="00B72A52" w:rsidP="00B72A52">
            <w:pPr>
              <w:jc w:val="center"/>
              <w:rPr>
                <w:snapToGrid w:val="0"/>
                <w:lang w:eastAsia="ru-RU"/>
              </w:rPr>
            </w:pPr>
          </w:p>
        </w:tc>
        <w:tc>
          <w:tcPr>
            <w:tcW w:w="1800" w:type="dxa"/>
            <w:tcBorders>
              <w:top w:val="single" w:sz="6" w:space="0" w:color="auto"/>
              <w:left w:val="single" w:sz="6" w:space="0" w:color="auto"/>
              <w:bottom w:val="single" w:sz="6" w:space="0" w:color="auto"/>
              <w:right w:val="single" w:sz="6" w:space="0" w:color="auto"/>
            </w:tcBorders>
          </w:tcPr>
          <w:p w:rsidR="00B72A52" w:rsidRPr="003F2498" w:rsidRDefault="00B72A52" w:rsidP="00B72A52">
            <w:pPr>
              <w:jc w:val="center"/>
              <w:rPr>
                <w:snapToGrid w:val="0"/>
                <w:lang w:eastAsia="ru-RU"/>
              </w:rPr>
            </w:pPr>
          </w:p>
        </w:tc>
        <w:tc>
          <w:tcPr>
            <w:tcW w:w="2340" w:type="dxa"/>
            <w:tcBorders>
              <w:top w:val="single" w:sz="6" w:space="0" w:color="auto"/>
              <w:left w:val="single" w:sz="6" w:space="0" w:color="auto"/>
              <w:bottom w:val="single" w:sz="6" w:space="0" w:color="auto"/>
              <w:right w:val="single" w:sz="6" w:space="0" w:color="auto"/>
            </w:tcBorders>
          </w:tcPr>
          <w:p w:rsidR="00B72A52" w:rsidRPr="003F2498" w:rsidRDefault="00B72A52" w:rsidP="00B72A52">
            <w:pPr>
              <w:rPr>
                <w:snapToGrid w:val="0"/>
                <w:lang w:eastAsia="ru-RU"/>
              </w:rPr>
            </w:pPr>
          </w:p>
        </w:tc>
        <w:tc>
          <w:tcPr>
            <w:tcW w:w="1980" w:type="dxa"/>
            <w:tcBorders>
              <w:top w:val="single" w:sz="6" w:space="0" w:color="auto"/>
              <w:left w:val="single" w:sz="6" w:space="0" w:color="auto"/>
              <w:bottom w:val="single" w:sz="6" w:space="0" w:color="auto"/>
              <w:right w:val="single" w:sz="6" w:space="0" w:color="auto"/>
            </w:tcBorders>
          </w:tcPr>
          <w:p w:rsidR="00B72A52" w:rsidRPr="003F2498" w:rsidRDefault="00B72A52" w:rsidP="00B72A52">
            <w:pPr>
              <w:jc w:val="center"/>
              <w:rPr>
                <w:snapToGrid w:val="0"/>
                <w:lang w:eastAsia="ru-RU"/>
              </w:rPr>
            </w:pPr>
          </w:p>
        </w:tc>
      </w:tr>
      <w:tr w:rsidR="00B72A52" w:rsidRPr="003F2498" w:rsidTr="00B72A52">
        <w:trPr>
          <w:trHeight w:val="330"/>
        </w:trPr>
        <w:tc>
          <w:tcPr>
            <w:tcW w:w="2370" w:type="dxa"/>
            <w:tcBorders>
              <w:top w:val="single" w:sz="6" w:space="0" w:color="auto"/>
              <w:left w:val="single" w:sz="6" w:space="0" w:color="auto"/>
              <w:bottom w:val="single" w:sz="6" w:space="0" w:color="auto"/>
              <w:right w:val="single" w:sz="6" w:space="0" w:color="auto"/>
            </w:tcBorders>
          </w:tcPr>
          <w:p w:rsidR="00B72A52" w:rsidRPr="003F2498" w:rsidRDefault="00B72A52" w:rsidP="00B72A52">
            <w:pPr>
              <w:jc w:val="center"/>
              <w:rPr>
                <w:snapToGrid w:val="0"/>
                <w:lang w:eastAsia="ru-RU"/>
              </w:rPr>
            </w:pPr>
            <w:r w:rsidRPr="003F2498">
              <w:rPr>
                <w:snapToGrid w:val="0"/>
                <w:lang w:eastAsia="ru-RU"/>
              </w:rPr>
              <w:t>Опис</w:t>
            </w:r>
          </w:p>
        </w:tc>
        <w:tc>
          <w:tcPr>
            <w:tcW w:w="7823" w:type="dxa"/>
            <w:gridSpan w:val="4"/>
            <w:tcBorders>
              <w:top w:val="single" w:sz="6" w:space="0" w:color="auto"/>
              <w:left w:val="single" w:sz="6" w:space="0" w:color="auto"/>
              <w:bottom w:val="single" w:sz="6" w:space="0" w:color="auto"/>
              <w:right w:val="single" w:sz="6" w:space="0" w:color="auto"/>
            </w:tcBorders>
          </w:tcPr>
          <w:p w:rsidR="001B251E" w:rsidRPr="00E47FD1" w:rsidRDefault="001B251E" w:rsidP="001B251E">
            <w:pPr>
              <w:jc w:val="both"/>
              <w:rPr>
                <w:b/>
                <w:sz w:val="24"/>
                <w:szCs w:val="24"/>
                <w:shd w:val="clear" w:color="auto" w:fill="FFFFFF"/>
              </w:rPr>
            </w:pPr>
            <w:r w:rsidRPr="00E47FD1">
              <w:rPr>
                <w:b/>
                <w:sz w:val="24"/>
                <w:szCs w:val="24"/>
                <w:shd w:val="clear" w:color="auto" w:fill="FFFFFF"/>
              </w:rPr>
              <w:t>Iнформацiя про одержанi лiцензiї (дозволи) на окремi ви</w:t>
            </w:r>
            <w:r w:rsidR="00561093" w:rsidRPr="00E47FD1">
              <w:rPr>
                <w:b/>
                <w:sz w:val="24"/>
                <w:szCs w:val="24"/>
                <w:shd w:val="clear" w:color="auto" w:fill="FFFFFF"/>
              </w:rPr>
              <w:t>ди дiяльностi вiдсутня.</w:t>
            </w:r>
            <w:r w:rsidRPr="00E47FD1">
              <w:rPr>
                <w:b/>
                <w:sz w:val="24"/>
                <w:szCs w:val="24"/>
                <w:shd w:val="clear" w:color="auto" w:fill="FFFFFF"/>
              </w:rPr>
              <w:t xml:space="preserve">Товариство </w:t>
            </w:r>
            <w:r w:rsidR="00E47FD1" w:rsidRPr="00E47FD1">
              <w:rPr>
                <w:b/>
                <w:sz w:val="24"/>
                <w:szCs w:val="24"/>
                <w:shd w:val="clear" w:color="auto" w:fill="FFFFFF"/>
              </w:rPr>
              <w:t xml:space="preserve">на окремі види діяльності </w:t>
            </w:r>
            <w:r w:rsidR="00561093" w:rsidRPr="00E47FD1">
              <w:rPr>
                <w:b/>
                <w:sz w:val="24"/>
                <w:szCs w:val="24"/>
                <w:shd w:val="clear" w:color="auto" w:fill="FFFFFF"/>
              </w:rPr>
              <w:t xml:space="preserve">ліцензій </w:t>
            </w:r>
            <w:r w:rsidR="00E47FD1" w:rsidRPr="00E47FD1">
              <w:rPr>
                <w:b/>
                <w:sz w:val="24"/>
                <w:szCs w:val="24"/>
                <w:shd w:val="clear" w:color="auto" w:fill="FFFFFF"/>
              </w:rPr>
              <w:t>не отримувало</w:t>
            </w:r>
            <w:r w:rsidRPr="00E47FD1">
              <w:rPr>
                <w:b/>
                <w:sz w:val="24"/>
                <w:szCs w:val="24"/>
                <w:shd w:val="clear" w:color="auto" w:fill="FFFFFF"/>
              </w:rPr>
              <w:t xml:space="preserve">. </w:t>
            </w:r>
          </w:p>
          <w:p w:rsidR="00B72A52" w:rsidRPr="003F2498" w:rsidRDefault="00B72A52" w:rsidP="00B72A52">
            <w:pPr>
              <w:jc w:val="center"/>
              <w:rPr>
                <w:snapToGrid w:val="0"/>
                <w:lang w:eastAsia="ru-RU"/>
              </w:rPr>
            </w:pPr>
          </w:p>
        </w:tc>
      </w:tr>
    </w:tbl>
    <w:p w:rsidR="00B72A52" w:rsidRPr="007D624D" w:rsidRDefault="00B72A52" w:rsidP="00B72A52">
      <w:pPr>
        <w:rPr>
          <w:b/>
          <w:bCs/>
          <w:snapToGrid w:val="0"/>
          <w:sz w:val="24"/>
          <w:szCs w:val="24"/>
          <w:lang w:eastAsia="ru-RU"/>
        </w:rPr>
      </w:pPr>
    </w:p>
    <w:p w:rsidR="0073152D" w:rsidRPr="00561093" w:rsidRDefault="00B72A52" w:rsidP="00B72A52">
      <w:pPr>
        <w:jc w:val="both"/>
        <w:rPr>
          <w:bCs/>
          <w:sz w:val="24"/>
          <w:szCs w:val="24"/>
        </w:rPr>
      </w:pPr>
      <w:r w:rsidRPr="007B643D">
        <w:rPr>
          <w:bCs/>
          <w:sz w:val="24"/>
          <w:szCs w:val="24"/>
        </w:rPr>
        <w:t>12.Відомості про участь емітента в інших юридичних особах</w:t>
      </w:r>
      <w:r w:rsidRPr="00561093">
        <w:rPr>
          <w:bCs/>
          <w:sz w:val="24"/>
          <w:szCs w:val="24"/>
        </w:rPr>
        <w:t xml:space="preserve">: </w:t>
      </w:r>
    </w:p>
    <w:p w:rsidR="00B72A52" w:rsidRPr="00561093" w:rsidRDefault="00B72A52" w:rsidP="00B72A52">
      <w:pPr>
        <w:jc w:val="both"/>
        <w:rPr>
          <w:b/>
          <w:bCs/>
          <w:sz w:val="24"/>
          <w:szCs w:val="24"/>
        </w:rPr>
      </w:pPr>
      <w:r w:rsidRPr="00561093">
        <w:rPr>
          <w:b/>
          <w:bCs/>
          <w:sz w:val="24"/>
          <w:szCs w:val="24"/>
        </w:rPr>
        <w:t>Емітент участі в інших юридичних особах не приймає.</w:t>
      </w:r>
    </w:p>
    <w:p w:rsidR="00B72A52" w:rsidRPr="00941E0F" w:rsidRDefault="00B72A52" w:rsidP="00B72A52">
      <w:pPr>
        <w:jc w:val="center"/>
        <w:rPr>
          <w:b/>
          <w:bCs/>
          <w:sz w:val="24"/>
          <w:szCs w:val="24"/>
        </w:rPr>
      </w:pPr>
    </w:p>
    <w:p w:rsidR="00B72A52" w:rsidRPr="003F2498" w:rsidRDefault="00B72A52" w:rsidP="00B72A52">
      <w:pPr>
        <w:spacing w:after="120"/>
        <w:ind w:firstLine="720"/>
        <w:rPr>
          <w:snapToGrid w:val="0"/>
          <w:sz w:val="24"/>
          <w:szCs w:val="24"/>
          <w:lang w:eastAsia="ru-RU"/>
        </w:rPr>
      </w:pPr>
      <w:r>
        <w:rPr>
          <w:sz w:val="24"/>
          <w:szCs w:val="24"/>
        </w:rPr>
        <w:t>1</w:t>
      </w:r>
      <w:r w:rsidRPr="00561093">
        <w:rPr>
          <w:sz w:val="24"/>
          <w:szCs w:val="24"/>
        </w:rPr>
        <w:t>)</w:t>
      </w:r>
      <w:r>
        <w:rPr>
          <w:snapToGrid w:val="0"/>
          <w:sz w:val="24"/>
          <w:szCs w:val="24"/>
          <w:lang w:eastAsia="ru-RU"/>
        </w:rPr>
        <w:t xml:space="preserve"> н</w:t>
      </w:r>
      <w:r w:rsidRPr="003F2498">
        <w:rPr>
          <w:snapToGrid w:val="0"/>
          <w:sz w:val="24"/>
          <w:szCs w:val="24"/>
          <w:lang w:eastAsia="ru-RU"/>
        </w:rPr>
        <w:t>айменування</w:t>
      </w:r>
      <w:r>
        <w:rPr>
          <w:snapToGrid w:val="0"/>
          <w:sz w:val="24"/>
          <w:szCs w:val="24"/>
          <w:lang w:val="ru-RU" w:eastAsia="ru-RU"/>
        </w:rPr>
        <w:t>;</w:t>
      </w:r>
      <w:r w:rsidRPr="003F2498">
        <w:rPr>
          <w:snapToGrid w:val="0"/>
          <w:sz w:val="24"/>
          <w:szCs w:val="24"/>
          <w:lang w:eastAsia="ru-RU"/>
        </w:rPr>
        <w:t xml:space="preserve"> </w:t>
      </w:r>
    </w:p>
    <w:p w:rsidR="00B72A52" w:rsidRPr="003F2498" w:rsidRDefault="00B72A52" w:rsidP="00B72A52">
      <w:pPr>
        <w:spacing w:after="120"/>
        <w:ind w:firstLine="720"/>
        <w:rPr>
          <w:snapToGrid w:val="0"/>
          <w:sz w:val="24"/>
          <w:szCs w:val="24"/>
          <w:lang w:eastAsia="ru-RU"/>
        </w:rPr>
      </w:pPr>
      <w:r>
        <w:rPr>
          <w:sz w:val="24"/>
          <w:szCs w:val="24"/>
        </w:rPr>
        <w:t>2) о</w:t>
      </w:r>
      <w:r w:rsidRPr="003F2498">
        <w:rPr>
          <w:snapToGrid w:val="0"/>
          <w:sz w:val="24"/>
          <w:szCs w:val="24"/>
          <w:lang w:eastAsia="ru-RU"/>
        </w:rPr>
        <w:t>рганізаційно-правова форма</w:t>
      </w:r>
      <w:r>
        <w:rPr>
          <w:snapToGrid w:val="0"/>
          <w:sz w:val="24"/>
          <w:szCs w:val="24"/>
          <w:lang w:eastAsia="ru-RU"/>
        </w:rPr>
        <w:t>;</w:t>
      </w:r>
    </w:p>
    <w:p w:rsidR="00B72A52" w:rsidRPr="003F2498" w:rsidRDefault="00B72A52" w:rsidP="00B72A52">
      <w:pPr>
        <w:spacing w:after="120"/>
        <w:ind w:firstLine="720"/>
        <w:rPr>
          <w:snapToGrid w:val="0"/>
          <w:sz w:val="24"/>
          <w:szCs w:val="24"/>
          <w:lang w:eastAsia="ru-RU"/>
        </w:rPr>
      </w:pPr>
      <w:r>
        <w:rPr>
          <w:sz w:val="24"/>
          <w:szCs w:val="24"/>
        </w:rPr>
        <w:t>3) і</w:t>
      </w:r>
      <w:r w:rsidRPr="003F2498">
        <w:rPr>
          <w:sz w:val="24"/>
          <w:szCs w:val="24"/>
        </w:rPr>
        <w:t>дентифікаційний код юридичної особи</w:t>
      </w:r>
      <w:r>
        <w:rPr>
          <w:sz w:val="24"/>
          <w:szCs w:val="24"/>
        </w:rPr>
        <w:t>;</w:t>
      </w:r>
    </w:p>
    <w:p w:rsidR="00B72A52" w:rsidRPr="003F2498" w:rsidRDefault="00B72A52" w:rsidP="00B72A52">
      <w:pPr>
        <w:spacing w:after="120"/>
        <w:ind w:firstLine="720"/>
        <w:rPr>
          <w:snapToGrid w:val="0"/>
          <w:sz w:val="24"/>
          <w:szCs w:val="24"/>
          <w:lang w:eastAsia="ru-RU"/>
        </w:rPr>
      </w:pPr>
      <w:r>
        <w:rPr>
          <w:sz w:val="24"/>
          <w:szCs w:val="24"/>
        </w:rPr>
        <w:t>4) м</w:t>
      </w:r>
      <w:r w:rsidRPr="003F2498">
        <w:rPr>
          <w:snapToGrid w:val="0"/>
          <w:sz w:val="24"/>
          <w:szCs w:val="24"/>
          <w:lang w:eastAsia="ru-RU"/>
        </w:rPr>
        <w:t>ісцезнаходження</w:t>
      </w:r>
      <w:r>
        <w:rPr>
          <w:snapToGrid w:val="0"/>
          <w:sz w:val="24"/>
          <w:szCs w:val="24"/>
          <w:lang w:eastAsia="ru-RU"/>
        </w:rPr>
        <w:t>;</w:t>
      </w:r>
    </w:p>
    <w:p w:rsidR="00B72A52" w:rsidRPr="003F2498" w:rsidRDefault="00B72A52" w:rsidP="00B72A52">
      <w:pPr>
        <w:spacing w:after="120"/>
        <w:ind w:firstLine="720"/>
        <w:rPr>
          <w:snapToGrid w:val="0"/>
          <w:sz w:val="24"/>
          <w:szCs w:val="24"/>
          <w:lang w:eastAsia="ru-RU"/>
        </w:rPr>
      </w:pPr>
      <w:r>
        <w:rPr>
          <w:sz w:val="24"/>
          <w:szCs w:val="24"/>
        </w:rPr>
        <w:t>5) о</w:t>
      </w:r>
      <w:r w:rsidRPr="003F2498">
        <w:rPr>
          <w:snapToGrid w:val="0"/>
          <w:sz w:val="24"/>
          <w:szCs w:val="24"/>
          <w:lang w:eastAsia="ru-RU"/>
        </w:rPr>
        <w:t>пис</w:t>
      </w:r>
      <w:r>
        <w:rPr>
          <w:snapToGrid w:val="0"/>
          <w:sz w:val="24"/>
          <w:szCs w:val="24"/>
          <w:lang w:eastAsia="ru-RU"/>
        </w:rPr>
        <w:t>.</w:t>
      </w:r>
    </w:p>
    <w:p w:rsidR="007D624D" w:rsidRPr="007B643D" w:rsidRDefault="007D624D" w:rsidP="007B643D">
      <w:pPr>
        <w:pStyle w:val="3"/>
        <w:rPr>
          <w:rFonts w:ascii="Times New Roman" w:hAnsi="Times New Roman" w:cs="Times New Roman"/>
          <w:b w:val="0"/>
          <w:sz w:val="24"/>
          <w:szCs w:val="24"/>
          <w:lang w:val="uk-UA"/>
        </w:rPr>
      </w:pPr>
      <w:r w:rsidRPr="007B643D">
        <w:rPr>
          <w:rFonts w:ascii="Times New Roman" w:hAnsi="Times New Roman" w:cs="Times New Roman"/>
          <w:b w:val="0"/>
          <w:sz w:val="24"/>
          <w:szCs w:val="24"/>
          <w:lang w:val="uk-UA"/>
        </w:rPr>
        <w:lastRenderedPageBreak/>
        <w:t>13. Інформація щодо п</w:t>
      </w:r>
      <w:r w:rsidR="007B643D">
        <w:rPr>
          <w:rFonts w:ascii="Times New Roman" w:hAnsi="Times New Roman" w:cs="Times New Roman"/>
          <w:b w:val="0"/>
          <w:sz w:val="24"/>
          <w:szCs w:val="24"/>
          <w:lang w:val="uk-UA"/>
        </w:rPr>
        <w:t xml:space="preserve">осади корпоративного секретаря </w:t>
      </w:r>
      <w:r w:rsidRPr="007B643D">
        <w:rPr>
          <w:rFonts w:ascii="Times New Roman" w:hAnsi="Times New Roman" w:cs="Times New Roman"/>
          <w:b w:val="0"/>
          <w:sz w:val="24"/>
          <w:szCs w:val="24"/>
          <w:lang w:val="uk-UA"/>
        </w:rPr>
        <w:t xml:space="preserve">(для акціонерних товариств) </w:t>
      </w:r>
    </w:p>
    <w:p w:rsidR="005742ED" w:rsidRDefault="005742ED" w:rsidP="007D624D">
      <w:pPr>
        <w:rPr>
          <w:b/>
          <w:sz w:val="28"/>
          <w:szCs w:val="28"/>
          <w:lang w:eastAsia="ru-RU"/>
        </w:rPr>
      </w:pPr>
    </w:p>
    <w:tbl>
      <w:tblPr>
        <w:tblW w:w="10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2299"/>
        <w:gridCol w:w="2954"/>
        <w:gridCol w:w="2659"/>
      </w:tblGrid>
      <w:tr w:rsidR="007D624D" w:rsidRPr="003F2498" w:rsidTr="005F7C0B">
        <w:tc>
          <w:tcPr>
            <w:tcW w:w="2118" w:type="dxa"/>
          </w:tcPr>
          <w:p w:rsidR="007D624D" w:rsidRPr="003F2498" w:rsidRDefault="007D624D" w:rsidP="00F4481E">
            <w:pPr>
              <w:jc w:val="center"/>
            </w:pPr>
            <w:r w:rsidRPr="003F2498">
              <w:rPr>
                <w:rStyle w:val="st82"/>
              </w:rPr>
              <w:t>Дата введення посади корпоративного секретаря</w:t>
            </w:r>
          </w:p>
        </w:tc>
        <w:tc>
          <w:tcPr>
            <w:tcW w:w="2299" w:type="dxa"/>
          </w:tcPr>
          <w:p w:rsidR="007D624D" w:rsidRPr="003F2498" w:rsidRDefault="007D624D" w:rsidP="00F4481E">
            <w:pPr>
              <w:jc w:val="center"/>
            </w:pPr>
            <w:r w:rsidRPr="003F2498">
              <w:rPr>
                <w:rStyle w:val="st82"/>
              </w:rPr>
              <w:t>Дата призначення особи на посаду корпоративного секретаря</w:t>
            </w:r>
          </w:p>
        </w:tc>
        <w:tc>
          <w:tcPr>
            <w:tcW w:w="2954" w:type="dxa"/>
          </w:tcPr>
          <w:p w:rsidR="007D624D" w:rsidRPr="003F2498" w:rsidRDefault="007D624D" w:rsidP="00F4481E">
            <w:pPr>
              <w:jc w:val="center"/>
            </w:pPr>
            <w:r w:rsidRPr="003F2498">
              <w:rPr>
                <w:rStyle w:val="st82"/>
              </w:rPr>
              <w:t>Прізвище, ім'я, по батькові особи, призначеної на посаду корпоративного секретаря</w:t>
            </w:r>
          </w:p>
        </w:tc>
        <w:tc>
          <w:tcPr>
            <w:tcW w:w="2659" w:type="dxa"/>
          </w:tcPr>
          <w:p w:rsidR="007D624D" w:rsidRPr="003F2498" w:rsidRDefault="006B6297" w:rsidP="00F4481E">
            <w:pPr>
              <w:jc w:val="center"/>
            </w:pPr>
            <w:r>
              <w:rPr>
                <w:rStyle w:val="st82"/>
              </w:rPr>
              <w:t>Контактні дані</w:t>
            </w:r>
            <w:r w:rsidR="007D624D" w:rsidRPr="003F2498">
              <w:rPr>
                <w:rStyle w:val="st82"/>
              </w:rPr>
              <w:t xml:space="preserve"> </w:t>
            </w:r>
            <w:r>
              <w:rPr>
                <w:rStyle w:val="st82"/>
              </w:rPr>
              <w:t>(</w:t>
            </w:r>
            <w:r w:rsidR="007D624D" w:rsidRPr="003F2498">
              <w:rPr>
                <w:rStyle w:val="st82"/>
              </w:rPr>
              <w:t>телефон та адреса електронної пошти корпоративного секретаря</w:t>
            </w:r>
            <w:r>
              <w:rPr>
                <w:rStyle w:val="st82"/>
              </w:rPr>
              <w:t>)</w:t>
            </w:r>
          </w:p>
        </w:tc>
      </w:tr>
      <w:tr w:rsidR="007D624D" w:rsidRPr="003F2498" w:rsidTr="005F7C0B">
        <w:tc>
          <w:tcPr>
            <w:tcW w:w="2118" w:type="dxa"/>
          </w:tcPr>
          <w:p w:rsidR="007D624D" w:rsidRPr="003F2498" w:rsidRDefault="007D624D" w:rsidP="00F4481E">
            <w:pPr>
              <w:jc w:val="center"/>
            </w:pPr>
            <w:r w:rsidRPr="003F2498">
              <w:t>1</w:t>
            </w:r>
          </w:p>
        </w:tc>
        <w:tc>
          <w:tcPr>
            <w:tcW w:w="2299" w:type="dxa"/>
          </w:tcPr>
          <w:p w:rsidR="007D624D" w:rsidRPr="003F2498" w:rsidRDefault="007D624D" w:rsidP="00F4481E">
            <w:pPr>
              <w:jc w:val="center"/>
            </w:pPr>
            <w:r w:rsidRPr="003F2498">
              <w:t>2</w:t>
            </w:r>
          </w:p>
        </w:tc>
        <w:tc>
          <w:tcPr>
            <w:tcW w:w="2954" w:type="dxa"/>
          </w:tcPr>
          <w:p w:rsidR="007D624D" w:rsidRPr="003F2498" w:rsidRDefault="007D624D" w:rsidP="00F4481E">
            <w:pPr>
              <w:jc w:val="center"/>
            </w:pPr>
            <w:r w:rsidRPr="003F2498">
              <w:t>3</w:t>
            </w:r>
          </w:p>
        </w:tc>
        <w:tc>
          <w:tcPr>
            <w:tcW w:w="2659" w:type="dxa"/>
          </w:tcPr>
          <w:p w:rsidR="007D624D" w:rsidRPr="003F2498" w:rsidRDefault="007D624D" w:rsidP="00F4481E">
            <w:pPr>
              <w:jc w:val="center"/>
            </w:pPr>
            <w:r w:rsidRPr="003F2498">
              <w:t>4</w:t>
            </w:r>
          </w:p>
        </w:tc>
      </w:tr>
      <w:tr w:rsidR="00B72A52" w:rsidRPr="003F2498" w:rsidTr="005F7C0B">
        <w:tc>
          <w:tcPr>
            <w:tcW w:w="2118" w:type="dxa"/>
          </w:tcPr>
          <w:p w:rsidR="00B72A52" w:rsidRPr="005F7C0B" w:rsidRDefault="00B72A52" w:rsidP="00B72A52">
            <w:pPr>
              <w:rPr>
                <w:b/>
              </w:rPr>
            </w:pPr>
            <w:r w:rsidRPr="005F7C0B">
              <w:rPr>
                <w:b/>
                <w:color w:val="000000"/>
              </w:rPr>
              <w:t>23.04.2013</w:t>
            </w:r>
          </w:p>
        </w:tc>
        <w:tc>
          <w:tcPr>
            <w:tcW w:w="2299" w:type="dxa"/>
          </w:tcPr>
          <w:p w:rsidR="00B72A52" w:rsidRPr="005F7C0B" w:rsidRDefault="00B72A52" w:rsidP="00B72A52">
            <w:pPr>
              <w:rPr>
                <w:b/>
              </w:rPr>
            </w:pPr>
            <w:r w:rsidRPr="005F7C0B">
              <w:rPr>
                <w:b/>
                <w:color w:val="000000"/>
              </w:rPr>
              <w:t>23.04.2013</w:t>
            </w:r>
          </w:p>
        </w:tc>
        <w:tc>
          <w:tcPr>
            <w:tcW w:w="2954" w:type="dxa"/>
          </w:tcPr>
          <w:p w:rsidR="00B72A52" w:rsidRPr="005F7C0B" w:rsidRDefault="00B72A52" w:rsidP="00B72A52">
            <w:pPr>
              <w:rPr>
                <w:b/>
              </w:rPr>
            </w:pPr>
            <w:r w:rsidRPr="005F7C0B">
              <w:rPr>
                <w:b/>
                <w:color w:val="000000"/>
              </w:rPr>
              <w:t>Савчук Людмила Миколаївна</w:t>
            </w:r>
          </w:p>
        </w:tc>
        <w:tc>
          <w:tcPr>
            <w:tcW w:w="2659" w:type="dxa"/>
          </w:tcPr>
          <w:p w:rsidR="00B72A52" w:rsidRPr="003F2498" w:rsidRDefault="00B72A52" w:rsidP="00F4481E"/>
        </w:tc>
      </w:tr>
      <w:tr w:rsidR="00B72A52" w:rsidRPr="003F2498" w:rsidTr="00B72A52">
        <w:tc>
          <w:tcPr>
            <w:tcW w:w="2118" w:type="dxa"/>
          </w:tcPr>
          <w:p w:rsidR="00B72A52" w:rsidRPr="003F2498" w:rsidRDefault="00B72A52" w:rsidP="00F4481E">
            <w:r w:rsidRPr="003F2498">
              <w:t>Опис</w:t>
            </w:r>
          </w:p>
        </w:tc>
        <w:tc>
          <w:tcPr>
            <w:tcW w:w="7912" w:type="dxa"/>
            <w:gridSpan w:val="3"/>
          </w:tcPr>
          <w:p w:rsidR="00B72A52" w:rsidRPr="00EB1706" w:rsidRDefault="00B72A52" w:rsidP="00EB1706">
            <w:pPr>
              <w:jc w:val="both"/>
              <w:rPr>
                <w:b/>
              </w:rPr>
            </w:pPr>
            <w:r w:rsidRPr="00EB1706">
              <w:rPr>
                <w:b/>
                <w:color w:val="000000"/>
              </w:rPr>
              <w:t>Корпоративний секретар є посадовою особою, що сприяє координацiї роботи всiх органiв управлiння акцiонерного товариства, обмiну iнформацiєю мiж цими органами та акцiонерами, готує проекти корпоративних документiв, вирiшує iншi юридичнi та органiзацiйнi питання, пов'язанi з корпоративним управлiнням в товариствi. Забезпечення пiдготовки та проведення загальних зборiв акцiонерiв, засiдань наглядової ради та виконавчого органу; Забезпечення надання своєчасної та достовiрної iнформацiї про товариство органам товариства та акцiонерам; Зберiгання документiв товариства, включаючи архiв товариства; Забезпечення зв'язку з акцiонерами, у тому числi роз'яснення акцiонерам їх прав, розгляд звернень акцiонерiв щодо порушення їх прав; Надання органам товариства висновкiв та розробка пропозицiй щодо приведення внутрiшнiх документiв товариства у вiдповiднiсть до Принципiв корпоративного управлiння. Посадова особа непогашеної судимостi за корисливi та посадовi злочини не має. Попереднє мiсце роботи до призначення корпоративним секретарем - провiдний економiст по роботi з цiнними паперами. Досвiд роботи вiдповiдає для призначення посадовою особою товариства.</w:t>
            </w:r>
          </w:p>
        </w:tc>
      </w:tr>
    </w:tbl>
    <w:p w:rsidR="007D624D" w:rsidRPr="007D624D" w:rsidRDefault="007D624D" w:rsidP="007D624D">
      <w:pPr>
        <w:rPr>
          <w:sz w:val="24"/>
          <w:szCs w:val="24"/>
        </w:rPr>
      </w:pPr>
    </w:p>
    <w:p w:rsidR="007D624D" w:rsidRDefault="007D624D" w:rsidP="007B643D">
      <w:pPr>
        <w:widowControl w:val="0"/>
        <w:autoSpaceDE w:val="0"/>
        <w:autoSpaceDN w:val="0"/>
        <w:adjustRightInd w:val="0"/>
        <w:rPr>
          <w:bCs/>
          <w:sz w:val="24"/>
          <w:szCs w:val="24"/>
        </w:rPr>
      </w:pPr>
      <w:r w:rsidRPr="007B643D">
        <w:rPr>
          <w:bCs/>
          <w:sz w:val="24"/>
          <w:szCs w:val="24"/>
        </w:rPr>
        <w:t>14. Інформація про рейтингове агентство</w:t>
      </w:r>
    </w:p>
    <w:p w:rsidR="001B251E" w:rsidRPr="001B251E" w:rsidRDefault="001B251E" w:rsidP="001B251E">
      <w:pPr>
        <w:jc w:val="both"/>
        <w:rPr>
          <w:b/>
          <w:sz w:val="24"/>
          <w:szCs w:val="24"/>
          <w:shd w:val="clear" w:color="auto" w:fill="FFFFFF"/>
        </w:rPr>
      </w:pPr>
      <w:r w:rsidRPr="001B251E">
        <w:rPr>
          <w:b/>
          <w:sz w:val="24"/>
          <w:szCs w:val="24"/>
          <w:shd w:val="clear" w:color="auto" w:fill="FFFFFF"/>
        </w:rPr>
        <w:t>Iнформацiя про рейтингове агентство вiдсутня, в зв'язку з тим, що товариство у звiтному перiодi не користувалося послугами рейтингових агентств.</w:t>
      </w:r>
    </w:p>
    <w:p w:rsidR="007D624D" w:rsidRPr="007D624D" w:rsidRDefault="007D624D" w:rsidP="007D624D">
      <w:pPr>
        <w:widowControl w:val="0"/>
        <w:autoSpaceDE w:val="0"/>
        <w:autoSpaceDN w:val="0"/>
        <w:adjustRightInd w:val="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9"/>
        <w:gridCol w:w="2080"/>
        <w:gridCol w:w="2992"/>
        <w:gridCol w:w="2989"/>
      </w:tblGrid>
      <w:tr w:rsidR="007D624D" w:rsidRPr="003F2498" w:rsidTr="00F4481E">
        <w:tc>
          <w:tcPr>
            <w:tcW w:w="1969" w:type="dxa"/>
          </w:tcPr>
          <w:p w:rsidR="007D624D" w:rsidRPr="003F2498" w:rsidRDefault="007D624D" w:rsidP="00F4481E">
            <w:pPr>
              <w:jc w:val="center"/>
            </w:pPr>
            <w:r w:rsidRPr="003F2498">
              <w:t>Найменування рейтингового агентства</w:t>
            </w:r>
          </w:p>
        </w:tc>
        <w:tc>
          <w:tcPr>
            <w:tcW w:w="2080" w:type="dxa"/>
          </w:tcPr>
          <w:p w:rsidR="007D624D" w:rsidRPr="003F2498" w:rsidRDefault="007D624D" w:rsidP="00F4481E">
            <w:pPr>
              <w:jc w:val="center"/>
            </w:pPr>
            <w:r w:rsidRPr="003F2498">
              <w:t>Ознака рейтингового агентства (уповноважене, міжнародне)</w:t>
            </w:r>
          </w:p>
        </w:tc>
        <w:tc>
          <w:tcPr>
            <w:tcW w:w="2992" w:type="dxa"/>
          </w:tcPr>
          <w:p w:rsidR="007D624D" w:rsidRPr="003F2498" w:rsidRDefault="007D624D" w:rsidP="00F4481E">
            <w:pPr>
              <w:jc w:val="center"/>
            </w:pPr>
            <w:r w:rsidRPr="003F2498">
              <w:t>Дата визначення або оновлення рейтингової оцінки емітента або цінних паперів емітента</w:t>
            </w:r>
          </w:p>
        </w:tc>
        <w:tc>
          <w:tcPr>
            <w:tcW w:w="2989" w:type="dxa"/>
          </w:tcPr>
          <w:p w:rsidR="007D624D" w:rsidRPr="003F2498" w:rsidRDefault="007D624D" w:rsidP="00F4481E">
            <w:pPr>
              <w:jc w:val="center"/>
            </w:pPr>
            <w:r w:rsidRPr="003F2498">
              <w:t>Рівень кредитного рейтингу емітента або цінних паперів емітента</w:t>
            </w:r>
          </w:p>
        </w:tc>
      </w:tr>
      <w:tr w:rsidR="007D624D" w:rsidRPr="003F2498" w:rsidTr="00F4481E">
        <w:tc>
          <w:tcPr>
            <w:tcW w:w="1969" w:type="dxa"/>
          </w:tcPr>
          <w:p w:rsidR="007D624D" w:rsidRPr="003F2498" w:rsidRDefault="007D624D" w:rsidP="00F4481E">
            <w:pPr>
              <w:jc w:val="center"/>
            </w:pPr>
            <w:r w:rsidRPr="003F2498">
              <w:t>1</w:t>
            </w:r>
          </w:p>
        </w:tc>
        <w:tc>
          <w:tcPr>
            <w:tcW w:w="2080" w:type="dxa"/>
          </w:tcPr>
          <w:p w:rsidR="007D624D" w:rsidRPr="003F2498" w:rsidRDefault="007D624D" w:rsidP="00F4481E">
            <w:pPr>
              <w:jc w:val="center"/>
            </w:pPr>
            <w:r w:rsidRPr="003F2498">
              <w:t>2</w:t>
            </w:r>
          </w:p>
        </w:tc>
        <w:tc>
          <w:tcPr>
            <w:tcW w:w="2992" w:type="dxa"/>
          </w:tcPr>
          <w:p w:rsidR="007D624D" w:rsidRPr="003F2498" w:rsidRDefault="007D624D" w:rsidP="00F4481E">
            <w:pPr>
              <w:jc w:val="center"/>
            </w:pPr>
            <w:r w:rsidRPr="003F2498">
              <w:t>3</w:t>
            </w:r>
          </w:p>
        </w:tc>
        <w:tc>
          <w:tcPr>
            <w:tcW w:w="2989" w:type="dxa"/>
          </w:tcPr>
          <w:p w:rsidR="007D624D" w:rsidRPr="003F2498" w:rsidRDefault="007D624D" w:rsidP="00F4481E">
            <w:pPr>
              <w:jc w:val="center"/>
            </w:pPr>
            <w:r w:rsidRPr="003F2498">
              <w:t>4</w:t>
            </w:r>
          </w:p>
        </w:tc>
      </w:tr>
      <w:tr w:rsidR="007D624D" w:rsidRPr="007D624D" w:rsidTr="00F4481E">
        <w:tc>
          <w:tcPr>
            <w:tcW w:w="1969" w:type="dxa"/>
          </w:tcPr>
          <w:p w:rsidR="007D624D" w:rsidRPr="007D624D" w:rsidRDefault="007D624D" w:rsidP="00F4481E">
            <w:pPr>
              <w:rPr>
                <w:sz w:val="24"/>
                <w:szCs w:val="24"/>
              </w:rPr>
            </w:pPr>
          </w:p>
        </w:tc>
        <w:tc>
          <w:tcPr>
            <w:tcW w:w="2080" w:type="dxa"/>
          </w:tcPr>
          <w:p w:rsidR="007D624D" w:rsidRPr="007D624D" w:rsidRDefault="007D624D" w:rsidP="00F4481E">
            <w:pPr>
              <w:rPr>
                <w:sz w:val="24"/>
                <w:szCs w:val="24"/>
              </w:rPr>
            </w:pPr>
          </w:p>
        </w:tc>
        <w:tc>
          <w:tcPr>
            <w:tcW w:w="2992" w:type="dxa"/>
          </w:tcPr>
          <w:p w:rsidR="007D624D" w:rsidRPr="007D624D" w:rsidRDefault="007D624D" w:rsidP="00F4481E">
            <w:pPr>
              <w:rPr>
                <w:sz w:val="24"/>
                <w:szCs w:val="24"/>
              </w:rPr>
            </w:pPr>
          </w:p>
        </w:tc>
        <w:tc>
          <w:tcPr>
            <w:tcW w:w="2989" w:type="dxa"/>
          </w:tcPr>
          <w:p w:rsidR="007D624D" w:rsidRPr="007D624D" w:rsidRDefault="007D624D" w:rsidP="00F4481E">
            <w:pPr>
              <w:rPr>
                <w:sz w:val="24"/>
                <w:szCs w:val="24"/>
              </w:rPr>
            </w:pPr>
          </w:p>
        </w:tc>
      </w:tr>
    </w:tbl>
    <w:p w:rsidR="007D624D" w:rsidRDefault="007D624D" w:rsidP="009F6C31">
      <w:pPr>
        <w:rPr>
          <w:b/>
          <w:bCs/>
          <w:sz w:val="24"/>
          <w:szCs w:val="24"/>
        </w:rPr>
      </w:pPr>
    </w:p>
    <w:p w:rsidR="007D624D" w:rsidRDefault="007D624D" w:rsidP="007B643D">
      <w:pPr>
        <w:rPr>
          <w:sz w:val="24"/>
          <w:szCs w:val="24"/>
        </w:rPr>
      </w:pPr>
      <w:r w:rsidRPr="007B643D">
        <w:rPr>
          <w:bCs/>
          <w:sz w:val="24"/>
          <w:szCs w:val="24"/>
        </w:rPr>
        <w:t xml:space="preserve">15.  Відомості </w:t>
      </w:r>
      <w:r w:rsidRPr="007B643D">
        <w:rPr>
          <w:sz w:val="24"/>
          <w:szCs w:val="24"/>
        </w:rPr>
        <w:t>про наявність філіалів або інших відокремлених структурних підрозділів емітента</w:t>
      </w:r>
      <w:r w:rsidR="000E3483">
        <w:rPr>
          <w:sz w:val="24"/>
          <w:szCs w:val="24"/>
        </w:rPr>
        <w:t>:</w:t>
      </w:r>
    </w:p>
    <w:p w:rsidR="00B72A52" w:rsidRPr="00F87E80" w:rsidRDefault="00B72A52" w:rsidP="00B72A52">
      <w:pPr>
        <w:jc w:val="both"/>
        <w:rPr>
          <w:b/>
          <w:bCs/>
          <w:sz w:val="24"/>
          <w:szCs w:val="24"/>
        </w:rPr>
      </w:pPr>
      <w:r w:rsidRPr="00F87E80">
        <w:rPr>
          <w:b/>
          <w:color w:val="000000"/>
          <w:sz w:val="24"/>
          <w:szCs w:val="24"/>
        </w:rPr>
        <w:t>За звiтний перiод iснувало два дочiрнiх пiдприємств зi статусом юридичної особи. ДП"Ритм", ДП"Галич", якi знаходились на територiї пiдприємства ПАТ"Змiна". Змiн в органiзацiйнiй структурi у вiдповiдностi з попереднiм звiтним перiодом не вiдбулось. Усi виробничi пiдроздiли знаходяться за мiсцезнаходженням товариства.</w:t>
      </w:r>
    </w:p>
    <w:p w:rsidR="00B72A52" w:rsidRPr="007B643D" w:rsidRDefault="00B72A52" w:rsidP="007B643D">
      <w:pPr>
        <w:rPr>
          <w:bCs/>
          <w:sz w:val="24"/>
          <w:szCs w:val="24"/>
        </w:rPr>
      </w:pPr>
    </w:p>
    <w:p w:rsidR="007D624D" w:rsidRPr="003F2498" w:rsidRDefault="000E3483" w:rsidP="007D624D">
      <w:pPr>
        <w:spacing w:after="120"/>
        <w:ind w:firstLine="720"/>
        <w:rPr>
          <w:snapToGrid w:val="0"/>
          <w:sz w:val="24"/>
          <w:szCs w:val="24"/>
          <w:lang w:eastAsia="ru-RU"/>
        </w:rPr>
      </w:pPr>
      <w:r>
        <w:rPr>
          <w:sz w:val="24"/>
          <w:szCs w:val="24"/>
        </w:rPr>
        <w:t>1) н</w:t>
      </w:r>
      <w:r w:rsidR="007D624D" w:rsidRPr="003F2498">
        <w:rPr>
          <w:snapToGrid w:val="0"/>
          <w:sz w:val="24"/>
          <w:szCs w:val="24"/>
          <w:lang w:eastAsia="ru-RU"/>
        </w:rPr>
        <w:t>айменування</w:t>
      </w:r>
      <w:r>
        <w:rPr>
          <w:snapToGrid w:val="0"/>
          <w:sz w:val="24"/>
          <w:szCs w:val="24"/>
          <w:lang w:eastAsia="ru-RU"/>
        </w:rPr>
        <w:t>;</w:t>
      </w:r>
      <w:r w:rsidR="007D624D" w:rsidRPr="003F2498">
        <w:rPr>
          <w:snapToGrid w:val="0"/>
          <w:sz w:val="24"/>
          <w:szCs w:val="24"/>
          <w:lang w:eastAsia="ru-RU"/>
        </w:rPr>
        <w:t xml:space="preserve"> </w:t>
      </w:r>
    </w:p>
    <w:p w:rsidR="007D624D" w:rsidRPr="003F2498" w:rsidRDefault="000E3483" w:rsidP="007F78E9">
      <w:pPr>
        <w:spacing w:after="120"/>
        <w:ind w:firstLine="720"/>
        <w:rPr>
          <w:snapToGrid w:val="0"/>
          <w:sz w:val="24"/>
          <w:szCs w:val="24"/>
          <w:lang w:eastAsia="ru-RU"/>
        </w:rPr>
      </w:pPr>
      <w:r>
        <w:rPr>
          <w:sz w:val="24"/>
          <w:szCs w:val="24"/>
        </w:rPr>
        <w:t>2) м</w:t>
      </w:r>
      <w:r w:rsidR="007D624D" w:rsidRPr="003F2498">
        <w:rPr>
          <w:snapToGrid w:val="0"/>
          <w:sz w:val="24"/>
          <w:szCs w:val="24"/>
          <w:lang w:eastAsia="ru-RU"/>
        </w:rPr>
        <w:t>ісцезнаходження</w:t>
      </w:r>
      <w:r>
        <w:rPr>
          <w:snapToGrid w:val="0"/>
          <w:sz w:val="24"/>
          <w:szCs w:val="24"/>
          <w:lang w:eastAsia="ru-RU"/>
        </w:rPr>
        <w:t>;</w:t>
      </w:r>
    </w:p>
    <w:p w:rsidR="009F6C31" w:rsidRDefault="00372BC2" w:rsidP="009F6C31">
      <w:pPr>
        <w:spacing w:after="120"/>
        <w:ind w:firstLine="720"/>
        <w:rPr>
          <w:snapToGrid w:val="0"/>
          <w:sz w:val="24"/>
          <w:szCs w:val="24"/>
          <w:lang w:eastAsia="ru-RU"/>
        </w:rPr>
      </w:pPr>
      <w:r w:rsidRPr="003F2498">
        <w:rPr>
          <w:sz w:val="24"/>
          <w:szCs w:val="24"/>
        </w:rPr>
        <w:t>3</w:t>
      </w:r>
      <w:r w:rsidR="000E3483">
        <w:rPr>
          <w:sz w:val="24"/>
          <w:szCs w:val="24"/>
        </w:rPr>
        <w:t>) о</w:t>
      </w:r>
      <w:r w:rsidR="007D624D" w:rsidRPr="003F2498">
        <w:rPr>
          <w:snapToGrid w:val="0"/>
          <w:sz w:val="24"/>
          <w:szCs w:val="24"/>
          <w:lang w:eastAsia="ru-RU"/>
        </w:rPr>
        <w:t>пис</w:t>
      </w:r>
      <w:r w:rsidR="006B6297">
        <w:rPr>
          <w:snapToGrid w:val="0"/>
          <w:sz w:val="24"/>
          <w:szCs w:val="24"/>
          <w:lang w:eastAsia="ru-RU"/>
        </w:rPr>
        <w:t>.</w:t>
      </w:r>
    </w:p>
    <w:p w:rsidR="009F6C31" w:rsidRPr="00215C09" w:rsidRDefault="009F6C31" w:rsidP="007B643D">
      <w:pPr>
        <w:rPr>
          <w:sz w:val="24"/>
          <w:szCs w:val="24"/>
        </w:rPr>
      </w:pPr>
      <w:r w:rsidRPr="00215C09">
        <w:rPr>
          <w:bCs/>
          <w:sz w:val="24"/>
          <w:szCs w:val="24"/>
        </w:rPr>
        <w:t>16.</w:t>
      </w:r>
      <w:r w:rsidRPr="00215C09">
        <w:rPr>
          <w:sz w:val="24"/>
          <w:szCs w:val="24"/>
        </w:rPr>
        <w:t xml:space="preserve"> Судові справи емітента</w:t>
      </w:r>
    </w:p>
    <w:p w:rsidR="009F6C31" w:rsidRPr="00A271DD" w:rsidRDefault="00A271DD" w:rsidP="009F6C31">
      <w:pPr>
        <w:ind w:left="720"/>
        <w:rPr>
          <w:b/>
          <w:sz w:val="24"/>
          <w:szCs w:val="24"/>
        </w:rPr>
      </w:pPr>
      <w:r w:rsidRPr="00A271DD">
        <w:rPr>
          <w:b/>
          <w:sz w:val="24"/>
          <w:szCs w:val="24"/>
        </w:rPr>
        <w:t>В звітному періоді судових справ не було.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1559"/>
        <w:gridCol w:w="1417"/>
        <w:gridCol w:w="1276"/>
        <w:gridCol w:w="992"/>
        <w:gridCol w:w="1276"/>
        <w:gridCol w:w="1383"/>
      </w:tblGrid>
      <w:tr w:rsidR="001D41C7" w:rsidRPr="001D41C7" w:rsidTr="003C4D58">
        <w:tc>
          <w:tcPr>
            <w:tcW w:w="567" w:type="dxa"/>
            <w:shd w:val="clear" w:color="auto" w:fill="auto"/>
            <w:vAlign w:val="center"/>
          </w:tcPr>
          <w:p w:rsidR="009F6C31" w:rsidRPr="00215C09" w:rsidRDefault="009F6C31" w:rsidP="006E52C9">
            <w:pPr>
              <w:jc w:val="center"/>
              <w:rPr>
                <w:rStyle w:val="af6"/>
                <w:i w:val="0"/>
              </w:rPr>
            </w:pPr>
            <w:r w:rsidRPr="00215C09">
              <w:rPr>
                <w:rStyle w:val="af6"/>
                <w:i w:val="0"/>
              </w:rPr>
              <w:t>№</w:t>
            </w:r>
          </w:p>
          <w:p w:rsidR="009F6C31" w:rsidRPr="00215C09" w:rsidRDefault="006B6297" w:rsidP="006E52C9">
            <w:pPr>
              <w:jc w:val="center"/>
              <w:rPr>
                <w:rStyle w:val="af6"/>
                <w:i w:val="0"/>
              </w:rPr>
            </w:pPr>
            <w:r w:rsidRPr="00215C09">
              <w:rPr>
                <w:rStyle w:val="af6"/>
                <w:i w:val="0"/>
              </w:rPr>
              <w:t>з</w:t>
            </w:r>
            <w:r w:rsidR="009F6C31" w:rsidRPr="00215C09">
              <w:rPr>
                <w:rStyle w:val="af6"/>
                <w:i w:val="0"/>
              </w:rPr>
              <w:t>/п</w:t>
            </w:r>
          </w:p>
        </w:tc>
        <w:tc>
          <w:tcPr>
            <w:tcW w:w="1560" w:type="dxa"/>
            <w:shd w:val="clear" w:color="auto" w:fill="auto"/>
            <w:vAlign w:val="center"/>
          </w:tcPr>
          <w:p w:rsidR="009F6C31" w:rsidRPr="00215C09" w:rsidRDefault="009F6C31" w:rsidP="006E52C9">
            <w:pPr>
              <w:jc w:val="center"/>
              <w:rPr>
                <w:rStyle w:val="af6"/>
                <w:i w:val="0"/>
              </w:rPr>
            </w:pPr>
            <w:r w:rsidRPr="00215C09">
              <w:rPr>
                <w:rStyle w:val="af6"/>
                <w:i w:val="0"/>
              </w:rPr>
              <w:t>Номер справи</w:t>
            </w:r>
          </w:p>
          <w:p w:rsidR="009F6C31" w:rsidRPr="00215C09" w:rsidRDefault="009F6C31" w:rsidP="006E52C9">
            <w:pPr>
              <w:jc w:val="center"/>
              <w:rPr>
                <w:rStyle w:val="af6"/>
                <w:i w:val="0"/>
              </w:rPr>
            </w:pPr>
          </w:p>
        </w:tc>
        <w:tc>
          <w:tcPr>
            <w:tcW w:w="1559" w:type="dxa"/>
            <w:shd w:val="clear" w:color="auto" w:fill="auto"/>
            <w:vAlign w:val="center"/>
          </w:tcPr>
          <w:p w:rsidR="009F6C31" w:rsidRPr="00215C09" w:rsidRDefault="009F6C31" w:rsidP="006E52C9">
            <w:pPr>
              <w:jc w:val="center"/>
              <w:rPr>
                <w:rStyle w:val="af6"/>
                <w:i w:val="0"/>
              </w:rPr>
            </w:pPr>
            <w:r w:rsidRPr="00215C09">
              <w:rPr>
                <w:rStyle w:val="af6"/>
                <w:i w:val="0"/>
              </w:rPr>
              <w:t>Найменування суду</w:t>
            </w:r>
          </w:p>
        </w:tc>
        <w:tc>
          <w:tcPr>
            <w:tcW w:w="1417" w:type="dxa"/>
            <w:shd w:val="clear" w:color="auto" w:fill="auto"/>
            <w:vAlign w:val="center"/>
          </w:tcPr>
          <w:p w:rsidR="009F6C31" w:rsidRPr="00215C09" w:rsidRDefault="009F6C31" w:rsidP="006E52C9">
            <w:pPr>
              <w:jc w:val="center"/>
              <w:rPr>
                <w:rStyle w:val="af6"/>
                <w:i w:val="0"/>
              </w:rPr>
            </w:pPr>
            <w:r w:rsidRPr="00215C09">
              <w:rPr>
                <w:rStyle w:val="af6"/>
                <w:i w:val="0"/>
              </w:rPr>
              <w:t>Позивач</w:t>
            </w:r>
          </w:p>
        </w:tc>
        <w:tc>
          <w:tcPr>
            <w:tcW w:w="1276" w:type="dxa"/>
            <w:shd w:val="clear" w:color="auto" w:fill="auto"/>
          </w:tcPr>
          <w:p w:rsidR="009F6C31" w:rsidRPr="00215C09" w:rsidRDefault="009F6C31" w:rsidP="006E52C9">
            <w:pPr>
              <w:jc w:val="center"/>
            </w:pPr>
          </w:p>
          <w:p w:rsidR="009F6C31" w:rsidRPr="00215C09" w:rsidRDefault="009F6C31" w:rsidP="006E52C9">
            <w:pPr>
              <w:jc w:val="center"/>
            </w:pPr>
            <w:r w:rsidRPr="00215C09">
              <w:t>Відпові</w:t>
            </w:r>
            <w:r w:rsidR="003C4D58" w:rsidRPr="00215C09">
              <w:t>-</w:t>
            </w:r>
            <w:r w:rsidRPr="00215C09">
              <w:t>дач</w:t>
            </w:r>
          </w:p>
        </w:tc>
        <w:tc>
          <w:tcPr>
            <w:tcW w:w="992" w:type="dxa"/>
            <w:shd w:val="clear" w:color="auto" w:fill="auto"/>
          </w:tcPr>
          <w:p w:rsidR="009F6C31" w:rsidRPr="00215C09" w:rsidRDefault="009F6C31" w:rsidP="006E52C9">
            <w:pPr>
              <w:jc w:val="center"/>
            </w:pPr>
          </w:p>
          <w:p w:rsidR="009F6C31" w:rsidRPr="00215C09" w:rsidRDefault="009F6C31" w:rsidP="006E52C9">
            <w:pPr>
              <w:jc w:val="center"/>
            </w:pPr>
            <w:r w:rsidRPr="00215C09">
              <w:t>Третя особа</w:t>
            </w:r>
          </w:p>
        </w:tc>
        <w:tc>
          <w:tcPr>
            <w:tcW w:w="1276" w:type="dxa"/>
            <w:shd w:val="clear" w:color="auto" w:fill="auto"/>
          </w:tcPr>
          <w:p w:rsidR="009F6C31" w:rsidRPr="00215C09" w:rsidRDefault="009F6C31" w:rsidP="006E52C9">
            <w:pPr>
              <w:jc w:val="center"/>
            </w:pPr>
          </w:p>
          <w:p w:rsidR="009F6C31" w:rsidRPr="00215C09" w:rsidRDefault="009F6C31" w:rsidP="006E52C9">
            <w:pPr>
              <w:jc w:val="center"/>
            </w:pPr>
            <w:r w:rsidRPr="00215C09">
              <w:t>Позовні вимоги</w:t>
            </w:r>
          </w:p>
        </w:tc>
        <w:tc>
          <w:tcPr>
            <w:tcW w:w="1383" w:type="dxa"/>
            <w:shd w:val="clear" w:color="auto" w:fill="auto"/>
          </w:tcPr>
          <w:p w:rsidR="009F6C31" w:rsidRPr="00215C09" w:rsidRDefault="009F6C31" w:rsidP="006E52C9">
            <w:pPr>
              <w:jc w:val="center"/>
            </w:pPr>
            <w:r w:rsidRPr="00215C09">
              <w:t>Стан розгляду справи</w:t>
            </w:r>
          </w:p>
        </w:tc>
      </w:tr>
      <w:tr w:rsidR="001D41C7" w:rsidRPr="001D41C7" w:rsidTr="003C4D58">
        <w:tc>
          <w:tcPr>
            <w:tcW w:w="567" w:type="dxa"/>
            <w:shd w:val="clear" w:color="auto" w:fill="auto"/>
          </w:tcPr>
          <w:p w:rsidR="003C4D58" w:rsidRPr="00215C09" w:rsidRDefault="003C4D58" w:rsidP="00993F45"/>
        </w:tc>
        <w:tc>
          <w:tcPr>
            <w:tcW w:w="1560" w:type="dxa"/>
            <w:shd w:val="clear" w:color="auto" w:fill="auto"/>
          </w:tcPr>
          <w:p w:rsidR="003C4D58" w:rsidRPr="00215C09" w:rsidRDefault="003C4D58" w:rsidP="00993F45"/>
        </w:tc>
        <w:tc>
          <w:tcPr>
            <w:tcW w:w="1559" w:type="dxa"/>
            <w:shd w:val="clear" w:color="auto" w:fill="auto"/>
          </w:tcPr>
          <w:p w:rsidR="003C4D58" w:rsidRPr="00215C09" w:rsidRDefault="003C4D58" w:rsidP="00993F45"/>
        </w:tc>
        <w:tc>
          <w:tcPr>
            <w:tcW w:w="1417" w:type="dxa"/>
            <w:shd w:val="clear" w:color="auto" w:fill="auto"/>
          </w:tcPr>
          <w:p w:rsidR="003C4D58" w:rsidRPr="00215C09" w:rsidRDefault="003C4D58" w:rsidP="00993F45"/>
        </w:tc>
        <w:tc>
          <w:tcPr>
            <w:tcW w:w="1276" w:type="dxa"/>
            <w:shd w:val="clear" w:color="auto" w:fill="auto"/>
          </w:tcPr>
          <w:p w:rsidR="003C4D58" w:rsidRPr="00215C09" w:rsidRDefault="003C4D58" w:rsidP="00993F45"/>
        </w:tc>
        <w:tc>
          <w:tcPr>
            <w:tcW w:w="992" w:type="dxa"/>
            <w:shd w:val="clear" w:color="auto" w:fill="auto"/>
          </w:tcPr>
          <w:p w:rsidR="003C4D58" w:rsidRPr="00215C09" w:rsidRDefault="003C4D58" w:rsidP="00993F45">
            <w:pPr>
              <w:jc w:val="center"/>
            </w:pPr>
          </w:p>
        </w:tc>
        <w:tc>
          <w:tcPr>
            <w:tcW w:w="1276" w:type="dxa"/>
            <w:shd w:val="clear" w:color="auto" w:fill="auto"/>
          </w:tcPr>
          <w:p w:rsidR="003C4D58" w:rsidRPr="00215C09" w:rsidRDefault="003C4D58" w:rsidP="006E52C9"/>
        </w:tc>
        <w:tc>
          <w:tcPr>
            <w:tcW w:w="1383" w:type="dxa"/>
            <w:shd w:val="clear" w:color="auto" w:fill="auto"/>
          </w:tcPr>
          <w:p w:rsidR="003C4D58" w:rsidRPr="00215C09" w:rsidRDefault="003C4D58" w:rsidP="006E52C9"/>
        </w:tc>
      </w:tr>
    </w:tbl>
    <w:p w:rsidR="009F6C31" w:rsidRPr="001D41C7" w:rsidRDefault="009F6C31" w:rsidP="009F6C31">
      <w:pPr>
        <w:rPr>
          <w:b/>
          <w:color w:val="FF0000"/>
          <w:sz w:val="24"/>
          <w:szCs w:val="24"/>
        </w:rPr>
      </w:pPr>
    </w:p>
    <w:p w:rsidR="00A271DD" w:rsidRDefault="00A271DD" w:rsidP="007B643D">
      <w:pPr>
        <w:rPr>
          <w:color w:val="FF0000"/>
          <w:sz w:val="24"/>
          <w:szCs w:val="24"/>
        </w:rPr>
      </w:pPr>
    </w:p>
    <w:p w:rsidR="00A271DD" w:rsidRDefault="00A271DD" w:rsidP="007B643D">
      <w:pPr>
        <w:rPr>
          <w:color w:val="FF0000"/>
          <w:sz w:val="24"/>
          <w:szCs w:val="24"/>
        </w:rPr>
      </w:pPr>
    </w:p>
    <w:p w:rsidR="009F6C31" w:rsidRPr="00B53240" w:rsidRDefault="009F6C31" w:rsidP="007B643D">
      <w:pPr>
        <w:rPr>
          <w:sz w:val="24"/>
          <w:szCs w:val="24"/>
        </w:rPr>
      </w:pPr>
      <w:r w:rsidRPr="00B53240">
        <w:rPr>
          <w:sz w:val="24"/>
          <w:szCs w:val="24"/>
        </w:rPr>
        <w:lastRenderedPageBreak/>
        <w:t>17. Штрафні санкції емітента</w:t>
      </w:r>
    </w:p>
    <w:p w:rsidR="009F6C31" w:rsidRPr="00A271DD" w:rsidRDefault="009F6C31" w:rsidP="009F6C31">
      <w:pPr>
        <w:ind w:left="720"/>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658"/>
        <w:gridCol w:w="2217"/>
        <w:gridCol w:w="1751"/>
        <w:gridCol w:w="1986"/>
      </w:tblGrid>
      <w:tr w:rsidR="00A271DD" w:rsidRPr="00A271DD" w:rsidTr="009F6C31">
        <w:tc>
          <w:tcPr>
            <w:tcW w:w="1418" w:type="dxa"/>
            <w:shd w:val="clear" w:color="auto" w:fill="auto"/>
          </w:tcPr>
          <w:p w:rsidR="009F6C31" w:rsidRPr="00A271DD" w:rsidRDefault="009F6C31" w:rsidP="006E52C9">
            <w:pPr>
              <w:jc w:val="center"/>
              <w:rPr>
                <w:rStyle w:val="af6"/>
                <w:i w:val="0"/>
              </w:rPr>
            </w:pPr>
            <w:r w:rsidRPr="00A271DD">
              <w:rPr>
                <w:rStyle w:val="af6"/>
                <w:i w:val="0"/>
              </w:rPr>
              <w:t>№</w:t>
            </w:r>
          </w:p>
          <w:p w:rsidR="009F6C31" w:rsidRPr="00A271DD" w:rsidRDefault="006B6297" w:rsidP="006E52C9">
            <w:pPr>
              <w:jc w:val="center"/>
            </w:pPr>
            <w:r w:rsidRPr="00A271DD">
              <w:rPr>
                <w:rStyle w:val="af6"/>
                <w:i w:val="0"/>
              </w:rPr>
              <w:t>з</w:t>
            </w:r>
            <w:r w:rsidR="009F6C31" w:rsidRPr="00A271DD">
              <w:rPr>
                <w:rStyle w:val="af6"/>
                <w:i w:val="0"/>
              </w:rPr>
              <w:t>/п</w:t>
            </w:r>
          </w:p>
        </w:tc>
        <w:tc>
          <w:tcPr>
            <w:tcW w:w="2658" w:type="dxa"/>
            <w:shd w:val="clear" w:color="auto" w:fill="auto"/>
          </w:tcPr>
          <w:p w:rsidR="009F6C31" w:rsidRPr="00A271DD" w:rsidRDefault="009F6C31" w:rsidP="006E52C9">
            <w:pPr>
              <w:jc w:val="center"/>
            </w:pPr>
            <w:r w:rsidRPr="00A271DD">
              <w:rPr>
                <w:rStyle w:val="af6"/>
                <w:i w:val="0"/>
              </w:rPr>
              <w:t xml:space="preserve">Номер та дата рішення, яким накладено штрафну санкцію </w:t>
            </w:r>
          </w:p>
        </w:tc>
        <w:tc>
          <w:tcPr>
            <w:tcW w:w="2217" w:type="dxa"/>
            <w:shd w:val="clear" w:color="auto" w:fill="auto"/>
          </w:tcPr>
          <w:p w:rsidR="009F6C31" w:rsidRPr="00A271DD" w:rsidRDefault="009F6C31" w:rsidP="006E52C9">
            <w:pPr>
              <w:jc w:val="center"/>
            </w:pPr>
            <w:r w:rsidRPr="00A271DD">
              <w:rPr>
                <w:rStyle w:val="af6"/>
                <w:i w:val="0"/>
              </w:rPr>
              <w:t>Орган, який наклав штрафну санкцію</w:t>
            </w:r>
          </w:p>
        </w:tc>
        <w:tc>
          <w:tcPr>
            <w:tcW w:w="1751" w:type="dxa"/>
            <w:shd w:val="clear" w:color="auto" w:fill="auto"/>
          </w:tcPr>
          <w:p w:rsidR="009F6C31" w:rsidRPr="00A271DD" w:rsidRDefault="009F6C31" w:rsidP="006E52C9">
            <w:pPr>
              <w:jc w:val="center"/>
            </w:pPr>
            <w:r w:rsidRPr="00A271DD">
              <w:t>Вид стягнення</w:t>
            </w:r>
          </w:p>
        </w:tc>
        <w:tc>
          <w:tcPr>
            <w:tcW w:w="1986" w:type="dxa"/>
            <w:shd w:val="clear" w:color="auto" w:fill="auto"/>
          </w:tcPr>
          <w:p w:rsidR="009F6C31" w:rsidRPr="00A271DD" w:rsidRDefault="009F6C31" w:rsidP="006E52C9">
            <w:pPr>
              <w:jc w:val="center"/>
            </w:pPr>
            <w:r w:rsidRPr="00A271DD">
              <w:t>Інформація про виконання</w:t>
            </w:r>
          </w:p>
        </w:tc>
      </w:tr>
      <w:tr w:rsidR="001D41C7" w:rsidRPr="001D41C7" w:rsidTr="009F6C31">
        <w:tc>
          <w:tcPr>
            <w:tcW w:w="1418" w:type="dxa"/>
            <w:shd w:val="clear" w:color="auto" w:fill="auto"/>
          </w:tcPr>
          <w:p w:rsidR="003C4D58" w:rsidRDefault="00A271DD" w:rsidP="003C4D58">
            <w:pPr>
              <w:jc w:val="center"/>
            </w:pPr>
            <w:r w:rsidRPr="00A271DD">
              <w:t>1</w:t>
            </w:r>
            <w:r w:rsidR="00FA427E">
              <w:t>.</w:t>
            </w:r>
          </w:p>
          <w:p w:rsidR="00FA427E" w:rsidRDefault="00FA427E" w:rsidP="003C4D58">
            <w:pPr>
              <w:jc w:val="center"/>
            </w:pPr>
          </w:p>
          <w:p w:rsidR="00FA427E" w:rsidRDefault="00FA427E" w:rsidP="003C4D58">
            <w:pPr>
              <w:jc w:val="center"/>
            </w:pPr>
          </w:p>
          <w:p w:rsidR="00FA427E" w:rsidRDefault="00FA427E" w:rsidP="003C4D58">
            <w:pPr>
              <w:jc w:val="center"/>
            </w:pPr>
          </w:p>
          <w:p w:rsidR="00FA427E" w:rsidRPr="00A271DD" w:rsidRDefault="00FA427E" w:rsidP="003C4D58">
            <w:pPr>
              <w:jc w:val="center"/>
            </w:pPr>
            <w:r>
              <w:t>2.</w:t>
            </w:r>
          </w:p>
        </w:tc>
        <w:tc>
          <w:tcPr>
            <w:tcW w:w="2658" w:type="dxa"/>
            <w:shd w:val="clear" w:color="auto" w:fill="auto"/>
          </w:tcPr>
          <w:p w:rsidR="003C4D58" w:rsidRDefault="00A271DD" w:rsidP="00FA427E">
            <w:r>
              <w:t>Постанова №67</w:t>
            </w:r>
            <w:r w:rsidR="00FE03D3">
              <w:t>3</w:t>
            </w:r>
            <w:r>
              <w:t>-3Х-1-Е</w:t>
            </w:r>
            <w:r w:rsidR="00FA427E">
              <w:t xml:space="preserve"> від 13.11.2019р.</w:t>
            </w:r>
          </w:p>
          <w:p w:rsidR="00FA427E" w:rsidRDefault="00FA427E" w:rsidP="00FA427E"/>
          <w:p w:rsidR="00FA427E" w:rsidRDefault="00FA427E" w:rsidP="00FA427E"/>
          <w:p w:rsidR="00FA427E" w:rsidRDefault="00FA427E" w:rsidP="00FA427E">
            <w:r>
              <w:t>Постанова №67</w:t>
            </w:r>
            <w:r w:rsidR="00FE03D3">
              <w:t>4</w:t>
            </w:r>
            <w:r>
              <w:t>-3Х-1-Е від 13.11.2019р.</w:t>
            </w:r>
          </w:p>
          <w:p w:rsidR="00FA427E" w:rsidRPr="00A271DD" w:rsidRDefault="00FA427E" w:rsidP="00FA427E"/>
        </w:tc>
        <w:tc>
          <w:tcPr>
            <w:tcW w:w="2217" w:type="dxa"/>
            <w:shd w:val="clear" w:color="auto" w:fill="auto"/>
          </w:tcPr>
          <w:p w:rsidR="003C4D58" w:rsidRDefault="00FA427E" w:rsidP="00993F45">
            <w:r>
              <w:t>НКЦРФР</w:t>
            </w:r>
          </w:p>
          <w:p w:rsidR="00FA427E" w:rsidRDefault="00FA427E" w:rsidP="00993F45"/>
          <w:p w:rsidR="00FA427E" w:rsidRDefault="00FA427E" w:rsidP="00993F45"/>
          <w:p w:rsidR="00FA427E" w:rsidRDefault="00FA427E" w:rsidP="00993F45"/>
          <w:p w:rsidR="00FA427E" w:rsidRPr="00A271DD" w:rsidRDefault="00FA427E" w:rsidP="00993F45">
            <w:r>
              <w:t>НКЦРФР</w:t>
            </w:r>
          </w:p>
        </w:tc>
        <w:tc>
          <w:tcPr>
            <w:tcW w:w="1751" w:type="dxa"/>
            <w:shd w:val="clear" w:color="auto" w:fill="auto"/>
          </w:tcPr>
          <w:p w:rsidR="003C4D58" w:rsidRDefault="00FA427E" w:rsidP="00993F45">
            <w:r>
              <w:t>За нерозміщення регулярної річної інформації</w:t>
            </w:r>
          </w:p>
          <w:p w:rsidR="00FA427E" w:rsidRDefault="00FA427E" w:rsidP="00993F45"/>
          <w:p w:rsidR="00FA427E" w:rsidRDefault="00FA427E" w:rsidP="00FA427E">
            <w:r>
              <w:t>За неподання регулярної річної інформації</w:t>
            </w:r>
          </w:p>
          <w:p w:rsidR="00FA427E" w:rsidRPr="00A271DD" w:rsidRDefault="00FA427E" w:rsidP="00993F45"/>
        </w:tc>
        <w:tc>
          <w:tcPr>
            <w:tcW w:w="1986" w:type="dxa"/>
            <w:shd w:val="clear" w:color="auto" w:fill="auto"/>
          </w:tcPr>
          <w:p w:rsidR="003C4D58" w:rsidRDefault="00FA427E" w:rsidP="00993F45">
            <w:r>
              <w:t>Сплачено в сумі 850грн.</w:t>
            </w:r>
          </w:p>
          <w:p w:rsidR="00FA427E" w:rsidRDefault="00FA427E" w:rsidP="00993F45"/>
          <w:p w:rsidR="00FA427E" w:rsidRDefault="00FA427E" w:rsidP="00993F45"/>
          <w:p w:rsidR="00FA427E" w:rsidRDefault="00FA427E" w:rsidP="00FA427E">
            <w:r>
              <w:t>Сплачено в сумі 850грн.</w:t>
            </w:r>
          </w:p>
          <w:p w:rsidR="00FA427E" w:rsidRDefault="00FA427E" w:rsidP="00993F45"/>
          <w:p w:rsidR="00FA427E" w:rsidRPr="00A271DD" w:rsidRDefault="00FA427E" w:rsidP="00993F45"/>
        </w:tc>
      </w:tr>
    </w:tbl>
    <w:p w:rsidR="009F6C31" w:rsidRPr="001D41C7" w:rsidRDefault="009F6C31" w:rsidP="009F6C31">
      <w:pPr>
        <w:shd w:val="clear" w:color="auto" w:fill="FFFFFF"/>
        <w:spacing w:after="150"/>
        <w:jc w:val="both"/>
        <w:rPr>
          <w:b/>
          <w:color w:val="FF0000"/>
          <w:sz w:val="24"/>
          <w:szCs w:val="24"/>
        </w:rPr>
      </w:pPr>
    </w:p>
    <w:p w:rsidR="009F6C31" w:rsidRDefault="009F6C31" w:rsidP="007B643D">
      <w:pPr>
        <w:shd w:val="clear" w:color="auto" w:fill="FFFFFF"/>
        <w:spacing w:after="150"/>
        <w:rPr>
          <w:color w:val="000000"/>
          <w:sz w:val="24"/>
          <w:szCs w:val="24"/>
        </w:rPr>
      </w:pPr>
      <w:r w:rsidRPr="007B643D">
        <w:rPr>
          <w:color w:val="000000"/>
          <w:sz w:val="24"/>
          <w:szCs w:val="24"/>
        </w:rPr>
        <w:t>18. Опис бізнесу</w:t>
      </w:r>
      <w:r w:rsidR="000E3483">
        <w:rPr>
          <w:color w:val="000000"/>
          <w:sz w:val="24"/>
          <w:szCs w:val="24"/>
        </w:rPr>
        <w:t>.</w:t>
      </w:r>
    </w:p>
    <w:p w:rsidR="00A97CB7" w:rsidRPr="00B53240" w:rsidRDefault="0073152D" w:rsidP="00A97CB7">
      <w:pPr>
        <w:jc w:val="both"/>
        <w:rPr>
          <w:sz w:val="24"/>
          <w:szCs w:val="24"/>
        </w:rPr>
      </w:pPr>
      <w:r>
        <w:rPr>
          <w:b/>
          <w:color w:val="FF0000"/>
          <w:sz w:val="24"/>
          <w:szCs w:val="24"/>
        </w:rPr>
        <w:tab/>
      </w:r>
      <w:r w:rsidR="00A97CB7" w:rsidRPr="00B53240">
        <w:rPr>
          <w:sz w:val="24"/>
          <w:szCs w:val="24"/>
        </w:rPr>
        <w:t>Червоноградське ПАТ «Зміна» на iснуючих площах створене у 1981 роцi. Загальна площа - 19,98 га, з них виробничих площ - 86 тис. кв. м. ПАТ спроектоване виключно, як підприємство машинобудування, із багаторічним досвідом у галузі виготовлення продукції військового та спеціального призначення, яке займається виготовленням та ремонтом виробів, що входять до систем радіолокаційних станцій, а також систем управління радіокерованих ракет.</w:t>
      </w:r>
    </w:p>
    <w:p w:rsidR="003C4D58" w:rsidRPr="00B53240" w:rsidRDefault="003E51C3" w:rsidP="003C4D58">
      <w:pPr>
        <w:jc w:val="both"/>
        <w:rPr>
          <w:sz w:val="24"/>
          <w:szCs w:val="24"/>
        </w:rPr>
      </w:pPr>
      <w:r w:rsidRPr="00B53240">
        <w:rPr>
          <w:sz w:val="24"/>
          <w:szCs w:val="24"/>
        </w:rPr>
        <w:tab/>
      </w:r>
      <w:r w:rsidR="003C4D58" w:rsidRPr="00B53240">
        <w:rPr>
          <w:sz w:val="24"/>
          <w:szCs w:val="24"/>
        </w:rPr>
        <w:t xml:space="preserve">ПАТ "Змiна" засноване згiдно з рiшенням Фонду державного майна України №35-АТ вiд 30.10.1995року шляхом перетворення державного пiдприємства "Червоноградський завод "Змiна" у вiдкрите акцiонерне товариство "Змiна" згідно наказу ФДМУ №35-АТ від 30.10.95р. Відкрите акціонерне товариство «Зміна» перейменовано в Публічне акціонерне товариство «Зміна» згідно наказу № 127 від 24.12.2013р. </w:t>
      </w:r>
    </w:p>
    <w:p w:rsidR="003C4D58" w:rsidRPr="00B53240" w:rsidRDefault="003C4D58" w:rsidP="003C4D58">
      <w:pPr>
        <w:shd w:val="clear" w:color="auto" w:fill="FFFFFF"/>
        <w:ind w:left="142" w:firstLine="644"/>
        <w:jc w:val="both"/>
        <w:rPr>
          <w:sz w:val="24"/>
          <w:szCs w:val="24"/>
        </w:rPr>
      </w:pPr>
      <w:r w:rsidRPr="00B53240">
        <w:rPr>
          <w:sz w:val="24"/>
          <w:szCs w:val="24"/>
        </w:rPr>
        <w:t>Одночасно з виготовленням спецтехнiки на пiдприємствi освоєно виробництво радiочастотних зєднувачiв типу СР-50, РПН-23, засобiв малої механiзацiї для фермерських господарств та таке iнше. Враховуючи те, що пiдприємство розташоване у вуглевидобувному регiонi, органiзовано ремонт гiрничошахтного обладнання. Враховуючи низьку завантаженiсть виробництва пiдприємство зацiкавлене в збiльшеннi завантаження виробничих потужностей шляхом виконання робiт по окремих угодах, створеннi спiльних пiдприємств та реалiзацiї iнших iнвестицiйних проектiв.</w:t>
      </w:r>
    </w:p>
    <w:p w:rsidR="007B643D" w:rsidRPr="00B53240" w:rsidRDefault="003C4D58" w:rsidP="000C6358">
      <w:pPr>
        <w:shd w:val="clear" w:color="auto" w:fill="FFFFFF"/>
        <w:ind w:left="142" w:firstLine="644"/>
        <w:jc w:val="both"/>
        <w:rPr>
          <w:sz w:val="24"/>
          <w:szCs w:val="24"/>
        </w:rPr>
      </w:pPr>
      <w:r w:rsidRPr="00B53240">
        <w:rPr>
          <w:sz w:val="24"/>
          <w:szCs w:val="24"/>
        </w:rPr>
        <w:t>Змін в організаційній структурі товариства за звітний період не відбувалось.</w:t>
      </w:r>
    </w:p>
    <w:p w:rsidR="003C4D58" w:rsidRPr="00B53240" w:rsidRDefault="003C4D58" w:rsidP="003C4D58">
      <w:pPr>
        <w:pStyle w:val="af1"/>
        <w:spacing w:before="0" w:beforeAutospacing="0" w:after="0" w:afterAutospacing="0"/>
        <w:ind w:left="142" w:firstLine="644"/>
        <w:jc w:val="both"/>
        <w:rPr>
          <w:sz w:val="28"/>
          <w:szCs w:val="28"/>
        </w:rPr>
      </w:pPr>
      <w:r w:rsidRPr="00B53240">
        <w:t>Середньооблiкова чисельнiсть штатних працiвникiв облiкового складу (осiб), - 7</w:t>
      </w:r>
      <w:r w:rsidR="00984EDB" w:rsidRPr="00B53240">
        <w:t>5</w:t>
      </w:r>
      <w:r w:rsidRPr="00B53240">
        <w:t>, середня чисельнiсть позаштатних працiвникiв та осiб, якi працюють за сумiсництвом (осiб), - 2; чисельнiсть працiвникiв, якi працюють на умовах неповного робочого часу (дня, тижня) (осiб), -</w:t>
      </w:r>
      <w:r w:rsidR="00984EDB" w:rsidRPr="00B53240">
        <w:t xml:space="preserve"> 69</w:t>
      </w:r>
      <w:r w:rsidRPr="00B53240">
        <w:t xml:space="preserve">. Фонд оплати працi – </w:t>
      </w:r>
      <w:r w:rsidR="000950D5" w:rsidRPr="00B53240">
        <w:t>5170</w:t>
      </w:r>
      <w:r w:rsidRPr="00B53240">
        <w:t xml:space="preserve">,0 тис. грн. Вiдносно попереднього року фонд оплати працi збільшився на – </w:t>
      </w:r>
      <w:r w:rsidR="000950D5" w:rsidRPr="00B53240">
        <w:t>892</w:t>
      </w:r>
      <w:r w:rsidRPr="00B53240">
        <w:t>,0 тис. грн.</w:t>
      </w:r>
    </w:p>
    <w:p w:rsidR="00B77531" w:rsidRPr="00B53240" w:rsidRDefault="00B77531" w:rsidP="00B77531">
      <w:pPr>
        <w:shd w:val="clear" w:color="auto" w:fill="FFFFFF"/>
        <w:tabs>
          <w:tab w:val="left" w:pos="454"/>
        </w:tabs>
        <w:ind w:firstLine="454"/>
        <w:jc w:val="both"/>
        <w:rPr>
          <w:sz w:val="24"/>
          <w:szCs w:val="24"/>
        </w:rPr>
      </w:pPr>
      <w:r w:rsidRPr="00B53240">
        <w:rPr>
          <w:sz w:val="24"/>
          <w:szCs w:val="24"/>
        </w:rPr>
        <w:t>Кадров</w:t>
      </w:r>
      <w:r w:rsidR="00E315D0" w:rsidRPr="00B53240">
        <w:rPr>
          <w:sz w:val="24"/>
          <w:szCs w:val="24"/>
        </w:rPr>
        <w:t>у</w:t>
      </w:r>
      <w:r w:rsidRPr="00B53240">
        <w:rPr>
          <w:sz w:val="24"/>
          <w:szCs w:val="24"/>
        </w:rPr>
        <w:t xml:space="preserve"> програм</w:t>
      </w:r>
      <w:r w:rsidR="00E315D0" w:rsidRPr="00B53240">
        <w:rPr>
          <w:sz w:val="24"/>
          <w:szCs w:val="24"/>
        </w:rPr>
        <w:t>у</w:t>
      </w:r>
      <w:r w:rsidRPr="00B53240">
        <w:rPr>
          <w:sz w:val="24"/>
          <w:szCs w:val="24"/>
        </w:rPr>
        <w:t>, спрямован</w:t>
      </w:r>
      <w:r w:rsidR="00E315D0" w:rsidRPr="00B53240">
        <w:rPr>
          <w:sz w:val="24"/>
          <w:szCs w:val="24"/>
        </w:rPr>
        <w:t>у</w:t>
      </w:r>
      <w:r w:rsidRPr="00B53240">
        <w:rPr>
          <w:sz w:val="24"/>
          <w:szCs w:val="24"/>
        </w:rPr>
        <w:t xml:space="preserve"> на забезпечення рівня кваліфікації працівників операційним потребам </w:t>
      </w:r>
      <w:r w:rsidR="00E315D0" w:rsidRPr="00B53240">
        <w:rPr>
          <w:sz w:val="24"/>
          <w:szCs w:val="24"/>
        </w:rPr>
        <w:t>Товариство використовує так, щоб</w:t>
      </w:r>
      <w:r w:rsidRPr="00B53240">
        <w:rPr>
          <w:sz w:val="24"/>
          <w:szCs w:val="24"/>
        </w:rPr>
        <w:t xml:space="preserve"> власним коштом готу</w:t>
      </w:r>
      <w:r w:rsidR="00E315D0" w:rsidRPr="00B53240">
        <w:rPr>
          <w:sz w:val="24"/>
          <w:szCs w:val="24"/>
        </w:rPr>
        <w:t>вати</w:t>
      </w:r>
      <w:r w:rsidRPr="00B53240">
        <w:rPr>
          <w:sz w:val="24"/>
          <w:szCs w:val="24"/>
        </w:rPr>
        <w:t xml:space="preserve">  своїх спеціалістів. Підготовка проводиться безпосередньо на виробництві силами спеціалістів підприємства. Також проводиться підвищення кваліфікаційного розряду вже працюючих робітників шляхом закріплення робітника з низьким кваліфікаційним розрядом за спеціалістом більш високого розряду.</w:t>
      </w:r>
    </w:p>
    <w:p w:rsidR="00405FCE" w:rsidRPr="00B53240" w:rsidRDefault="00405FCE" w:rsidP="00405FCE">
      <w:pPr>
        <w:shd w:val="clear" w:color="auto" w:fill="FFFFFF"/>
        <w:ind w:left="142" w:firstLine="644"/>
        <w:jc w:val="both"/>
        <w:rPr>
          <w:sz w:val="24"/>
          <w:szCs w:val="24"/>
        </w:rPr>
      </w:pPr>
      <w:r w:rsidRPr="00B53240">
        <w:rPr>
          <w:color w:val="000000"/>
          <w:sz w:val="24"/>
          <w:szCs w:val="24"/>
        </w:rPr>
        <w:t>Емiтент до будь-яких об’єднань підприємств не належить.</w:t>
      </w:r>
    </w:p>
    <w:p w:rsidR="00405FCE" w:rsidRPr="00B53240" w:rsidRDefault="00405FCE" w:rsidP="00405FCE">
      <w:pPr>
        <w:shd w:val="clear" w:color="auto" w:fill="FFFFFF"/>
        <w:ind w:left="142" w:firstLine="644"/>
        <w:jc w:val="both"/>
        <w:rPr>
          <w:sz w:val="24"/>
          <w:szCs w:val="24"/>
        </w:rPr>
      </w:pPr>
      <w:r w:rsidRPr="00B53240">
        <w:rPr>
          <w:sz w:val="24"/>
          <w:szCs w:val="24"/>
        </w:rPr>
        <w:t xml:space="preserve">Спільної діяльності з іншими організаціями і підприємствами емітент не </w:t>
      </w:r>
      <w:r w:rsidR="00E77EF3" w:rsidRPr="00B53240">
        <w:rPr>
          <w:sz w:val="24"/>
          <w:szCs w:val="24"/>
        </w:rPr>
        <w:t>здійснює</w:t>
      </w:r>
      <w:r w:rsidRPr="00B53240">
        <w:rPr>
          <w:sz w:val="24"/>
          <w:szCs w:val="24"/>
        </w:rPr>
        <w:t>.</w:t>
      </w:r>
    </w:p>
    <w:p w:rsidR="00405FCE" w:rsidRPr="00B53240" w:rsidRDefault="00405FCE" w:rsidP="0073152D">
      <w:pPr>
        <w:shd w:val="clear" w:color="auto" w:fill="FFFFFF"/>
        <w:ind w:left="142" w:firstLine="644"/>
        <w:jc w:val="both"/>
        <w:rPr>
          <w:color w:val="000000"/>
          <w:sz w:val="24"/>
          <w:szCs w:val="24"/>
        </w:rPr>
      </w:pPr>
      <w:r w:rsidRPr="00B53240">
        <w:rPr>
          <w:color w:val="000000"/>
          <w:sz w:val="24"/>
          <w:szCs w:val="24"/>
        </w:rPr>
        <w:t xml:space="preserve">Зi сторони третiх осiб пропозицiй щодо реорганiзацiї товариства протягом звiтного перiоду не </w:t>
      </w:r>
      <w:r w:rsidR="00421FCF" w:rsidRPr="00B53240">
        <w:rPr>
          <w:color w:val="000000"/>
          <w:sz w:val="24"/>
          <w:szCs w:val="24"/>
        </w:rPr>
        <w:t>надходило</w:t>
      </w:r>
      <w:r w:rsidRPr="00B53240">
        <w:rPr>
          <w:color w:val="000000"/>
          <w:sz w:val="24"/>
          <w:szCs w:val="24"/>
        </w:rPr>
        <w:t>.</w:t>
      </w:r>
    </w:p>
    <w:p w:rsidR="00405FCE" w:rsidRPr="00B53240" w:rsidRDefault="00421FCF" w:rsidP="0073152D">
      <w:pPr>
        <w:shd w:val="clear" w:color="auto" w:fill="FFFFFF"/>
        <w:ind w:left="142" w:firstLine="644"/>
        <w:jc w:val="both"/>
        <w:rPr>
          <w:color w:val="000000"/>
          <w:sz w:val="24"/>
          <w:szCs w:val="24"/>
        </w:rPr>
      </w:pPr>
      <w:r w:rsidRPr="00B53240">
        <w:rPr>
          <w:color w:val="000000"/>
          <w:sz w:val="24"/>
          <w:szCs w:val="24"/>
        </w:rPr>
        <w:t>Протягом</w:t>
      </w:r>
      <w:r w:rsidR="00405FCE" w:rsidRPr="00B53240">
        <w:rPr>
          <w:color w:val="000000"/>
          <w:sz w:val="24"/>
          <w:szCs w:val="24"/>
        </w:rPr>
        <w:t xml:space="preserve"> 201</w:t>
      </w:r>
      <w:r w:rsidR="001D41C7" w:rsidRPr="00B53240">
        <w:rPr>
          <w:color w:val="000000"/>
          <w:sz w:val="24"/>
          <w:szCs w:val="24"/>
        </w:rPr>
        <w:t xml:space="preserve">9 </w:t>
      </w:r>
      <w:r w:rsidR="00405FCE" w:rsidRPr="00B53240">
        <w:rPr>
          <w:color w:val="000000"/>
          <w:sz w:val="24"/>
          <w:szCs w:val="24"/>
        </w:rPr>
        <w:t xml:space="preserve">року пiдприємство в бухгалтерському i в податковому облiку використовувало податковий метод нарахування амортизацiї основних засобiв. Методика розрахунку суми зносу вiдповiдає вимогам П(с) БО 7 "Основнi засоби", по нематерiальних активах - вимогам П(с) БО 8 "Нематерiальнi активи", iнших П(с) БО та ст.8 Закону України </w:t>
      </w:r>
      <w:r w:rsidR="00405FCE" w:rsidRPr="00B53240">
        <w:rPr>
          <w:color w:val="000000"/>
          <w:sz w:val="24"/>
          <w:szCs w:val="24"/>
        </w:rPr>
        <w:lastRenderedPageBreak/>
        <w:t>"Про оподаткування прибутку пiдприємств", а також обранiй облiковiй полiтицi. Пiдприємство дотримувалось вимог незмiнностi методiв, визначених облiковою полiтикою, стосовно облiку основних засобiв, нематерiальних активiв та їх зносу.</w:t>
      </w:r>
    </w:p>
    <w:p w:rsidR="00405FCE" w:rsidRPr="00B53240" w:rsidRDefault="00405FCE" w:rsidP="00405FCE">
      <w:pPr>
        <w:shd w:val="clear" w:color="auto" w:fill="FFFFFF"/>
        <w:ind w:left="142" w:firstLine="644"/>
        <w:jc w:val="both"/>
        <w:rPr>
          <w:sz w:val="24"/>
          <w:szCs w:val="24"/>
        </w:rPr>
      </w:pPr>
      <w:r w:rsidRPr="00B53240">
        <w:rPr>
          <w:sz w:val="24"/>
          <w:szCs w:val="24"/>
        </w:rPr>
        <w:t>За звiтний перiод товариство виготовило: Спецтехніки на суму в грошовому виразi за дiючими цiнами 11</w:t>
      </w:r>
      <w:r w:rsidR="00E47D41" w:rsidRPr="00B53240">
        <w:rPr>
          <w:sz w:val="24"/>
          <w:szCs w:val="24"/>
        </w:rPr>
        <w:t>961</w:t>
      </w:r>
      <w:r w:rsidRPr="00B53240">
        <w:rPr>
          <w:sz w:val="24"/>
          <w:szCs w:val="24"/>
        </w:rPr>
        <w:t>,0 тис. грн.; чистий дохiд вiд реалiзацiї спецтехніки становив 123</w:t>
      </w:r>
      <w:r w:rsidR="00972781" w:rsidRPr="00B53240">
        <w:rPr>
          <w:sz w:val="24"/>
          <w:szCs w:val="24"/>
        </w:rPr>
        <w:t>8</w:t>
      </w:r>
      <w:r w:rsidRPr="00B53240">
        <w:rPr>
          <w:sz w:val="24"/>
          <w:szCs w:val="24"/>
        </w:rPr>
        <w:t>1,0 тис. грн.; ТНВ на суму в грошовому виразi за дiючими цiнами 2</w:t>
      </w:r>
      <w:r w:rsidR="00E47D41" w:rsidRPr="00B53240">
        <w:rPr>
          <w:sz w:val="24"/>
          <w:szCs w:val="24"/>
        </w:rPr>
        <w:t>1</w:t>
      </w:r>
      <w:r w:rsidRPr="00B53240">
        <w:rPr>
          <w:sz w:val="24"/>
          <w:szCs w:val="24"/>
        </w:rPr>
        <w:t xml:space="preserve">,0 тис. грн., чистий дохiд вiд реалiзацiї ТНВ становив </w:t>
      </w:r>
      <w:r w:rsidR="00972781" w:rsidRPr="00B53240">
        <w:rPr>
          <w:sz w:val="24"/>
          <w:szCs w:val="24"/>
        </w:rPr>
        <w:t>17,0</w:t>
      </w:r>
      <w:r w:rsidRPr="00B53240">
        <w:rPr>
          <w:sz w:val="24"/>
          <w:szCs w:val="24"/>
        </w:rPr>
        <w:t xml:space="preserve"> тис. грн.; iншої продукцiї на суму в грошовому виразi за дiючими цiнами </w:t>
      </w:r>
      <w:r w:rsidR="00E47D41" w:rsidRPr="00B53240">
        <w:rPr>
          <w:sz w:val="24"/>
          <w:szCs w:val="24"/>
        </w:rPr>
        <w:t>2709</w:t>
      </w:r>
      <w:r w:rsidRPr="00B53240">
        <w:rPr>
          <w:sz w:val="24"/>
          <w:szCs w:val="24"/>
        </w:rPr>
        <w:t xml:space="preserve">,0 тис. грн., чистий дохiд вiд реалiзацiї iншої продукцiї становив </w:t>
      </w:r>
      <w:r w:rsidR="00972781" w:rsidRPr="00B53240">
        <w:rPr>
          <w:sz w:val="24"/>
          <w:szCs w:val="24"/>
        </w:rPr>
        <w:t>2283,0</w:t>
      </w:r>
      <w:r w:rsidRPr="00B53240">
        <w:rPr>
          <w:sz w:val="24"/>
          <w:szCs w:val="24"/>
        </w:rPr>
        <w:t xml:space="preserve"> тис. грн.; всього за звітний період вироблено продукцiї в грошовому виразi на суму </w:t>
      </w:r>
      <w:r w:rsidR="00E47D41" w:rsidRPr="00B53240">
        <w:rPr>
          <w:sz w:val="24"/>
          <w:szCs w:val="24"/>
        </w:rPr>
        <w:t>14691</w:t>
      </w:r>
      <w:r w:rsidRPr="00B53240">
        <w:rPr>
          <w:sz w:val="24"/>
          <w:szCs w:val="24"/>
        </w:rPr>
        <w:t xml:space="preserve">,0 тис. грн., та всього отримано чистого доходу </w:t>
      </w:r>
      <w:r w:rsidR="00972781" w:rsidRPr="00B53240">
        <w:rPr>
          <w:sz w:val="24"/>
          <w:szCs w:val="24"/>
        </w:rPr>
        <w:t>12381,0</w:t>
      </w:r>
      <w:r w:rsidRPr="00B53240">
        <w:rPr>
          <w:sz w:val="24"/>
          <w:szCs w:val="24"/>
        </w:rPr>
        <w:t xml:space="preserve"> тис. грн.</w:t>
      </w:r>
    </w:p>
    <w:p w:rsidR="00405FCE" w:rsidRPr="00B53240" w:rsidRDefault="00405FCE" w:rsidP="00405FCE">
      <w:pPr>
        <w:shd w:val="clear" w:color="auto" w:fill="FFFFFF"/>
        <w:ind w:left="142" w:firstLine="644"/>
        <w:jc w:val="both"/>
        <w:rPr>
          <w:sz w:val="24"/>
          <w:szCs w:val="24"/>
        </w:rPr>
      </w:pPr>
      <w:r w:rsidRPr="00B53240">
        <w:rPr>
          <w:sz w:val="24"/>
          <w:szCs w:val="24"/>
        </w:rPr>
        <w:t>За період 2014-201</w:t>
      </w:r>
      <w:r w:rsidR="00E47D41" w:rsidRPr="00B53240">
        <w:rPr>
          <w:sz w:val="24"/>
          <w:szCs w:val="24"/>
        </w:rPr>
        <w:t>9</w:t>
      </w:r>
      <w:r w:rsidRPr="00B53240">
        <w:rPr>
          <w:sz w:val="24"/>
          <w:szCs w:val="24"/>
        </w:rPr>
        <w:t>рр., в зв’язку з військовими діями РФ в країні, Товариство свою продукцію не експортувало.</w:t>
      </w:r>
    </w:p>
    <w:p w:rsidR="00405FCE" w:rsidRPr="00B53240" w:rsidRDefault="00405FCE" w:rsidP="00405FCE">
      <w:pPr>
        <w:shd w:val="clear" w:color="auto" w:fill="FFFFFF"/>
        <w:ind w:left="142" w:firstLine="644"/>
        <w:jc w:val="both"/>
        <w:rPr>
          <w:sz w:val="24"/>
          <w:szCs w:val="24"/>
        </w:rPr>
      </w:pPr>
      <w:r w:rsidRPr="00B53240">
        <w:rPr>
          <w:sz w:val="24"/>
          <w:szCs w:val="24"/>
        </w:rPr>
        <w:t xml:space="preserve">Основними споживачами спецтехніки, ТНВ та iншої продукцiї є Україна - 100%. </w:t>
      </w:r>
      <w:r w:rsidRPr="00B53240">
        <w:rPr>
          <w:sz w:val="24"/>
          <w:szCs w:val="24"/>
          <w:u w:val="single"/>
        </w:rPr>
        <w:t>Основнi ринки збуту:</w:t>
      </w:r>
      <w:r w:rsidRPr="00B53240">
        <w:rPr>
          <w:sz w:val="24"/>
          <w:szCs w:val="24"/>
        </w:rPr>
        <w:t xml:space="preserve"> КП «НВК» «Іскра» м. Запоріжжя – спецпродукція, ТзОВ "Сімметрон" м. Київ - з'єднувачi, ДП МОУ «Львівський радіо ремонтний завод» м. Львів – комірки. ДП «НВК» "Прогрес»" – з’єднувачі, ДП "Львiвугiлля" - ГШО,» ТзОВ «Машгідпропривод» м. Харків - ктронштейни. </w:t>
      </w:r>
      <w:r w:rsidRPr="00B53240">
        <w:rPr>
          <w:sz w:val="24"/>
          <w:szCs w:val="24"/>
          <w:u w:val="single"/>
        </w:rPr>
        <w:t>Основнi постачальники:</w:t>
      </w:r>
      <w:r w:rsidRPr="00B53240">
        <w:rPr>
          <w:sz w:val="24"/>
          <w:szCs w:val="24"/>
        </w:rPr>
        <w:t xml:space="preserve"> ПП «Система – Оптіум» м. Львів - хiмматерiали, ПП "ОККО-Бiзнес-Контракт" м. Львів - паливно-мастильнi матерiали; ФОП Лещишин Л.В. м. Львів – комплектуючi, мікросхеми, ДП «Гальванотехніка» м. Львів- друковані плати, ТОВ «Електрик – Система м. Київ – кабельна продукція.</w:t>
      </w:r>
    </w:p>
    <w:p w:rsidR="00F61823" w:rsidRPr="00B53240" w:rsidRDefault="00F61823" w:rsidP="00F61823">
      <w:pPr>
        <w:shd w:val="clear" w:color="auto" w:fill="FFFFFF"/>
        <w:tabs>
          <w:tab w:val="left" w:pos="454"/>
        </w:tabs>
        <w:ind w:firstLine="454"/>
        <w:jc w:val="both"/>
        <w:rPr>
          <w:sz w:val="24"/>
          <w:szCs w:val="24"/>
        </w:rPr>
      </w:pPr>
      <w:r w:rsidRPr="00B53240">
        <w:rPr>
          <w:sz w:val="24"/>
          <w:szCs w:val="24"/>
        </w:rPr>
        <w:t>Істотними ризиками, що впливають на діяльність Товариства є фінансово-економічні проблеми. Серед них інфляційні процеси (підвищення цін на енергоресурси, на товарно-матеріальні цінності та інше), а також система оподаткування: значні непрямі податки до бюджету, які не пов'язані з виробничою діяльністю товариства, а саме земельний податок, податок на нерухомість.</w:t>
      </w:r>
    </w:p>
    <w:p w:rsidR="00F61823" w:rsidRPr="00B53240" w:rsidRDefault="00F61823" w:rsidP="00135C62">
      <w:pPr>
        <w:shd w:val="clear" w:color="auto" w:fill="FFFFFF"/>
        <w:tabs>
          <w:tab w:val="left" w:pos="454"/>
        </w:tabs>
        <w:spacing w:line="276" w:lineRule="auto"/>
        <w:ind w:firstLine="454"/>
        <w:jc w:val="both"/>
        <w:rPr>
          <w:sz w:val="24"/>
          <w:szCs w:val="24"/>
        </w:rPr>
      </w:pPr>
      <w:r w:rsidRPr="00B53240">
        <w:rPr>
          <w:sz w:val="24"/>
          <w:szCs w:val="24"/>
        </w:rPr>
        <w:t>Слід зазначити необхідність оновлювати матеріально-технічну базу, що потребує інвестицій (фінансування) із залученням яких є в Товаристві труднощі.</w:t>
      </w:r>
    </w:p>
    <w:p w:rsidR="0026718C" w:rsidRPr="00B53240" w:rsidRDefault="0026718C" w:rsidP="00135C62">
      <w:pPr>
        <w:shd w:val="clear" w:color="auto" w:fill="FFFFFF"/>
        <w:spacing w:line="276" w:lineRule="auto"/>
        <w:ind w:left="142" w:firstLine="644"/>
        <w:jc w:val="both"/>
        <w:rPr>
          <w:sz w:val="24"/>
          <w:szCs w:val="24"/>
        </w:rPr>
      </w:pPr>
      <w:r w:rsidRPr="00B53240">
        <w:rPr>
          <w:sz w:val="24"/>
          <w:szCs w:val="24"/>
        </w:rPr>
        <w:t xml:space="preserve">Канал збуту яким користується емітент – це шлях товару від безпосереднього виробника до споживача, включаючи оптових та роздрібних торговців. Цей шлях забезпечують відповідні люди з відділу збуту Товариства. </w:t>
      </w:r>
    </w:p>
    <w:p w:rsidR="0026718C" w:rsidRPr="00B53240" w:rsidRDefault="0026718C" w:rsidP="00135C62">
      <w:pPr>
        <w:shd w:val="clear" w:color="auto" w:fill="FFFFFF"/>
        <w:spacing w:line="276" w:lineRule="auto"/>
        <w:ind w:left="142" w:firstLine="644"/>
        <w:jc w:val="both"/>
        <w:rPr>
          <w:sz w:val="24"/>
          <w:szCs w:val="24"/>
        </w:rPr>
      </w:pPr>
      <w:r w:rsidRPr="00B53240">
        <w:rPr>
          <w:sz w:val="24"/>
          <w:szCs w:val="24"/>
        </w:rPr>
        <w:t>Внутрішня служба збуту виконує свої службові обов’язки безпосередньо в офісі, здійснює телефонні контакти і приймає замовників і потенційних покупців.</w:t>
      </w:r>
    </w:p>
    <w:p w:rsidR="0026718C" w:rsidRPr="00B53240" w:rsidRDefault="0026718C" w:rsidP="00135C62">
      <w:pPr>
        <w:shd w:val="clear" w:color="auto" w:fill="FFFFFF"/>
        <w:spacing w:line="276" w:lineRule="auto"/>
        <w:ind w:left="142" w:firstLine="644"/>
        <w:jc w:val="both"/>
        <w:rPr>
          <w:sz w:val="24"/>
          <w:szCs w:val="24"/>
        </w:rPr>
      </w:pPr>
      <w:r w:rsidRPr="00B53240">
        <w:rPr>
          <w:sz w:val="24"/>
          <w:szCs w:val="24"/>
        </w:rPr>
        <w:t xml:space="preserve">Відносини між учасниками каналів збуту будуються </w:t>
      </w:r>
      <w:r w:rsidR="00F70C63" w:rsidRPr="00B53240">
        <w:rPr>
          <w:sz w:val="24"/>
          <w:szCs w:val="24"/>
        </w:rPr>
        <w:t xml:space="preserve">на детальному письмовому контракті </w:t>
      </w:r>
      <w:r w:rsidRPr="00B53240">
        <w:rPr>
          <w:sz w:val="24"/>
          <w:szCs w:val="24"/>
        </w:rPr>
        <w:t>між виробник</w:t>
      </w:r>
      <w:r w:rsidR="00F70C63" w:rsidRPr="00B53240">
        <w:rPr>
          <w:sz w:val="24"/>
          <w:szCs w:val="24"/>
        </w:rPr>
        <w:t>о</w:t>
      </w:r>
      <w:r w:rsidRPr="00B53240">
        <w:rPr>
          <w:sz w:val="24"/>
          <w:szCs w:val="24"/>
        </w:rPr>
        <w:t xml:space="preserve">м і </w:t>
      </w:r>
      <w:r w:rsidR="00F70C63" w:rsidRPr="00B53240">
        <w:rPr>
          <w:sz w:val="24"/>
          <w:szCs w:val="24"/>
        </w:rPr>
        <w:t>споживачем</w:t>
      </w:r>
      <w:r w:rsidRPr="00B53240">
        <w:rPr>
          <w:sz w:val="24"/>
          <w:szCs w:val="24"/>
        </w:rPr>
        <w:t>.</w:t>
      </w:r>
      <w:r w:rsidR="00F70C63" w:rsidRPr="00B53240">
        <w:rPr>
          <w:sz w:val="24"/>
          <w:szCs w:val="24"/>
        </w:rPr>
        <w:t xml:space="preserve"> Продукцію, яку продає підприємство здійснюється переміщенням товарів і послуг від виробника до споживача без використання незалежних посередників.</w:t>
      </w:r>
    </w:p>
    <w:p w:rsidR="0003162F" w:rsidRPr="00B53240" w:rsidRDefault="00E47FD1" w:rsidP="00135C62">
      <w:pPr>
        <w:shd w:val="clear" w:color="auto" w:fill="FFFFFF"/>
        <w:spacing w:line="276" w:lineRule="auto"/>
        <w:ind w:left="142" w:firstLine="644"/>
        <w:jc w:val="both"/>
        <w:rPr>
          <w:sz w:val="24"/>
          <w:szCs w:val="24"/>
        </w:rPr>
      </w:pPr>
      <w:r w:rsidRPr="00B53240">
        <w:rPr>
          <w:sz w:val="24"/>
          <w:szCs w:val="24"/>
        </w:rPr>
        <w:t>У звітному році Товариство для власних потреб проводи</w:t>
      </w:r>
      <w:r w:rsidR="008B4A76" w:rsidRPr="00B53240">
        <w:rPr>
          <w:sz w:val="24"/>
          <w:szCs w:val="24"/>
        </w:rPr>
        <w:t>ло</w:t>
      </w:r>
      <w:r w:rsidRPr="00B53240">
        <w:rPr>
          <w:sz w:val="24"/>
          <w:szCs w:val="24"/>
        </w:rPr>
        <w:t xml:space="preserve"> власні маркетингові дослідження ринку на якому працює, а також здійснює моніторинг різних аспектів діяльності компаній-конкурентів </w:t>
      </w:r>
      <w:r w:rsidR="008B4A76" w:rsidRPr="00B53240">
        <w:rPr>
          <w:sz w:val="24"/>
          <w:szCs w:val="24"/>
        </w:rPr>
        <w:t xml:space="preserve">щодо впровадження нових технологій, нових товарів на </w:t>
      </w:r>
      <w:r w:rsidRPr="00B53240">
        <w:rPr>
          <w:sz w:val="24"/>
          <w:szCs w:val="24"/>
        </w:rPr>
        <w:t>всеукраїнсько</w:t>
      </w:r>
      <w:r w:rsidR="008B4A76" w:rsidRPr="00B53240">
        <w:rPr>
          <w:sz w:val="24"/>
          <w:szCs w:val="24"/>
        </w:rPr>
        <w:t>му</w:t>
      </w:r>
      <w:r w:rsidRPr="00B53240">
        <w:rPr>
          <w:sz w:val="24"/>
          <w:szCs w:val="24"/>
        </w:rPr>
        <w:t xml:space="preserve"> та регіональних ринках</w:t>
      </w:r>
      <w:r w:rsidR="008B4A76" w:rsidRPr="00B53240">
        <w:rPr>
          <w:sz w:val="24"/>
          <w:szCs w:val="24"/>
        </w:rPr>
        <w:t xml:space="preserve"> України.</w:t>
      </w:r>
    </w:p>
    <w:p w:rsidR="008B4A76" w:rsidRPr="00B53240" w:rsidRDefault="008B4A76" w:rsidP="008B4A76">
      <w:pPr>
        <w:shd w:val="clear" w:color="auto" w:fill="FFFFFF"/>
        <w:tabs>
          <w:tab w:val="left" w:pos="454"/>
        </w:tabs>
        <w:ind w:firstLine="454"/>
        <w:jc w:val="both"/>
        <w:rPr>
          <w:sz w:val="24"/>
          <w:szCs w:val="24"/>
        </w:rPr>
      </w:pPr>
      <w:r w:rsidRPr="00B53240">
        <w:rPr>
          <w:sz w:val="24"/>
          <w:szCs w:val="24"/>
        </w:rPr>
        <w:t>Товариство планує збільшити об'єми випуску своєї продукції і об’ми її реалізації.  На жаль, в існуючих умовах господарювання, неможливо робити достатньо впевнені прогнози й детальні плани. Істотними факторами, які можуть вплинути на діяльність емітента в майбутньому, є збільшення інфляції, зростання цін, конкуренція на деякі види продукції, що випускається підприємством, подорожчання кредитних ресурсів, що негативно вплине на діяльність Емітента.</w:t>
      </w:r>
    </w:p>
    <w:p w:rsidR="00B77531" w:rsidRPr="00B53240" w:rsidRDefault="00C24FBF" w:rsidP="001D721D">
      <w:pPr>
        <w:shd w:val="clear" w:color="auto" w:fill="FFFFFF"/>
        <w:ind w:left="142" w:firstLine="644"/>
        <w:jc w:val="both"/>
        <w:rPr>
          <w:sz w:val="24"/>
          <w:szCs w:val="24"/>
        </w:rPr>
      </w:pPr>
      <w:r w:rsidRPr="00B53240">
        <w:rPr>
          <w:sz w:val="24"/>
          <w:szCs w:val="24"/>
        </w:rPr>
        <w:t>Товариство поки що не планує придбавати або відчуджувати свої активи, не планує будь-які значні інвестиції або придбання, пов’язані з його господарською діяльністю.</w:t>
      </w:r>
    </w:p>
    <w:p w:rsidR="000047E5" w:rsidRPr="00B53240" w:rsidRDefault="000047E5" w:rsidP="000047E5">
      <w:pPr>
        <w:shd w:val="clear" w:color="auto" w:fill="FFFFFF"/>
        <w:ind w:left="142" w:firstLine="644"/>
        <w:jc w:val="both"/>
        <w:rPr>
          <w:sz w:val="24"/>
          <w:szCs w:val="24"/>
        </w:rPr>
      </w:pPr>
      <w:r w:rsidRPr="00B53240">
        <w:rPr>
          <w:sz w:val="24"/>
          <w:szCs w:val="24"/>
        </w:rPr>
        <w:t xml:space="preserve">Основні засоби емітента знаходяться в задовільному стані. Оренда основних засобів не здійснюється, також в звітному періоді не було значних правочинів емітента щодо основних </w:t>
      </w:r>
      <w:r w:rsidRPr="00B53240">
        <w:rPr>
          <w:sz w:val="24"/>
          <w:szCs w:val="24"/>
        </w:rPr>
        <w:lastRenderedPageBreak/>
        <w:t>засобів. Виробничі потужності в цілому задовільняють потреби підприємства, ступінь використання обладнання в середньому складає 17-20 відсотків. Спосіб утримання активів полягає в тому, що активи підприємства інвентаризуються, їх вартість відображається в балансі підприємства.</w:t>
      </w:r>
    </w:p>
    <w:p w:rsidR="00C24FBF" w:rsidRPr="00B53240" w:rsidRDefault="00C24FBF" w:rsidP="00C24FBF">
      <w:pPr>
        <w:shd w:val="clear" w:color="auto" w:fill="FFFFFF"/>
        <w:tabs>
          <w:tab w:val="left" w:pos="454"/>
        </w:tabs>
        <w:ind w:firstLine="454"/>
        <w:jc w:val="both"/>
        <w:rPr>
          <w:sz w:val="24"/>
          <w:szCs w:val="24"/>
        </w:rPr>
      </w:pPr>
      <w:r w:rsidRPr="00B53240">
        <w:rPr>
          <w:color w:val="000000"/>
          <w:sz w:val="24"/>
          <w:szCs w:val="24"/>
        </w:rPr>
        <w:t xml:space="preserve">Обмежень на використання </w:t>
      </w:r>
      <w:r w:rsidR="005F3A14" w:rsidRPr="00B53240">
        <w:rPr>
          <w:color w:val="000000"/>
          <w:sz w:val="24"/>
          <w:szCs w:val="24"/>
        </w:rPr>
        <w:t xml:space="preserve">основних засобів </w:t>
      </w:r>
      <w:r w:rsidRPr="00B53240">
        <w:rPr>
          <w:color w:val="000000"/>
          <w:sz w:val="24"/>
          <w:szCs w:val="24"/>
        </w:rPr>
        <w:t>майна не має. Умови використання основних засобiв нормальнi. Ведення облiку згiдно з П(С) БО 7 iз застосуванням податкового методу нарахування амортизацiї.</w:t>
      </w:r>
      <w:r w:rsidR="005F3A14" w:rsidRPr="00B53240">
        <w:rPr>
          <w:color w:val="000000"/>
          <w:sz w:val="24"/>
          <w:szCs w:val="24"/>
        </w:rPr>
        <w:t xml:space="preserve"> Всі основні засоби підприємства знаходяться за його адресою. </w:t>
      </w:r>
      <w:r w:rsidR="005F3A14" w:rsidRPr="00B53240">
        <w:rPr>
          <w:sz w:val="24"/>
          <w:szCs w:val="24"/>
        </w:rPr>
        <w:t>Будь-яких значних правочинів у звітному періоді щодо них не проводилось.</w:t>
      </w:r>
    </w:p>
    <w:p w:rsidR="00C24FBF" w:rsidRPr="00B53240" w:rsidRDefault="00C24FBF" w:rsidP="00C24FBF">
      <w:pPr>
        <w:shd w:val="clear" w:color="auto" w:fill="FFFFFF"/>
        <w:tabs>
          <w:tab w:val="left" w:pos="454"/>
        </w:tabs>
        <w:ind w:firstLine="454"/>
        <w:jc w:val="both"/>
        <w:rPr>
          <w:sz w:val="24"/>
          <w:szCs w:val="24"/>
        </w:rPr>
      </w:pPr>
      <w:r w:rsidRPr="00B53240">
        <w:rPr>
          <w:sz w:val="24"/>
          <w:szCs w:val="24"/>
        </w:rPr>
        <w:t>Товариство послідовно реалізує процес екологічної безпеки, переходу виробничої діяльності Товариства на позиції екологічного імператива, тобто здійснення виробничого процесу на екологічно орієнтованій основі. При здійсненні екологізації виробництва Товариство здійснює превентивні заходи, які дозволяють запобігати забрудненню довкілля за умови включення екологічних пріоритетів до цілей економічної діяльності підприємств.</w:t>
      </w:r>
    </w:p>
    <w:p w:rsidR="00C24FBF" w:rsidRPr="00B53240" w:rsidRDefault="00C24FBF" w:rsidP="00C24FBF">
      <w:pPr>
        <w:shd w:val="clear" w:color="auto" w:fill="FFFFFF"/>
        <w:tabs>
          <w:tab w:val="left" w:pos="454"/>
        </w:tabs>
        <w:ind w:firstLine="454"/>
        <w:jc w:val="both"/>
        <w:rPr>
          <w:sz w:val="24"/>
          <w:szCs w:val="24"/>
        </w:rPr>
      </w:pPr>
      <w:r w:rsidRPr="00B53240">
        <w:rPr>
          <w:sz w:val="24"/>
          <w:szCs w:val="24"/>
        </w:rPr>
        <w:t xml:space="preserve">Цільовою зазначеного процесу є мінімізація негативного впливу діяльності підприємства на довкілля без зменшення величини прибутку при дотриманні чинних екологічних норм у процесі виробництва. </w:t>
      </w:r>
    </w:p>
    <w:p w:rsidR="00C24FBF" w:rsidRPr="00B53240" w:rsidRDefault="00C24FBF" w:rsidP="00C24FBF">
      <w:pPr>
        <w:shd w:val="clear" w:color="auto" w:fill="FFFFFF"/>
        <w:tabs>
          <w:tab w:val="left" w:pos="454"/>
        </w:tabs>
        <w:ind w:firstLine="454"/>
        <w:jc w:val="both"/>
        <w:rPr>
          <w:sz w:val="24"/>
          <w:szCs w:val="24"/>
        </w:rPr>
      </w:pPr>
      <w:r w:rsidRPr="00B53240">
        <w:rPr>
          <w:sz w:val="24"/>
          <w:szCs w:val="24"/>
        </w:rPr>
        <w:t xml:space="preserve">Після проведення екологічного огляду Товариство вирішило здійснювати наступні заходи: </w:t>
      </w:r>
    </w:p>
    <w:p w:rsidR="00C24FBF" w:rsidRPr="00B53240" w:rsidRDefault="00C24FBF" w:rsidP="00C24FBF">
      <w:pPr>
        <w:numPr>
          <w:ilvl w:val="0"/>
          <w:numId w:val="23"/>
        </w:numPr>
        <w:shd w:val="clear" w:color="auto" w:fill="FFFFFF"/>
        <w:tabs>
          <w:tab w:val="clear" w:pos="2254"/>
          <w:tab w:val="num" w:pos="1080"/>
        </w:tabs>
        <w:ind w:left="709" w:firstLine="0"/>
        <w:jc w:val="both"/>
        <w:rPr>
          <w:sz w:val="24"/>
          <w:szCs w:val="24"/>
        </w:rPr>
      </w:pPr>
      <w:r w:rsidRPr="00B53240">
        <w:rPr>
          <w:sz w:val="24"/>
          <w:szCs w:val="24"/>
        </w:rPr>
        <w:t>зменшення обсягів водоспоживання;</w:t>
      </w:r>
    </w:p>
    <w:p w:rsidR="00C24FBF" w:rsidRPr="00B53240" w:rsidRDefault="00C24FBF" w:rsidP="00C24FBF">
      <w:pPr>
        <w:numPr>
          <w:ilvl w:val="0"/>
          <w:numId w:val="23"/>
        </w:numPr>
        <w:shd w:val="clear" w:color="auto" w:fill="FFFFFF"/>
        <w:tabs>
          <w:tab w:val="clear" w:pos="2254"/>
          <w:tab w:val="num" w:pos="1080"/>
        </w:tabs>
        <w:ind w:left="709" w:firstLine="0"/>
        <w:jc w:val="both"/>
        <w:rPr>
          <w:sz w:val="24"/>
          <w:szCs w:val="24"/>
        </w:rPr>
      </w:pPr>
      <w:r w:rsidRPr="00B53240">
        <w:rPr>
          <w:sz w:val="24"/>
          <w:szCs w:val="24"/>
        </w:rPr>
        <w:t>зменшення обсягів споживання енергії;</w:t>
      </w:r>
    </w:p>
    <w:p w:rsidR="00C24FBF" w:rsidRPr="00B53240" w:rsidRDefault="00C24FBF" w:rsidP="00C24FBF">
      <w:pPr>
        <w:numPr>
          <w:ilvl w:val="0"/>
          <w:numId w:val="23"/>
        </w:numPr>
        <w:shd w:val="clear" w:color="auto" w:fill="FFFFFF"/>
        <w:tabs>
          <w:tab w:val="clear" w:pos="2254"/>
          <w:tab w:val="num" w:pos="1080"/>
        </w:tabs>
        <w:ind w:left="709" w:firstLine="0"/>
        <w:jc w:val="both"/>
        <w:rPr>
          <w:sz w:val="24"/>
          <w:szCs w:val="24"/>
        </w:rPr>
      </w:pPr>
      <w:r w:rsidRPr="00B53240">
        <w:rPr>
          <w:sz w:val="24"/>
          <w:szCs w:val="24"/>
        </w:rPr>
        <w:t>зменшення обсягів забруднюючих викидів в повітря;</w:t>
      </w:r>
    </w:p>
    <w:p w:rsidR="00C24FBF" w:rsidRPr="00B53240" w:rsidRDefault="00C24FBF" w:rsidP="00C24FBF">
      <w:pPr>
        <w:numPr>
          <w:ilvl w:val="0"/>
          <w:numId w:val="23"/>
        </w:numPr>
        <w:shd w:val="clear" w:color="auto" w:fill="FFFFFF"/>
        <w:tabs>
          <w:tab w:val="clear" w:pos="2254"/>
          <w:tab w:val="num" w:pos="1080"/>
        </w:tabs>
        <w:ind w:left="709" w:firstLine="0"/>
        <w:jc w:val="both"/>
        <w:rPr>
          <w:sz w:val="24"/>
          <w:szCs w:val="24"/>
        </w:rPr>
      </w:pPr>
      <w:r w:rsidRPr="00B53240">
        <w:rPr>
          <w:sz w:val="24"/>
          <w:szCs w:val="24"/>
        </w:rPr>
        <w:t xml:space="preserve">повідомлення постачальників та наших споживачів про природоохоронну діяльність; </w:t>
      </w:r>
    </w:p>
    <w:p w:rsidR="00C24FBF" w:rsidRPr="00B53240" w:rsidRDefault="00C24FBF" w:rsidP="00C24FBF">
      <w:pPr>
        <w:numPr>
          <w:ilvl w:val="0"/>
          <w:numId w:val="23"/>
        </w:numPr>
        <w:shd w:val="clear" w:color="auto" w:fill="FFFFFF"/>
        <w:tabs>
          <w:tab w:val="clear" w:pos="2254"/>
          <w:tab w:val="num" w:pos="1080"/>
        </w:tabs>
        <w:ind w:left="709" w:firstLine="0"/>
        <w:jc w:val="both"/>
        <w:rPr>
          <w:sz w:val="24"/>
          <w:szCs w:val="24"/>
        </w:rPr>
      </w:pPr>
      <w:r w:rsidRPr="00B53240">
        <w:rPr>
          <w:sz w:val="24"/>
          <w:szCs w:val="24"/>
        </w:rPr>
        <w:t>інформування працівників Товариства про природоохоронну діяльність.</w:t>
      </w:r>
    </w:p>
    <w:p w:rsidR="008037BB" w:rsidRPr="00B53240" w:rsidRDefault="008037BB" w:rsidP="008037BB">
      <w:pPr>
        <w:shd w:val="clear" w:color="auto" w:fill="FFFFFF"/>
        <w:ind w:left="142" w:firstLine="644"/>
        <w:jc w:val="both"/>
        <w:rPr>
          <w:sz w:val="24"/>
          <w:szCs w:val="24"/>
        </w:rPr>
      </w:pPr>
      <w:r w:rsidRPr="00B53240">
        <w:rPr>
          <w:sz w:val="24"/>
          <w:szCs w:val="24"/>
        </w:rPr>
        <w:t>Істотними проблемами, що впливають на діяльність емітента є: збiльшення iнфляцiї, зростання цiн на сировину i матерiали, подорожчання кредитних ресурсiв, п</w:t>
      </w:r>
      <w:r w:rsidRPr="00B53240">
        <w:rPr>
          <w:color w:val="000000"/>
          <w:sz w:val="24"/>
          <w:szCs w:val="24"/>
        </w:rPr>
        <w:t xml:space="preserve">орушення економiчних зв'язкiв в державi, відсутність замовлень на виготовлення продукції, вiдсутнiсть обiгових коштiв, </w:t>
      </w:r>
      <w:r w:rsidRPr="00B53240">
        <w:rPr>
          <w:rFonts w:ascii="Arial" w:hAnsi="Arial" w:cs="Arial"/>
        </w:rPr>
        <w:t xml:space="preserve"> </w:t>
      </w:r>
      <w:r w:rsidRPr="00B53240">
        <w:rPr>
          <w:sz w:val="24"/>
          <w:szCs w:val="24"/>
        </w:rPr>
        <w:t>несвоєчаснi розрахунки замовникiв за виконанi роботи, а також часті зміни в податковому законодавстві. Ступінь залежності від законодавчих або економічних обмежень Товариством не вивчена.</w:t>
      </w:r>
    </w:p>
    <w:p w:rsidR="005F3A14" w:rsidRPr="00B53240" w:rsidRDefault="008037BB" w:rsidP="008037BB">
      <w:pPr>
        <w:jc w:val="both"/>
        <w:rPr>
          <w:sz w:val="24"/>
          <w:szCs w:val="24"/>
        </w:rPr>
      </w:pPr>
      <w:r w:rsidRPr="00B53240">
        <w:rPr>
          <w:rFonts w:ascii="Arial" w:hAnsi="Arial" w:cs="Arial"/>
        </w:rPr>
        <w:tab/>
      </w:r>
      <w:r w:rsidR="005F3A14" w:rsidRPr="00B53240">
        <w:rPr>
          <w:sz w:val="24"/>
          <w:szCs w:val="24"/>
        </w:rPr>
        <w:t xml:space="preserve">Аналіз показників ліквідності за оцінками фахівців показує, що ліквідність Товариства відповідає нормативним показникам. </w:t>
      </w:r>
    </w:p>
    <w:p w:rsidR="00EC7E6D" w:rsidRPr="00B53240" w:rsidRDefault="00EC7E6D" w:rsidP="00EC7E6D">
      <w:pPr>
        <w:jc w:val="both"/>
        <w:rPr>
          <w:sz w:val="24"/>
          <w:szCs w:val="24"/>
        </w:rPr>
      </w:pPr>
      <w:r w:rsidRPr="00B53240">
        <w:rPr>
          <w:rFonts w:ascii="Arial" w:hAnsi="Arial" w:cs="Arial"/>
        </w:rPr>
        <w:tab/>
      </w:r>
      <w:r w:rsidRPr="00B53240">
        <w:rPr>
          <w:sz w:val="24"/>
          <w:szCs w:val="24"/>
        </w:rPr>
        <w:t>Укладених, але не виконаних договорiв за звiтний перiод немає.</w:t>
      </w:r>
    </w:p>
    <w:p w:rsidR="00EC7E6D" w:rsidRPr="00B53240" w:rsidRDefault="00EC7E6D" w:rsidP="00EC7E6D">
      <w:pPr>
        <w:jc w:val="both"/>
        <w:rPr>
          <w:sz w:val="24"/>
          <w:szCs w:val="24"/>
        </w:rPr>
      </w:pPr>
      <w:r w:rsidRPr="00B53240">
        <w:rPr>
          <w:rFonts w:ascii="Arial" w:hAnsi="Arial" w:cs="Arial"/>
        </w:rPr>
        <w:tab/>
      </w:r>
      <w:r w:rsidRPr="00B53240">
        <w:rPr>
          <w:sz w:val="24"/>
          <w:szCs w:val="24"/>
        </w:rPr>
        <w:t>В наступних роках Товариство планує здiйснювати заходи, направленi на розширення виробництва, реконструкцiю основних засобiв, полiпшення фiнансового стану, а саме - освоєння нових видiв робiт, залучення нових клiєнтiв, ремонт технiки i обладнання. Iстотними факторами, якi можуть вплинути на дiяльнiсть емiтента в майбутньому, є збiльшення iнфляцiї, зростання цiн на сировину i матерiали, подорожчання кредитних ресурсiв, що негативно вплине на дiяльнiсть Товариства.</w:t>
      </w:r>
    </w:p>
    <w:p w:rsidR="005F3A14" w:rsidRPr="00B53240" w:rsidRDefault="005F3A14" w:rsidP="005F3A14">
      <w:pPr>
        <w:jc w:val="both"/>
        <w:rPr>
          <w:sz w:val="24"/>
          <w:szCs w:val="24"/>
        </w:rPr>
      </w:pPr>
      <w:r w:rsidRPr="00B53240">
        <w:rPr>
          <w:sz w:val="24"/>
          <w:szCs w:val="24"/>
        </w:rPr>
        <w:tab/>
        <w:t>У звітному році Товариство не проводило самостійних досліджень і розробок, але для власних потреб проводить власні маркетингові дослідження ринку на якому працює, а також здійснює моніторинг різних аспектів діяльності компаній-конкурентів всеукраїнського та регіональних ринках. Тому витрати на дослідження та розробки за звітний період відсутні.</w:t>
      </w:r>
    </w:p>
    <w:p w:rsidR="00EC7E6D" w:rsidRPr="00B53240" w:rsidRDefault="00EC7E6D" w:rsidP="00EC7E6D">
      <w:pPr>
        <w:jc w:val="both"/>
        <w:rPr>
          <w:sz w:val="24"/>
          <w:szCs w:val="24"/>
        </w:rPr>
      </w:pPr>
      <w:r w:rsidRPr="00B53240">
        <w:rPr>
          <w:rFonts w:ascii="Arial" w:hAnsi="Arial" w:cs="Arial"/>
        </w:rPr>
        <w:tab/>
      </w:r>
      <w:r w:rsidRPr="00B53240">
        <w:rPr>
          <w:sz w:val="24"/>
          <w:szCs w:val="24"/>
        </w:rPr>
        <w:t>Iншої iнформацiї, що може бути корисною для акцiонерiв та iстотною для оцiнки iнвестором фiнансового стану, у Товариства не має.</w:t>
      </w:r>
    </w:p>
    <w:p w:rsidR="00B4051C" w:rsidRPr="00B53240" w:rsidRDefault="00B4051C" w:rsidP="00EC7E6D">
      <w:pPr>
        <w:rPr>
          <w:bCs/>
          <w:sz w:val="24"/>
          <w:szCs w:val="24"/>
        </w:rPr>
      </w:pPr>
    </w:p>
    <w:p w:rsidR="007D624D" w:rsidRPr="007D624D" w:rsidRDefault="007D624D" w:rsidP="007D624D">
      <w:pPr>
        <w:jc w:val="center"/>
        <w:rPr>
          <w:b/>
          <w:bCs/>
          <w:sz w:val="28"/>
          <w:szCs w:val="28"/>
        </w:rPr>
      </w:pPr>
      <w:r w:rsidRPr="007D624D">
        <w:rPr>
          <w:b/>
          <w:bCs/>
          <w:sz w:val="28"/>
          <w:szCs w:val="28"/>
          <w:lang w:val="en-US"/>
        </w:rPr>
        <w:t>I</w:t>
      </w:r>
      <w:r w:rsidRPr="007D624D">
        <w:rPr>
          <w:b/>
          <w:bCs/>
          <w:sz w:val="28"/>
          <w:szCs w:val="28"/>
        </w:rPr>
        <w:t xml:space="preserve">V. Інформація про органи управління </w:t>
      </w:r>
    </w:p>
    <w:p w:rsidR="005F015D" w:rsidRPr="005F015D" w:rsidRDefault="005F015D" w:rsidP="005F015D">
      <w:pPr>
        <w:jc w:val="both"/>
        <w:rPr>
          <w:b/>
          <w:sz w:val="24"/>
          <w:szCs w:val="24"/>
          <w:shd w:val="clear" w:color="auto" w:fill="FFFFFF"/>
        </w:rPr>
      </w:pPr>
      <w:r w:rsidRPr="005F015D">
        <w:rPr>
          <w:b/>
          <w:sz w:val="24"/>
          <w:szCs w:val="24"/>
          <w:shd w:val="clear" w:color="auto" w:fill="FFFFFF"/>
        </w:rPr>
        <w:t>Управлiння Товариством здiйснюють: Загальнi збори акцiонерiв, Наглядова рада Товариства, Ревiзiйна комiсiя, Правлiння Товариства</w:t>
      </w:r>
      <w:r w:rsidR="00EB1706">
        <w:rPr>
          <w:b/>
          <w:sz w:val="24"/>
          <w:szCs w:val="24"/>
          <w:shd w:val="clear" w:color="auto" w:fill="FFFFFF"/>
        </w:rPr>
        <w:t>, Корпоративний секретар</w:t>
      </w:r>
      <w:r w:rsidRPr="005F015D">
        <w:rPr>
          <w:b/>
          <w:sz w:val="24"/>
          <w:szCs w:val="24"/>
          <w:shd w:val="clear" w:color="auto" w:fill="FFFFFF"/>
        </w:rPr>
        <w:t xml:space="preserve">. </w:t>
      </w:r>
    </w:p>
    <w:p w:rsidR="007D624D" w:rsidRPr="007D624D" w:rsidRDefault="007D624D" w:rsidP="005F015D">
      <w:pPr>
        <w:rPr>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3379"/>
        <w:gridCol w:w="3380"/>
      </w:tblGrid>
      <w:tr w:rsidR="007D624D" w:rsidRPr="003F2498" w:rsidTr="009F6C31">
        <w:tc>
          <w:tcPr>
            <w:tcW w:w="3271" w:type="dxa"/>
            <w:shd w:val="clear" w:color="auto" w:fill="auto"/>
          </w:tcPr>
          <w:p w:rsidR="007D624D" w:rsidRPr="008037BB" w:rsidRDefault="007D624D" w:rsidP="00F4481E">
            <w:pPr>
              <w:jc w:val="center"/>
              <w:rPr>
                <w:b/>
                <w:bCs/>
              </w:rPr>
            </w:pPr>
            <w:r w:rsidRPr="008037BB">
              <w:rPr>
                <w:b/>
                <w:bCs/>
              </w:rPr>
              <w:t xml:space="preserve">Орган управління </w:t>
            </w:r>
          </w:p>
        </w:tc>
        <w:tc>
          <w:tcPr>
            <w:tcW w:w="3379" w:type="dxa"/>
            <w:shd w:val="clear" w:color="auto" w:fill="auto"/>
          </w:tcPr>
          <w:p w:rsidR="007D624D" w:rsidRPr="008037BB" w:rsidRDefault="007D624D" w:rsidP="00F4481E">
            <w:pPr>
              <w:jc w:val="center"/>
              <w:rPr>
                <w:b/>
                <w:bCs/>
              </w:rPr>
            </w:pPr>
            <w:r w:rsidRPr="008037BB">
              <w:rPr>
                <w:b/>
                <w:bCs/>
              </w:rPr>
              <w:t>Структура</w:t>
            </w:r>
          </w:p>
        </w:tc>
        <w:tc>
          <w:tcPr>
            <w:tcW w:w="3380" w:type="dxa"/>
            <w:shd w:val="clear" w:color="auto" w:fill="auto"/>
          </w:tcPr>
          <w:p w:rsidR="007D624D" w:rsidRPr="008037BB" w:rsidRDefault="007D624D" w:rsidP="00F4481E">
            <w:pPr>
              <w:jc w:val="center"/>
              <w:rPr>
                <w:b/>
                <w:bCs/>
              </w:rPr>
            </w:pPr>
            <w:r w:rsidRPr="008037BB">
              <w:rPr>
                <w:b/>
                <w:bCs/>
              </w:rPr>
              <w:t>Персональний склад</w:t>
            </w:r>
          </w:p>
        </w:tc>
      </w:tr>
      <w:tr w:rsidR="000565D2" w:rsidRPr="003F2498" w:rsidTr="009F6C31">
        <w:tc>
          <w:tcPr>
            <w:tcW w:w="3271" w:type="dxa"/>
            <w:shd w:val="clear" w:color="auto" w:fill="auto"/>
          </w:tcPr>
          <w:p w:rsidR="000565D2" w:rsidRPr="008037BB" w:rsidRDefault="000565D2" w:rsidP="00993F45">
            <w:pPr>
              <w:jc w:val="center"/>
              <w:rPr>
                <w:b/>
                <w:bCs/>
              </w:rPr>
            </w:pPr>
            <w:r w:rsidRPr="008037BB">
              <w:rPr>
                <w:b/>
                <w:bCs/>
              </w:rPr>
              <w:t>Наглядова Рада</w:t>
            </w:r>
          </w:p>
          <w:p w:rsidR="000565D2" w:rsidRPr="008037BB" w:rsidRDefault="000565D2" w:rsidP="00993F45">
            <w:pPr>
              <w:jc w:val="center"/>
              <w:rPr>
                <w:b/>
                <w:bCs/>
              </w:rPr>
            </w:pPr>
          </w:p>
          <w:p w:rsidR="000565D2" w:rsidRPr="008037BB" w:rsidRDefault="000565D2" w:rsidP="00993F45">
            <w:pPr>
              <w:jc w:val="center"/>
              <w:rPr>
                <w:b/>
                <w:bCs/>
              </w:rPr>
            </w:pPr>
          </w:p>
          <w:p w:rsidR="000565D2" w:rsidRPr="008037BB" w:rsidRDefault="000565D2" w:rsidP="00993F45">
            <w:pPr>
              <w:jc w:val="center"/>
              <w:rPr>
                <w:b/>
                <w:bCs/>
              </w:rPr>
            </w:pPr>
          </w:p>
          <w:p w:rsidR="000565D2" w:rsidRPr="008037BB" w:rsidRDefault="000565D2" w:rsidP="00993F45">
            <w:pPr>
              <w:jc w:val="center"/>
              <w:rPr>
                <w:b/>
                <w:bCs/>
              </w:rPr>
            </w:pPr>
          </w:p>
          <w:p w:rsidR="000565D2" w:rsidRDefault="000565D2" w:rsidP="00993F45">
            <w:pPr>
              <w:jc w:val="center"/>
              <w:rPr>
                <w:b/>
                <w:bCs/>
              </w:rPr>
            </w:pPr>
          </w:p>
          <w:p w:rsidR="00B03F9C" w:rsidRPr="008037BB" w:rsidRDefault="00B03F9C" w:rsidP="00993F45">
            <w:pPr>
              <w:jc w:val="center"/>
              <w:rPr>
                <w:b/>
                <w:bCs/>
              </w:rPr>
            </w:pPr>
          </w:p>
          <w:p w:rsidR="000565D2" w:rsidRPr="008037BB" w:rsidRDefault="000565D2" w:rsidP="00993F45">
            <w:pPr>
              <w:jc w:val="center"/>
              <w:rPr>
                <w:b/>
                <w:bCs/>
              </w:rPr>
            </w:pPr>
            <w:r w:rsidRPr="008037BB">
              <w:rPr>
                <w:b/>
                <w:bCs/>
              </w:rPr>
              <w:t>Ревізійна комісія</w:t>
            </w:r>
          </w:p>
          <w:p w:rsidR="000565D2" w:rsidRPr="008037BB" w:rsidRDefault="000565D2" w:rsidP="00993F45">
            <w:pPr>
              <w:jc w:val="center"/>
              <w:rPr>
                <w:b/>
                <w:bCs/>
              </w:rPr>
            </w:pPr>
          </w:p>
          <w:p w:rsidR="000565D2" w:rsidRDefault="000565D2" w:rsidP="00993F45">
            <w:pPr>
              <w:jc w:val="center"/>
              <w:rPr>
                <w:b/>
                <w:bCs/>
              </w:rPr>
            </w:pPr>
            <w:r w:rsidRPr="008037BB">
              <w:rPr>
                <w:b/>
                <w:bCs/>
              </w:rPr>
              <w:t>Правління</w:t>
            </w:r>
          </w:p>
          <w:p w:rsidR="00E50A51" w:rsidRDefault="00E50A51" w:rsidP="00993F45">
            <w:pPr>
              <w:jc w:val="center"/>
              <w:rPr>
                <w:b/>
                <w:bCs/>
              </w:rPr>
            </w:pPr>
          </w:p>
          <w:p w:rsidR="00E50A51" w:rsidRDefault="00E50A51" w:rsidP="00993F45">
            <w:pPr>
              <w:jc w:val="center"/>
              <w:rPr>
                <w:b/>
                <w:bCs/>
              </w:rPr>
            </w:pPr>
          </w:p>
          <w:p w:rsidR="00E50A51" w:rsidRDefault="00E50A51" w:rsidP="00993F45">
            <w:pPr>
              <w:jc w:val="center"/>
              <w:rPr>
                <w:b/>
                <w:bCs/>
              </w:rPr>
            </w:pPr>
          </w:p>
          <w:p w:rsidR="00E50A51" w:rsidRPr="008037BB" w:rsidRDefault="00E50A51" w:rsidP="00993F45">
            <w:pPr>
              <w:jc w:val="center"/>
              <w:rPr>
                <w:b/>
                <w:bCs/>
              </w:rPr>
            </w:pPr>
          </w:p>
          <w:p w:rsidR="000565D2" w:rsidRPr="008037BB" w:rsidRDefault="00E50A51" w:rsidP="00993F45">
            <w:pPr>
              <w:jc w:val="center"/>
              <w:rPr>
                <w:b/>
                <w:bCs/>
              </w:rPr>
            </w:pPr>
            <w:r>
              <w:rPr>
                <w:b/>
                <w:bCs/>
              </w:rPr>
              <w:t>Корпоративний секретар</w:t>
            </w:r>
          </w:p>
          <w:p w:rsidR="000565D2" w:rsidRPr="008037BB" w:rsidRDefault="000565D2" w:rsidP="00993F45">
            <w:pPr>
              <w:jc w:val="center"/>
              <w:rPr>
                <w:b/>
                <w:bCs/>
              </w:rPr>
            </w:pPr>
          </w:p>
        </w:tc>
        <w:tc>
          <w:tcPr>
            <w:tcW w:w="3379" w:type="dxa"/>
            <w:shd w:val="clear" w:color="auto" w:fill="auto"/>
          </w:tcPr>
          <w:p w:rsidR="000565D2" w:rsidRPr="008037BB" w:rsidRDefault="000565D2" w:rsidP="00993F45">
            <w:pPr>
              <w:jc w:val="center"/>
              <w:rPr>
                <w:b/>
                <w:bCs/>
              </w:rPr>
            </w:pPr>
            <w:r w:rsidRPr="008037BB">
              <w:rPr>
                <w:b/>
                <w:bCs/>
              </w:rPr>
              <w:lastRenderedPageBreak/>
              <w:t>Голова Наглядової ради</w:t>
            </w:r>
          </w:p>
          <w:p w:rsidR="000565D2" w:rsidRPr="008037BB" w:rsidRDefault="000565D2" w:rsidP="00993F45">
            <w:pPr>
              <w:jc w:val="center"/>
              <w:rPr>
                <w:b/>
                <w:bCs/>
              </w:rPr>
            </w:pPr>
            <w:r w:rsidRPr="008037BB">
              <w:rPr>
                <w:b/>
                <w:bCs/>
              </w:rPr>
              <w:t>Член Наглядової ради</w:t>
            </w:r>
          </w:p>
          <w:p w:rsidR="000565D2" w:rsidRPr="008037BB" w:rsidRDefault="000565D2" w:rsidP="00993F45">
            <w:pPr>
              <w:jc w:val="center"/>
              <w:rPr>
                <w:b/>
                <w:bCs/>
              </w:rPr>
            </w:pPr>
          </w:p>
          <w:p w:rsidR="000565D2" w:rsidRPr="008037BB" w:rsidRDefault="000565D2" w:rsidP="00993F45">
            <w:pPr>
              <w:jc w:val="center"/>
              <w:rPr>
                <w:b/>
                <w:bCs/>
              </w:rPr>
            </w:pPr>
            <w:r w:rsidRPr="008037BB">
              <w:rPr>
                <w:b/>
                <w:bCs/>
              </w:rPr>
              <w:t>Член Наглядової ради</w:t>
            </w:r>
          </w:p>
          <w:p w:rsidR="000565D2" w:rsidRPr="008037BB" w:rsidRDefault="000565D2" w:rsidP="00993F45">
            <w:pPr>
              <w:jc w:val="center"/>
              <w:rPr>
                <w:b/>
                <w:bCs/>
              </w:rPr>
            </w:pPr>
            <w:r w:rsidRPr="008037BB">
              <w:rPr>
                <w:b/>
                <w:bCs/>
              </w:rPr>
              <w:lastRenderedPageBreak/>
              <w:t>Член Наглядової ради</w:t>
            </w:r>
          </w:p>
          <w:p w:rsidR="000565D2" w:rsidRDefault="000565D2" w:rsidP="00993F45">
            <w:pPr>
              <w:jc w:val="center"/>
              <w:rPr>
                <w:b/>
                <w:bCs/>
              </w:rPr>
            </w:pPr>
            <w:r w:rsidRPr="008037BB">
              <w:rPr>
                <w:b/>
                <w:bCs/>
              </w:rPr>
              <w:t>Член Наглядової ради</w:t>
            </w:r>
          </w:p>
          <w:p w:rsidR="00B03F9C" w:rsidRPr="008037BB" w:rsidRDefault="00B03F9C" w:rsidP="00993F45">
            <w:pPr>
              <w:jc w:val="center"/>
              <w:rPr>
                <w:b/>
                <w:bCs/>
              </w:rPr>
            </w:pPr>
          </w:p>
          <w:p w:rsidR="000565D2" w:rsidRPr="008037BB" w:rsidRDefault="000565D2" w:rsidP="00993F45">
            <w:pPr>
              <w:jc w:val="center"/>
              <w:rPr>
                <w:b/>
                <w:bCs/>
              </w:rPr>
            </w:pPr>
            <w:r w:rsidRPr="008037BB">
              <w:rPr>
                <w:b/>
                <w:bCs/>
              </w:rPr>
              <w:t>Голова Ревізійної комісії</w:t>
            </w:r>
          </w:p>
          <w:p w:rsidR="000565D2" w:rsidRPr="008037BB" w:rsidRDefault="000565D2" w:rsidP="00993F45">
            <w:pPr>
              <w:jc w:val="center"/>
              <w:rPr>
                <w:b/>
                <w:bCs/>
              </w:rPr>
            </w:pPr>
            <w:r w:rsidRPr="008037BB">
              <w:rPr>
                <w:b/>
                <w:bCs/>
              </w:rPr>
              <w:t>Член Ревізійної комісії</w:t>
            </w:r>
          </w:p>
          <w:p w:rsidR="000565D2" w:rsidRPr="008037BB" w:rsidRDefault="000565D2" w:rsidP="00993F45">
            <w:pPr>
              <w:jc w:val="center"/>
              <w:rPr>
                <w:b/>
                <w:bCs/>
              </w:rPr>
            </w:pPr>
            <w:r w:rsidRPr="008037BB">
              <w:rPr>
                <w:b/>
                <w:bCs/>
              </w:rPr>
              <w:t>Голова Правління</w:t>
            </w:r>
          </w:p>
          <w:p w:rsidR="000565D2" w:rsidRPr="008037BB" w:rsidRDefault="000565D2" w:rsidP="00993F45">
            <w:pPr>
              <w:jc w:val="center"/>
              <w:rPr>
                <w:b/>
                <w:bCs/>
              </w:rPr>
            </w:pPr>
            <w:r w:rsidRPr="008037BB">
              <w:rPr>
                <w:b/>
                <w:bCs/>
              </w:rPr>
              <w:t>Член Правління</w:t>
            </w:r>
          </w:p>
          <w:p w:rsidR="000565D2" w:rsidRPr="008037BB" w:rsidRDefault="000565D2" w:rsidP="00993F45">
            <w:pPr>
              <w:jc w:val="center"/>
              <w:rPr>
                <w:b/>
                <w:bCs/>
              </w:rPr>
            </w:pPr>
            <w:r w:rsidRPr="008037BB">
              <w:rPr>
                <w:b/>
                <w:bCs/>
              </w:rPr>
              <w:t>Член Правління</w:t>
            </w:r>
          </w:p>
          <w:p w:rsidR="000565D2" w:rsidRPr="008037BB" w:rsidRDefault="000565D2" w:rsidP="00993F45">
            <w:pPr>
              <w:jc w:val="center"/>
              <w:rPr>
                <w:b/>
                <w:bCs/>
              </w:rPr>
            </w:pPr>
          </w:p>
          <w:p w:rsidR="000565D2" w:rsidRPr="008037BB" w:rsidRDefault="000565D2" w:rsidP="00993F45">
            <w:pPr>
              <w:jc w:val="center"/>
              <w:rPr>
                <w:b/>
                <w:bCs/>
              </w:rPr>
            </w:pPr>
            <w:r w:rsidRPr="008037BB">
              <w:rPr>
                <w:b/>
                <w:bCs/>
              </w:rPr>
              <w:t>Член Правління</w:t>
            </w:r>
          </w:p>
          <w:p w:rsidR="000565D2" w:rsidRPr="008037BB" w:rsidRDefault="000565D2" w:rsidP="00993F45">
            <w:pPr>
              <w:jc w:val="center"/>
              <w:rPr>
                <w:b/>
                <w:bCs/>
              </w:rPr>
            </w:pPr>
          </w:p>
        </w:tc>
        <w:tc>
          <w:tcPr>
            <w:tcW w:w="3380" w:type="dxa"/>
            <w:shd w:val="clear" w:color="auto" w:fill="auto"/>
          </w:tcPr>
          <w:p w:rsidR="000565D2" w:rsidRPr="008037BB" w:rsidRDefault="000565D2" w:rsidP="00993F45">
            <w:pPr>
              <w:jc w:val="center"/>
              <w:rPr>
                <w:b/>
                <w:bCs/>
              </w:rPr>
            </w:pPr>
            <w:r w:rsidRPr="008037BB">
              <w:rPr>
                <w:b/>
                <w:bCs/>
              </w:rPr>
              <w:lastRenderedPageBreak/>
              <w:t>Почапський Микола Олександрович</w:t>
            </w:r>
          </w:p>
          <w:p w:rsidR="000565D2" w:rsidRPr="008037BB" w:rsidRDefault="000565D2" w:rsidP="00993F45">
            <w:pPr>
              <w:jc w:val="center"/>
              <w:rPr>
                <w:b/>
              </w:rPr>
            </w:pPr>
            <w:r w:rsidRPr="008037BB">
              <w:rPr>
                <w:b/>
              </w:rPr>
              <w:t>Холодецький Володимир Цезарійович</w:t>
            </w:r>
          </w:p>
          <w:p w:rsidR="000565D2" w:rsidRPr="008037BB" w:rsidRDefault="000565D2" w:rsidP="00993F45">
            <w:pPr>
              <w:jc w:val="center"/>
              <w:rPr>
                <w:b/>
              </w:rPr>
            </w:pPr>
            <w:r w:rsidRPr="008037BB">
              <w:rPr>
                <w:b/>
              </w:rPr>
              <w:lastRenderedPageBreak/>
              <w:t>Курінна Оксана Миколаївна</w:t>
            </w:r>
          </w:p>
          <w:p w:rsidR="000565D2" w:rsidRPr="008037BB" w:rsidRDefault="000565D2" w:rsidP="00993F45">
            <w:pPr>
              <w:jc w:val="center"/>
              <w:rPr>
                <w:b/>
              </w:rPr>
            </w:pPr>
            <w:r w:rsidRPr="008037BB">
              <w:rPr>
                <w:b/>
              </w:rPr>
              <w:t>Сладковський Ігор Віталійович</w:t>
            </w:r>
          </w:p>
          <w:p w:rsidR="000565D2" w:rsidRPr="008037BB" w:rsidRDefault="000565D2" w:rsidP="00993F45">
            <w:pPr>
              <w:jc w:val="center"/>
              <w:rPr>
                <w:b/>
              </w:rPr>
            </w:pPr>
            <w:r w:rsidRPr="008037BB">
              <w:rPr>
                <w:b/>
              </w:rPr>
              <w:t>Левченко Олена Євгенівна</w:t>
            </w:r>
          </w:p>
          <w:p w:rsidR="000565D2" w:rsidRPr="008037BB" w:rsidRDefault="000565D2" w:rsidP="00993F45">
            <w:pPr>
              <w:jc w:val="center"/>
              <w:rPr>
                <w:b/>
              </w:rPr>
            </w:pPr>
            <w:r w:rsidRPr="008037BB">
              <w:rPr>
                <w:b/>
              </w:rPr>
              <w:t>Василинюк Ольга Леонівна</w:t>
            </w:r>
          </w:p>
          <w:p w:rsidR="000565D2" w:rsidRPr="008037BB" w:rsidRDefault="000565D2" w:rsidP="00993F45">
            <w:pPr>
              <w:jc w:val="center"/>
              <w:rPr>
                <w:b/>
              </w:rPr>
            </w:pPr>
            <w:r w:rsidRPr="008037BB">
              <w:rPr>
                <w:b/>
              </w:rPr>
              <w:t>Сладковська Ірина Цезаріївна</w:t>
            </w:r>
          </w:p>
          <w:p w:rsidR="000565D2" w:rsidRPr="008037BB" w:rsidRDefault="000565D2" w:rsidP="00993F45">
            <w:pPr>
              <w:jc w:val="center"/>
              <w:rPr>
                <w:b/>
              </w:rPr>
            </w:pPr>
            <w:r w:rsidRPr="008037BB">
              <w:rPr>
                <w:b/>
              </w:rPr>
              <w:t>Даценко Максим Миколайович</w:t>
            </w:r>
          </w:p>
          <w:p w:rsidR="000565D2" w:rsidRPr="008037BB" w:rsidRDefault="000565D2" w:rsidP="00993F45">
            <w:pPr>
              <w:jc w:val="center"/>
              <w:rPr>
                <w:b/>
                <w:color w:val="000000"/>
              </w:rPr>
            </w:pPr>
            <w:r w:rsidRPr="008037BB">
              <w:rPr>
                <w:b/>
                <w:color w:val="000000"/>
              </w:rPr>
              <w:t>Романiв Iван Миронович</w:t>
            </w:r>
          </w:p>
          <w:p w:rsidR="000565D2" w:rsidRPr="008037BB" w:rsidRDefault="000565D2" w:rsidP="00993F45">
            <w:pPr>
              <w:jc w:val="center"/>
              <w:rPr>
                <w:b/>
              </w:rPr>
            </w:pPr>
            <w:r w:rsidRPr="008037BB">
              <w:rPr>
                <w:b/>
                <w:color w:val="000000"/>
              </w:rPr>
              <w:t>Поручинський Володимир Богданович</w:t>
            </w:r>
          </w:p>
          <w:p w:rsidR="000565D2" w:rsidRDefault="000565D2" w:rsidP="00993F45">
            <w:pPr>
              <w:jc w:val="center"/>
              <w:rPr>
                <w:b/>
                <w:color w:val="000000"/>
              </w:rPr>
            </w:pPr>
            <w:r w:rsidRPr="008037BB">
              <w:rPr>
                <w:b/>
                <w:color w:val="000000"/>
              </w:rPr>
              <w:t>Кiщак Надiя Зiновiївна</w:t>
            </w:r>
          </w:p>
          <w:p w:rsidR="00E50A51" w:rsidRPr="008037BB" w:rsidRDefault="00E50A51" w:rsidP="00993F45">
            <w:pPr>
              <w:jc w:val="center"/>
              <w:rPr>
                <w:b/>
                <w:bCs/>
              </w:rPr>
            </w:pPr>
            <w:r>
              <w:rPr>
                <w:b/>
                <w:bCs/>
              </w:rPr>
              <w:t>Савчук Людмила Миколаївна</w:t>
            </w:r>
          </w:p>
        </w:tc>
      </w:tr>
    </w:tbl>
    <w:p w:rsidR="009F6C31" w:rsidRPr="009F6C31" w:rsidRDefault="009F6C31" w:rsidP="009F6C31">
      <w:pPr>
        <w:pStyle w:val="af1"/>
        <w:spacing w:before="0" w:beforeAutospacing="0" w:after="0" w:afterAutospacing="0"/>
        <w:jc w:val="right"/>
        <w:rPr>
          <w:sz w:val="28"/>
          <w:szCs w:val="28"/>
        </w:rPr>
      </w:pPr>
    </w:p>
    <w:p w:rsidR="007D624D" w:rsidRDefault="007D624D" w:rsidP="007D624D">
      <w:pPr>
        <w:spacing w:after="120"/>
        <w:jc w:val="center"/>
        <w:rPr>
          <w:b/>
          <w:bCs/>
          <w:snapToGrid w:val="0"/>
          <w:sz w:val="28"/>
          <w:szCs w:val="28"/>
          <w:lang w:eastAsia="ru-RU"/>
        </w:rPr>
      </w:pPr>
      <w:r w:rsidRPr="00372BC2">
        <w:rPr>
          <w:b/>
          <w:bCs/>
          <w:snapToGrid w:val="0"/>
          <w:sz w:val="28"/>
          <w:szCs w:val="28"/>
          <w:lang w:eastAsia="ru-RU"/>
        </w:rPr>
        <w:t>V. Інформація про посадових осіб емітента</w:t>
      </w:r>
    </w:p>
    <w:p w:rsidR="005F3A14" w:rsidRPr="00B53240" w:rsidRDefault="00D70933" w:rsidP="00D70933">
      <w:pPr>
        <w:jc w:val="both"/>
        <w:rPr>
          <w:sz w:val="24"/>
          <w:szCs w:val="24"/>
          <w:shd w:val="clear" w:color="auto" w:fill="FFFFFF"/>
        </w:rPr>
      </w:pPr>
      <w:r w:rsidRPr="00B53240">
        <w:rPr>
          <w:sz w:val="24"/>
          <w:szCs w:val="24"/>
          <w:shd w:val="clear" w:color="auto" w:fill="FFFFFF"/>
        </w:rPr>
        <w:t xml:space="preserve">Посадовi особи Товариства – Голова та члени Наглядової ради, Правлiння Товариства, Ревiзiйна </w:t>
      </w:r>
      <w:r w:rsidR="008037BB" w:rsidRPr="00B53240">
        <w:rPr>
          <w:sz w:val="24"/>
          <w:szCs w:val="24"/>
          <w:shd w:val="clear" w:color="auto" w:fill="FFFFFF"/>
        </w:rPr>
        <w:t>комісія, Корпоративний секретар</w:t>
      </w:r>
      <w:r w:rsidRPr="00B53240">
        <w:rPr>
          <w:sz w:val="24"/>
          <w:szCs w:val="24"/>
          <w:shd w:val="clear" w:color="auto" w:fill="FFFFFF"/>
        </w:rPr>
        <w:t>. Iнших органiв управлiння Товариство не утворювало. Наглядова Рада обирається та вiдкликається Загальними зборами шляхом кумулятивного голосування. Членом наглядової ради Товариства може бути лише фiзична особа. Член наглядової ради не може бути одночасно членом виконавчого органу та/або членом ревiзiйної комiсiї (ревiзором) Товариства. Обрання членiв Ради Товариства здiйснюється шляхом кумулятивного голосування. При обраннi членiв органу Товариства кумулятивним голосуванням голосування проводиться щодо всiх кандидатiв одночасно. Голова та члени Наглядової ради обираються Загальними зборами з числа фiзичних осiб, якi мають повну дiєздатнiсть, строком на 3 роки. У випадку спливу цього строку повноваження Голови та членiв Наглядової ради продовжуються до дня проведення найближчих Загальних зборiв. Кiлькiсний склад Наглядової ради становить 5 (пять) осiб, до складу Наглядової ради входять Голова Наглядової ради та чотири члени Наглядової ради. Кiлькiсний склад Наглядової ради встановлюється Загальними зборами. Одна й та сама особа може обиратися до складу Наглядової ради неодноразово. Голова та член Наглядової ради не може бути одночасно Директором та/або членом Ревiзiйної комiсiї Товариства. Обраними до складу Наглядової ради вважаються кандидати, якi набрали найбiльшу кiлькiсть голосiв. Голова та члени Наглядової ради здiйснюють свої повноваження на пiдставi договору з Товариством згiдно з рiшенням Загальних зборiв. Якщо кiлькiсть членiв Наглядової ради становить менше половини її кiлькiсного складу, Товариство протягом трьох мiсяцiв має скликати позачерговi Загальнi збори для обрання всього складу Наглядової ради. Загальнi збори можуть в будь-який час прийняти рiшення про дострокове припинення повноважень всього персонального складу Наглядової ради та одночасне обрання нових Голови та членiв. Кiлькiсний склад Наглядової ради може бути змiнений за вiдповiдним рiшенням Загальних зборiв шляхом внесення вiдповiдних змiн до цього Статуту. Без рiшення Загальних зборiв повноваження Голови та/або члена Наглядової ради з одночасним припиненням договору припиняються:</w:t>
      </w:r>
      <w:r w:rsidR="002C0703" w:rsidRPr="00B53240">
        <w:rPr>
          <w:sz w:val="24"/>
          <w:szCs w:val="24"/>
          <w:shd w:val="clear" w:color="auto" w:fill="FFFFFF"/>
        </w:rPr>
        <w:t xml:space="preserve"> </w:t>
      </w:r>
      <w:r w:rsidRPr="00B53240">
        <w:rPr>
          <w:sz w:val="24"/>
          <w:szCs w:val="24"/>
          <w:shd w:val="clear" w:color="auto" w:fill="FFFFFF"/>
        </w:rPr>
        <w:t>за його бажанням за умови письмового повiдомлення про це Товариство за два тижнi;</w:t>
      </w:r>
      <w:r w:rsidR="002C0703" w:rsidRPr="00B53240">
        <w:rPr>
          <w:sz w:val="24"/>
          <w:szCs w:val="24"/>
          <w:shd w:val="clear" w:color="auto" w:fill="FFFFFF"/>
        </w:rPr>
        <w:t xml:space="preserve"> </w:t>
      </w:r>
      <w:r w:rsidRPr="00B53240">
        <w:rPr>
          <w:sz w:val="24"/>
          <w:szCs w:val="24"/>
          <w:shd w:val="clear" w:color="auto" w:fill="FFFFFF"/>
        </w:rPr>
        <w:t>в разi неможливостi виконання обов’язкiв Голови та/або члена Наглядової ради за станом здоров’я; в разi набрання законної сили вироком чи рiшенням суду, яким його засуджено до покарання, що виключає можливiсть виконання обов’язкiв Голови та/або члена Наглядової ради;</w:t>
      </w:r>
      <w:r w:rsidR="002C0703" w:rsidRPr="00B53240">
        <w:rPr>
          <w:sz w:val="24"/>
          <w:szCs w:val="24"/>
          <w:shd w:val="clear" w:color="auto" w:fill="FFFFFF"/>
        </w:rPr>
        <w:t xml:space="preserve"> </w:t>
      </w:r>
      <w:r w:rsidRPr="00B53240">
        <w:rPr>
          <w:sz w:val="24"/>
          <w:szCs w:val="24"/>
          <w:shd w:val="clear" w:color="auto" w:fill="FFFFFF"/>
        </w:rPr>
        <w:t>у разi смертi, визнання його недiєздатним, обмежено дiєздатним, безвiсно вiдсутнiм, померлим.</w:t>
      </w:r>
      <w:r w:rsidR="001F0FFE" w:rsidRPr="00B53240">
        <w:rPr>
          <w:sz w:val="24"/>
          <w:szCs w:val="24"/>
          <w:shd w:val="clear" w:color="auto" w:fill="FFFFFF"/>
        </w:rPr>
        <w:t xml:space="preserve"> </w:t>
      </w:r>
      <w:r w:rsidRPr="00B53240">
        <w:rPr>
          <w:sz w:val="24"/>
          <w:szCs w:val="24"/>
          <w:shd w:val="clear" w:color="auto" w:fill="FFFFFF"/>
        </w:rPr>
        <w:t>Рiшення Загальних зборiв про дострокове припинення повноважень Наглядової ради може прийматись тiльки стосовно всiх членiв Наглядової ради. Наглядова рада Товариства в будь-який час має право достроково переобрати Голову та/або будь-кого з членiв Правлiння:</w:t>
      </w:r>
      <w:r w:rsidR="001F0FFE" w:rsidRPr="00B53240">
        <w:rPr>
          <w:sz w:val="24"/>
          <w:szCs w:val="24"/>
          <w:shd w:val="clear" w:color="auto" w:fill="FFFFFF"/>
        </w:rPr>
        <w:t xml:space="preserve"> </w:t>
      </w:r>
      <w:r w:rsidRPr="00B53240">
        <w:rPr>
          <w:sz w:val="24"/>
          <w:szCs w:val="24"/>
          <w:shd w:val="clear" w:color="auto" w:fill="FFFFFF"/>
        </w:rPr>
        <w:t>якщо Голова та/або вiдповiдний член Правлiння не виконує/неналежним чином виконує покладенi на нього обов’язки;</w:t>
      </w:r>
      <w:r w:rsidR="001F0FFE" w:rsidRPr="00B53240">
        <w:rPr>
          <w:sz w:val="24"/>
          <w:szCs w:val="24"/>
          <w:shd w:val="clear" w:color="auto" w:fill="FFFFFF"/>
        </w:rPr>
        <w:t xml:space="preserve"> </w:t>
      </w:r>
      <w:r w:rsidRPr="00B53240">
        <w:rPr>
          <w:sz w:val="24"/>
          <w:szCs w:val="24"/>
          <w:shd w:val="clear" w:color="auto" w:fill="FFFFFF"/>
        </w:rPr>
        <w:t xml:space="preserve">якщо, цього вимагають iнтереси Товариства. </w:t>
      </w:r>
    </w:p>
    <w:p w:rsidR="00444AFE" w:rsidRPr="00B53240" w:rsidRDefault="00D70933" w:rsidP="00444AFE">
      <w:pPr>
        <w:ind w:firstLine="709"/>
        <w:jc w:val="both"/>
        <w:rPr>
          <w:sz w:val="24"/>
          <w:szCs w:val="24"/>
        </w:rPr>
      </w:pPr>
      <w:r w:rsidRPr="00B53240">
        <w:rPr>
          <w:sz w:val="24"/>
          <w:szCs w:val="24"/>
          <w:shd w:val="clear" w:color="auto" w:fill="FFFFFF"/>
        </w:rPr>
        <w:t xml:space="preserve">Обрання та вiдкликання </w:t>
      </w:r>
      <w:r w:rsidR="001F0FFE" w:rsidRPr="00B53240">
        <w:rPr>
          <w:sz w:val="24"/>
          <w:szCs w:val="24"/>
          <w:shd w:val="clear" w:color="auto" w:fill="FFFFFF"/>
        </w:rPr>
        <w:t xml:space="preserve">членів </w:t>
      </w:r>
      <w:r w:rsidRPr="00B53240">
        <w:rPr>
          <w:sz w:val="24"/>
          <w:szCs w:val="24"/>
          <w:shd w:val="clear" w:color="auto" w:fill="FFFFFF"/>
        </w:rPr>
        <w:t>та Голови Ревiзiйної комiсiї належать до компетенцiї Загальних зборiв.</w:t>
      </w:r>
      <w:r w:rsidR="001F0FFE" w:rsidRPr="00B53240">
        <w:rPr>
          <w:sz w:val="24"/>
          <w:szCs w:val="24"/>
          <w:shd w:val="clear" w:color="auto" w:fill="FFFFFF"/>
        </w:rPr>
        <w:t xml:space="preserve"> </w:t>
      </w:r>
      <w:r w:rsidRPr="00B53240">
        <w:rPr>
          <w:sz w:val="24"/>
          <w:szCs w:val="24"/>
          <w:shd w:val="clear" w:color="auto" w:fill="FFFFFF"/>
        </w:rPr>
        <w:t xml:space="preserve">Голова та члени Ревiзiйної комiсiї обираються шляхом кумулятивного голосування з числа фiзичних осiб, якi мають цивiльну дiєздатнiсть, строком на </w:t>
      </w:r>
      <w:r w:rsidR="001F0FFE" w:rsidRPr="00B53240">
        <w:rPr>
          <w:sz w:val="24"/>
          <w:szCs w:val="24"/>
          <w:shd w:val="clear" w:color="auto" w:fill="FFFFFF"/>
        </w:rPr>
        <w:t>2</w:t>
      </w:r>
      <w:r w:rsidRPr="00B53240">
        <w:rPr>
          <w:sz w:val="24"/>
          <w:szCs w:val="24"/>
          <w:shd w:val="clear" w:color="auto" w:fill="FFFFFF"/>
        </w:rPr>
        <w:t xml:space="preserve"> (</w:t>
      </w:r>
      <w:r w:rsidR="001F0FFE" w:rsidRPr="00B53240">
        <w:rPr>
          <w:sz w:val="24"/>
          <w:szCs w:val="24"/>
          <w:shd w:val="clear" w:color="auto" w:fill="FFFFFF"/>
        </w:rPr>
        <w:t>два</w:t>
      </w:r>
      <w:r w:rsidRPr="00B53240">
        <w:rPr>
          <w:sz w:val="24"/>
          <w:szCs w:val="24"/>
          <w:shd w:val="clear" w:color="auto" w:fill="FFFFFF"/>
        </w:rPr>
        <w:t xml:space="preserve">) роки. У випадку спливу цього строку повноваження Голови та членiв Ревiзiйної комiсiї продовжуються </w:t>
      </w:r>
      <w:r w:rsidRPr="00B53240">
        <w:rPr>
          <w:sz w:val="24"/>
          <w:szCs w:val="24"/>
          <w:shd w:val="clear" w:color="auto" w:fill="FFFFFF"/>
        </w:rPr>
        <w:lastRenderedPageBreak/>
        <w:t xml:space="preserve">до дня проведення найближчих Загальних зборiв. Кiлькiсний склад Ревiзiйної комiсiї (включаючи Голову Ревiзiйної комiсiї) становить </w:t>
      </w:r>
      <w:r w:rsidR="001F0FFE" w:rsidRPr="00B53240">
        <w:rPr>
          <w:sz w:val="24"/>
          <w:szCs w:val="24"/>
          <w:shd w:val="clear" w:color="auto" w:fill="FFFFFF"/>
        </w:rPr>
        <w:t>2</w:t>
      </w:r>
      <w:r w:rsidRPr="00B53240">
        <w:rPr>
          <w:sz w:val="24"/>
          <w:szCs w:val="24"/>
          <w:shd w:val="clear" w:color="auto" w:fill="FFFFFF"/>
        </w:rPr>
        <w:t xml:space="preserve"> (</w:t>
      </w:r>
      <w:r w:rsidR="001F0FFE" w:rsidRPr="00B53240">
        <w:rPr>
          <w:sz w:val="24"/>
          <w:szCs w:val="24"/>
          <w:shd w:val="clear" w:color="auto" w:fill="FFFFFF"/>
        </w:rPr>
        <w:t>дві</w:t>
      </w:r>
      <w:r w:rsidRPr="00B53240">
        <w:rPr>
          <w:sz w:val="24"/>
          <w:szCs w:val="24"/>
          <w:shd w:val="clear" w:color="auto" w:fill="FFFFFF"/>
        </w:rPr>
        <w:t>) особи та може бути змiнений рiшенням Загальних зборiв шляхом внесення вiдповiдних змiн до цього Статуту. Загальнi збори мають право достроково вiдкликати весь склад Ревiзiйної комiсiї iз одночасним обранням нового складу. Члени Ревiзiйної комiсiї (ревiзор) не можуть входити до складу лiчильної комiсiї товариства. Не можуть бути членами Ревiзiйної комiсiї: член Наглядової ради,</w:t>
      </w:r>
      <w:r w:rsidR="001F0FFE" w:rsidRPr="00B53240">
        <w:rPr>
          <w:sz w:val="24"/>
          <w:szCs w:val="24"/>
          <w:shd w:val="clear" w:color="auto" w:fill="FFFFFF"/>
        </w:rPr>
        <w:t xml:space="preserve"> Голова П</w:t>
      </w:r>
      <w:r w:rsidRPr="00B53240">
        <w:rPr>
          <w:sz w:val="24"/>
          <w:szCs w:val="24"/>
          <w:shd w:val="clear" w:color="auto" w:fill="FFFFFF"/>
        </w:rPr>
        <w:t>равлiння, особа, яка не має повної цивiльної дiєздатностi, члени iнших органiв Товариства.</w:t>
      </w:r>
      <w:r w:rsidR="00444AFE" w:rsidRPr="00B53240">
        <w:rPr>
          <w:sz w:val="24"/>
          <w:szCs w:val="24"/>
          <w:shd w:val="clear" w:color="auto" w:fill="FFFFFF"/>
        </w:rPr>
        <w:t xml:space="preserve"> </w:t>
      </w:r>
      <w:r w:rsidR="00444AFE" w:rsidRPr="00B53240">
        <w:rPr>
          <w:sz w:val="24"/>
          <w:szCs w:val="24"/>
        </w:rPr>
        <w:t>Ревізійна комісія проводить перевірку фінансово-господарської діяльності Товариства за результатами фінансового року.</w:t>
      </w:r>
    </w:p>
    <w:p w:rsidR="00444AFE" w:rsidRPr="00B53240" w:rsidRDefault="00444AFE" w:rsidP="00444AFE">
      <w:pPr>
        <w:ind w:firstLine="709"/>
        <w:jc w:val="both"/>
        <w:rPr>
          <w:sz w:val="24"/>
          <w:szCs w:val="24"/>
        </w:rPr>
      </w:pPr>
      <w:r w:rsidRPr="00B53240">
        <w:rPr>
          <w:sz w:val="24"/>
          <w:szCs w:val="24"/>
        </w:rPr>
        <w:t>За підсумками перевірки фінансово-господарської діяльності Товариства за результатами фінансового року ревізійна комісія готує висновок, в якому міститься інформація про:</w:t>
      </w:r>
    </w:p>
    <w:p w:rsidR="00444AFE" w:rsidRPr="00B53240" w:rsidRDefault="00444AFE" w:rsidP="00444AFE">
      <w:pPr>
        <w:numPr>
          <w:ilvl w:val="0"/>
          <w:numId w:val="23"/>
        </w:numPr>
        <w:shd w:val="clear" w:color="auto" w:fill="FFFFFF"/>
        <w:tabs>
          <w:tab w:val="clear" w:pos="2254"/>
          <w:tab w:val="num" w:pos="1080"/>
        </w:tabs>
        <w:ind w:left="709" w:firstLine="0"/>
        <w:jc w:val="both"/>
        <w:rPr>
          <w:sz w:val="24"/>
          <w:szCs w:val="24"/>
        </w:rPr>
      </w:pPr>
      <w:r w:rsidRPr="00B53240">
        <w:rPr>
          <w:sz w:val="24"/>
          <w:szCs w:val="24"/>
        </w:rPr>
        <w:t>підтвердження достовірності та повноти даних фінансової звітності за відповідний період;</w:t>
      </w:r>
    </w:p>
    <w:p w:rsidR="00444AFE" w:rsidRPr="00B53240" w:rsidRDefault="00444AFE" w:rsidP="00444AFE">
      <w:pPr>
        <w:numPr>
          <w:ilvl w:val="0"/>
          <w:numId w:val="23"/>
        </w:numPr>
        <w:shd w:val="clear" w:color="auto" w:fill="FFFFFF"/>
        <w:tabs>
          <w:tab w:val="clear" w:pos="2254"/>
          <w:tab w:val="num" w:pos="1080"/>
        </w:tabs>
        <w:ind w:left="709" w:firstLine="0"/>
        <w:jc w:val="both"/>
        <w:rPr>
          <w:sz w:val="24"/>
          <w:szCs w:val="24"/>
        </w:rPr>
      </w:pPr>
      <w:r w:rsidRPr="00B53240">
        <w:rPr>
          <w:sz w:val="24"/>
          <w:szCs w:val="24"/>
        </w:rPr>
        <w:t>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rsidR="00EB1706" w:rsidRPr="00B53240" w:rsidRDefault="001F0FFE" w:rsidP="001F0FFE">
      <w:pPr>
        <w:jc w:val="both"/>
        <w:rPr>
          <w:sz w:val="24"/>
          <w:szCs w:val="24"/>
          <w:shd w:val="clear" w:color="auto" w:fill="FFFFFF"/>
        </w:rPr>
      </w:pPr>
      <w:r w:rsidRPr="00B53240">
        <w:rPr>
          <w:sz w:val="24"/>
          <w:szCs w:val="24"/>
          <w:shd w:val="clear" w:color="auto" w:fill="FFFFFF"/>
        </w:rPr>
        <w:t>Голова Правлiння:</w:t>
      </w:r>
      <w:r w:rsidR="0047618D" w:rsidRPr="00B53240">
        <w:rPr>
          <w:sz w:val="24"/>
          <w:szCs w:val="24"/>
          <w:shd w:val="clear" w:color="auto" w:fill="FFFFFF"/>
        </w:rPr>
        <w:t xml:space="preserve"> </w:t>
      </w:r>
      <w:r w:rsidRPr="00B53240">
        <w:rPr>
          <w:sz w:val="24"/>
          <w:szCs w:val="24"/>
          <w:shd w:val="clear" w:color="auto" w:fill="FFFFFF"/>
        </w:rPr>
        <w:t>здiйснює управлiння оперативною господарською дiяльнiстю Товариства в межах своїх повноважень, визначених цим Статутом</w:t>
      </w:r>
      <w:r w:rsidR="009C562D" w:rsidRPr="00B53240">
        <w:rPr>
          <w:sz w:val="24"/>
          <w:szCs w:val="24"/>
          <w:shd w:val="clear" w:color="auto" w:fill="FFFFFF"/>
        </w:rPr>
        <w:t>,</w:t>
      </w:r>
      <w:r w:rsidRPr="00B53240">
        <w:rPr>
          <w:sz w:val="24"/>
          <w:szCs w:val="24"/>
          <w:shd w:val="clear" w:color="auto" w:fill="FFFFFF"/>
        </w:rPr>
        <w:t xml:space="preserve"> забезпечує виконання рiшень Загальних зборiв та Наглядової ради, зобов`язань перед бюджетом i контрагентами з цивiльно-правових та господарських договорiв з урахуванням обмежень, встановлених Cтатутом, без доручення вчиняє вiд iменi Товариства будь-якi не забороненi чинним законодавством України правочини (договори), в тому числi правочини (договори), пов’язанi з поточною господарською дiяльнiстю Товариства, що пiдлягають укладенню, розпоряджається самостiйно коштами та майном Товариства. За згодо</w:t>
      </w:r>
      <w:r w:rsidR="009C562D" w:rsidRPr="00B53240">
        <w:rPr>
          <w:sz w:val="24"/>
          <w:szCs w:val="24"/>
          <w:shd w:val="clear" w:color="auto" w:fill="FFFFFF"/>
        </w:rPr>
        <w:t>ю Наглядової ради:</w:t>
      </w:r>
      <w:r w:rsidRPr="00B53240">
        <w:rPr>
          <w:sz w:val="24"/>
          <w:szCs w:val="24"/>
          <w:shd w:val="clear" w:color="auto" w:fill="FFFFFF"/>
        </w:rPr>
        <w:t xml:space="preserve"> розподiляє обов’язки мiж членами Правлiння шляхом видання вi</w:t>
      </w:r>
      <w:r w:rsidR="009C562D" w:rsidRPr="00B53240">
        <w:rPr>
          <w:sz w:val="24"/>
          <w:szCs w:val="24"/>
          <w:shd w:val="clear" w:color="auto" w:fill="FFFFFF"/>
        </w:rPr>
        <w:t>дповiдних наказiв, розпоряджень</w:t>
      </w:r>
      <w:r w:rsidRPr="00B53240">
        <w:rPr>
          <w:sz w:val="24"/>
          <w:szCs w:val="24"/>
          <w:shd w:val="clear" w:color="auto" w:fill="FFFFFF"/>
        </w:rPr>
        <w:t xml:space="preserve">, пiдписує банкiвськi, бухгалтерськi та iншi фiнансовi документи, </w:t>
      </w:r>
      <w:r w:rsidR="009C562D" w:rsidRPr="00B53240">
        <w:rPr>
          <w:sz w:val="24"/>
          <w:szCs w:val="24"/>
          <w:shd w:val="clear" w:color="auto" w:fill="FFFFFF"/>
        </w:rPr>
        <w:t>звітність,</w:t>
      </w:r>
      <w:r w:rsidRPr="00B53240">
        <w:rPr>
          <w:sz w:val="24"/>
          <w:szCs w:val="24"/>
          <w:shd w:val="clear" w:color="auto" w:fill="FFFFFF"/>
        </w:rPr>
        <w:t xml:space="preserve"> видає накази, довiреностi (у тому числi на отримання товарно-матерiальних цiнностей), розпорядження розпорядчого та особового (кадрового) характеру, якi є обов’язковими </w:t>
      </w:r>
      <w:r w:rsidR="009C562D" w:rsidRPr="00B53240">
        <w:rPr>
          <w:sz w:val="24"/>
          <w:szCs w:val="24"/>
          <w:shd w:val="clear" w:color="auto" w:fill="FFFFFF"/>
        </w:rPr>
        <w:t xml:space="preserve">для всiх працiвникiв Товариства, </w:t>
      </w:r>
      <w:r w:rsidRPr="00B53240">
        <w:rPr>
          <w:sz w:val="24"/>
          <w:szCs w:val="24"/>
          <w:shd w:val="clear" w:color="auto" w:fill="FFFFFF"/>
        </w:rPr>
        <w:t xml:space="preserve">приймає на роботу та звiльняє працiвникiв Товариства, з урахуванням обмежень встановлених </w:t>
      </w:r>
      <w:r w:rsidR="009C562D" w:rsidRPr="00B53240">
        <w:rPr>
          <w:sz w:val="24"/>
          <w:szCs w:val="24"/>
          <w:shd w:val="clear" w:color="auto" w:fill="FFFFFF"/>
        </w:rPr>
        <w:t>у</w:t>
      </w:r>
      <w:r w:rsidRPr="00B53240">
        <w:rPr>
          <w:sz w:val="24"/>
          <w:szCs w:val="24"/>
          <w:shd w:val="clear" w:color="auto" w:fill="FFFFFF"/>
        </w:rPr>
        <w:t xml:space="preserve"> Cтатутi; затверджує трудовi обов’язки працiвникiв Товариства, встановлює межi їх повноважень при здiйсненнi своїх функцiональних обов`язкiв, затверджує посадовi iн</w:t>
      </w:r>
      <w:r w:rsidR="009C562D" w:rsidRPr="00B53240">
        <w:rPr>
          <w:sz w:val="24"/>
          <w:szCs w:val="24"/>
          <w:shd w:val="clear" w:color="auto" w:fill="FFFFFF"/>
        </w:rPr>
        <w:t xml:space="preserve">струкцiї працiвникiв Товариства, </w:t>
      </w:r>
      <w:r w:rsidRPr="00B53240">
        <w:rPr>
          <w:sz w:val="24"/>
          <w:szCs w:val="24"/>
          <w:shd w:val="clear" w:color="auto" w:fill="FFFFFF"/>
        </w:rPr>
        <w:t>здiйснює контроль за виконанням працiвниками Товариства Правил внутрiшнього трудового розпорядку, трудової дисципл</w:t>
      </w:r>
      <w:r w:rsidR="009C562D" w:rsidRPr="00B53240">
        <w:rPr>
          <w:sz w:val="24"/>
          <w:szCs w:val="24"/>
          <w:shd w:val="clear" w:color="auto" w:fill="FFFFFF"/>
        </w:rPr>
        <w:t xml:space="preserve">iни, своїх службових обов`язкiв, </w:t>
      </w:r>
      <w:r w:rsidRPr="00B53240">
        <w:rPr>
          <w:sz w:val="24"/>
          <w:szCs w:val="24"/>
          <w:shd w:val="clear" w:color="auto" w:fill="FFFFFF"/>
        </w:rPr>
        <w:t>забезпечує створення безпечних умов працi для працiвникiв Товариства, виконує вимоги чинного законодавства України щодо охорони працi та о</w:t>
      </w:r>
      <w:r w:rsidR="009C562D" w:rsidRPr="00B53240">
        <w:rPr>
          <w:sz w:val="24"/>
          <w:szCs w:val="24"/>
          <w:shd w:val="clear" w:color="auto" w:fill="FFFFFF"/>
        </w:rPr>
        <w:t xml:space="preserve">хорони навколишнього середовища, </w:t>
      </w:r>
      <w:r w:rsidRPr="00B53240">
        <w:rPr>
          <w:sz w:val="24"/>
          <w:szCs w:val="24"/>
          <w:shd w:val="clear" w:color="auto" w:fill="FFFFFF"/>
        </w:rPr>
        <w:t>здiйснює вiдповiднi заходи з органiзацiї бухгалтерського облiку та забезпечення фiксування фактiв здiйснення всiх господарських операцiй у первинних документах, збереження протягом установленого строку оброблених документiв, реєстрiв бухгалтерського облiку, затверджує Положення про обл</w:t>
      </w:r>
      <w:r w:rsidR="009C562D" w:rsidRPr="00B53240">
        <w:rPr>
          <w:sz w:val="24"/>
          <w:szCs w:val="24"/>
          <w:shd w:val="clear" w:color="auto" w:fill="FFFFFF"/>
        </w:rPr>
        <w:t xml:space="preserve">iкову полiтику Товариства, </w:t>
      </w:r>
      <w:r w:rsidRPr="00B53240">
        <w:rPr>
          <w:sz w:val="24"/>
          <w:szCs w:val="24"/>
          <w:shd w:val="clear" w:color="auto" w:fill="FFFFFF"/>
        </w:rPr>
        <w:t>керує складанням рiчної фiнансової звiтностi Товариства i звiту Правлiння Товариства, забезпечує оприлюднення особливої та щорiчної iнформацiї про дiяльнiсть Товариства у вiдповiдностi</w:t>
      </w:r>
      <w:r w:rsidR="009C562D" w:rsidRPr="00B53240">
        <w:rPr>
          <w:sz w:val="24"/>
          <w:szCs w:val="24"/>
          <w:shd w:val="clear" w:color="auto" w:fill="FFFFFF"/>
        </w:rPr>
        <w:t xml:space="preserve"> до вимог чинного законодавства, </w:t>
      </w:r>
      <w:r w:rsidRPr="00B53240">
        <w:rPr>
          <w:sz w:val="24"/>
          <w:szCs w:val="24"/>
          <w:shd w:val="clear" w:color="auto" w:fill="FFFFFF"/>
        </w:rPr>
        <w:t>розробляє проп</w:t>
      </w:r>
      <w:r w:rsidR="009C562D" w:rsidRPr="00B53240">
        <w:rPr>
          <w:sz w:val="24"/>
          <w:szCs w:val="24"/>
          <w:shd w:val="clear" w:color="auto" w:fill="FFFFFF"/>
        </w:rPr>
        <w:t>озицiї</w:t>
      </w:r>
      <w:r w:rsidRPr="00B53240">
        <w:rPr>
          <w:sz w:val="24"/>
          <w:szCs w:val="24"/>
          <w:shd w:val="clear" w:color="auto" w:fill="FFFFFF"/>
        </w:rPr>
        <w:t xml:space="preserve"> щодо порядку створення, складу, призначення, джерел формування i порядку використання фондiв та внесення їх на роз</w:t>
      </w:r>
      <w:r w:rsidR="009C562D" w:rsidRPr="00B53240">
        <w:rPr>
          <w:sz w:val="24"/>
          <w:szCs w:val="24"/>
          <w:shd w:val="clear" w:color="auto" w:fill="FFFFFF"/>
        </w:rPr>
        <w:t xml:space="preserve">гляд Наглядової ради Товариства, </w:t>
      </w:r>
      <w:r w:rsidRPr="00B53240">
        <w:rPr>
          <w:sz w:val="24"/>
          <w:szCs w:val="24"/>
          <w:shd w:val="clear" w:color="auto" w:fill="FFFFFF"/>
        </w:rPr>
        <w:t>скликає засiдання Правлiння, визначає їх поряд</w:t>
      </w:r>
      <w:r w:rsidR="009C562D" w:rsidRPr="00B53240">
        <w:rPr>
          <w:sz w:val="24"/>
          <w:szCs w:val="24"/>
          <w:shd w:val="clear" w:color="auto" w:fill="FFFFFF"/>
        </w:rPr>
        <w:t xml:space="preserve">ок денний та головування на них, </w:t>
      </w:r>
      <w:r w:rsidRPr="00B53240">
        <w:rPr>
          <w:sz w:val="24"/>
          <w:szCs w:val="24"/>
          <w:shd w:val="clear" w:color="auto" w:fill="FFFFFF"/>
        </w:rPr>
        <w:t xml:space="preserve">вiдкриває та закриває рахунки в банкiвських установах, розпоряджається рахунками Товариства в банкiвських установах, у тому числi здiйснення платежiв або делегування таких повноважень iншим особам шляхом видачi вiдповiдних довiреностей, </w:t>
      </w:r>
      <w:r w:rsidR="009C562D" w:rsidRPr="00B53240">
        <w:rPr>
          <w:sz w:val="24"/>
          <w:szCs w:val="24"/>
          <w:shd w:val="clear" w:color="auto" w:fill="FFFFFF"/>
        </w:rPr>
        <w:t>доручень, розпоряджень, наказів,</w:t>
      </w:r>
      <w:r w:rsidRPr="00B53240">
        <w:rPr>
          <w:sz w:val="24"/>
          <w:szCs w:val="24"/>
          <w:shd w:val="clear" w:color="auto" w:fill="FFFFFF"/>
        </w:rPr>
        <w:t xml:space="preserve"> здiйснює iншi повноваження, наданi Головi Правлiння чинним законодавством України, а також визначенi Загальними зборами, Наглядовою радою, якi необхiднi для досягнення цiлей дiяльностi Товариства, з урахуванням обмежень, встановлених цим Статутом. Затверджує штатний розклад та посадов</w:t>
      </w:r>
      <w:r w:rsidR="009C562D" w:rsidRPr="00B53240">
        <w:rPr>
          <w:sz w:val="24"/>
          <w:szCs w:val="24"/>
          <w:shd w:val="clear" w:color="auto" w:fill="FFFFFF"/>
        </w:rPr>
        <w:t>i оклади працiвникiв Товариства,</w:t>
      </w:r>
      <w:r w:rsidRPr="00B53240">
        <w:rPr>
          <w:sz w:val="24"/>
          <w:szCs w:val="24"/>
          <w:shd w:val="clear" w:color="auto" w:fill="FFFFFF"/>
        </w:rPr>
        <w:t xml:space="preserve"> укладає колективний договiр та будь-я</w:t>
      </w:r>
      <w:r w:rsidR="009C562D" w:rsidRPr="00B53240">
        <w:rPr>
          <w:sz w:val="24"/>
          <w:szCs w:val="24"/>
          <w:shd w:val="clear" w:color="auto" w:fill="FFFFFF"/>
        </w:rPr>
        <w:t>кi змiни та доповнення до нього,</w:t>
      </w:r>
      <w:r w:rsidRPr="00B53240">
        <w:rPr>
          <w:sz w:val="24"/>
          <w:szCs w:val="24"/>
          <w:shd w:val="clear" w:color="auto" w:fill="FFFFFF"/>
        </w:rPr>
        <w:t xml:space="preserve"> видає довiреностi </w:t>
      </w:r>
      <w:r w:rsidR="009C562D" w:rsidRPr="00B53240">
        <w:rPr>
          <w:sz w:val="24"/>
          <w:szCs w:val="24"/>
          <w:shd w:val="clear" w:color="auto" w:fill="FFFFFF"/>
        </w:rPr>
        <w:t xml:space="preserve">керівникам </w:t>
      </w:r>
      <w:r w:rsidRPr="00B53240">
        <w:rPr>
          <w:sz w:val="24"/>
          <w:szCs w:val="24"/>
          <w:shd w:val="clear" w:color="auto" w:fill="FFFFFF"/>
        </w:rPr>
        <w:t xml:space="preserve">дочiрнiх пiдприємств Товариства. Голова Правлiння несе персональну </w:t>
      </w:r>
      <w:r w:rsidRPr="00B53240">
        <w:rPr>
          <w:sz w:val="24"/>
          <w:szCs w:val="24"/>
          <w:shd w:val="clear" w:color="auto" w:fill="FFFFFF"/>
        </w:rPr>
        <w:lastRenderedPageBreak/>
        <w:t>вiдповiдальнiсть за виконання покладених на нього посадових обов’язкiв. До компетенцiї Голови Правлiння належать всi питання поточної дiяльностi Товариства, крiм тих, що вiднесенi до компетенцiї iнших органiв Товариства. Голова Правлiння Товариства приймає рiшення одноособово. До виключної компетенцiї Правлiння належить: органiзацiя скликання та проведення чергових та позачергових Загальних зборiв; розробка проектiв рiчного бюджету, бiзнес-планiв, програм фiнансово-госп</w:t>
      </w:r>
      <w:r w:rsidR="009C562D" w:rsidRPr="00B53240">
        <w:rPr>
          <w:sz w:val="24"/>
          <w:szCs w:val="24"/>
          <w:shd w:val="clear" w:color="auto" w:fill="FFFFFF"/>
        </w:rPr>
        <w:t>одарської дiяльностi Товариства,</w:t>
      </w:r>
      <w:r w:rsidRPr="00B53240">
        <w:rPr>
          <w:sz w:val="24"/>
          <w:szCs w:val="24"/>
          <w:shd w:val="clear" w:color="auto" w:fill="FFFFFF"/>
        </w:rPr>
        <w:t xml:space="preserve"> розробка та затвердження поточних фiнансово-господарських планiв i оперативних завдань Товариства та забезпечення їх реалiзацiї. Затвердження планiв роботи Правлiння; органiзацiя ведення бухгалтерського облiку та звiтностi Товариства. Складання та надання Наглядовiй радi квартальних та рiчних звiтiв Товариства або подання на розгляд Загальних зборiв</w:t>
      </w:r>
      <w:r w:rsidR="009C562D" w:rsidRPr="00B53240">
        <w:rPr>
          <w:sz w:val="24"/>
          <w:szCs w:val="24"/>
          <w:shd w:val="clear" w:color="auto" w:fill="FFFFFF"/>
        </w:rPr>
        <w:t>,</w:t>
      </w:r>
      <w:r w:rsidRPr="00B53240">
        <w:rPr>
          <w:sz w:val="24"/>
          <w:szCs w:val="24"/>
          <w:shd w:val="clear" w:color="auto" w:fill="FFFFFF"/>
        </w:rPr>
        <w:t xml:space="preserve"> розробка проекту штатного розкладу Товариства та умов оплати працi та премiювання всiх працiвникiв Товариства</w:t>
      </w:r>
      <w:r w:rsidR="009C562D" w:rsidRPr="00B53240">
        <w:rPr>
          <w:sz w:val="24"/>
          <w:szCs w:val="24"/>
          <w:shd w:val="clear" w:color="auto" w:fill="FFFFFF"/>
        </w:rPr>
        <w:t>,</w:t>
      </w:r>
      <w:r w:rsidRPr="00B53240">
        <w:rPr>
          <w:sz w:val="24"/>
          <w:szCs w:val="24"/>
          <w:shd w:val="clear" w:color="auto" w:fill="FFFFFF"/>
        </w:rPr>
        <w:t xml:space="preserve"> розробка Правил внутрiшнього трудового розпорядку Товариства</w:t>
      </w:r>
      <w:r w:rsidR="009C562D" w:rsidRPr="00B53240">
        <w:rPr>
          <w:sz w:val="24"/>
          <w:szCs w:val="24"/>
          <w:shd w:val="clear" w:color="auto" w:fill="FFFFFF"/>
        </w:rPr>
        <w:t xml:space="preserve">, </w:t>
      </w:r>
      <w:r w:rsidRPr="00B53240">
        <w:rPr>
          <w:sz w:val="24"/>
          <w:szCs w:val="24"/>
          <w:shd w:val="clear" w:color="auto" w:fill="FFFFFF"/>
        </w:rPr>
        <w:t>розробка положень про органи управлiння Товариства (Загальнi збори, Наглядову раду, Правлiння, Ревiзiйну комiсiю), розробка положень та процедур, регламентуючих здiйснення вiдповiдних бiзнес процесiв в Товариствi, а також розробка змiн та доповнень до таких положень та процедур; забезпечення проведення аудиторської перевiрки дiяльностi Товарист</w:t>
      </w:r>
      <w:r w:rsidR="00EB1706" w:rsidRPr="00B53240">
        <w:rPr>
          <w:sz w:val="24"/>
          <w:szCs w:val="24"/>
          <w:shd w:val="clear" w:color="auto" w:fill="FFFFFF"/>
        </w:rPr>
        <w:t xml:space="preserve"> </w:t>
      </w:r>
      <w:r w:rsidRPr="00B53240">
        <w:rPr>
          <w:sz w:val="24"/>
          <w:szCs w:val="24"/>
          <w:shd w:val="clear" w:color="auto" w:fill="FFFFFF"/>
        </w:rPr>
        <w:t>ва на вимогу акцiонерiв, якi володiють не менш</w:t>
      </w:r>
      <w:r w:rsidR="009C562D" w:rsidRPr="00B53240">
        <w:rPr>
          <w:sz w:val="24"/>
          <w:szCs w:val="24"/>
          <w:shd w:val="clear" w:color="auto" w:fill="FFFFFF"/>
        </w:rPr>
        <w:t>,</w:t>
      </w:r>
      <w:r w:rsidRPr="00B53240">
        <w:rPr>
          <w:sz w:val="24"/>
          <w:szCs w:val="24"/>
          <w:shd w:val="clear" w:color="auto" w:fill="FFFFFF"/>
        </w:rPr>
        <w:t xml:space="preserve"> як 10 вiдсотками акцiй Товариства.</w:t>
      </w:r>
      <w:r w:rsidR="00EB1706" w:rsidRPr="00B53240">
        <w:rPr>
          <w:sz w:val="24"/>
          <w:szCs w:val="24"/>
          <w:shd w:val="clear" w:color="auto" w:fill="FFFFFF"/>
        </w:rPr>
        <w:t xml:space="preserve"> Кiлькiсний склад Голови та членів Правління  становить згідно Статуту та Положення про Правління 5 (п’ять) осіб. Правління Товариства обирається Наглядовою радою і Загальними зборами акціонерів.</w:t>
      </w:r>
    </w:p>
    <w:p w:rsidR="00EB1706" w:rsidRPr="00B53240" w:rsidRDefault="00EB1706" w:rsidP="001F0FFE">
      <w:pPr>
        <w:jc w:val="both"/>
        <w:rPr>
          <w:color w:val="000000"/>
          <w:sz w:val="24"/>
          <w:szCs w:val="24"/>
        </w:rPr>
      </w:pPr>
      <w:r w:rsidRPr="00B53240">
        <w:rPr>
          <w:color w:val="000000"/>
          <w:sz w:val="24"/>
          <w:szCs w:val="24"/>
        </w:rPr>
        <w:t xml:space="preserve">Корпоративний секретар є посадовою особою, що сприяє координацiї роботи всiх органiв управлiння акцiонерного товариства, обмiну iнформацiєю мiж цими органами та акцiонерами, готує проекти корпоративних документiв, вирiшує iншi юридичнi та органiзацiйнi питання, пов'язанi з корпоративним управлiнням в товариствi. Забезпечення пiдготовки та проведення загальних зборiв акцiонерiв, засiдань наглядової ради та виконавчого органу; Забезпечення надання своєчасної та достовiрної iнформацiї про товариство органам товариства та акцiонерам; Зберiгання документiв товариства, включаючи архiв товариства; Забезпечення зв'язку з акцiонерами, у тому числi роз'яснення акцiонерам їх прав, розгляд звернень акцiонерiв щодо порушення їх прав; Надання органам товариства висновкiв та розробка пропозицiй щодо приведення внутрiшнiх документiв товариства у вiдповiднiсть до Принципiв корпоративного управлiння. </w:t>
      </w:r>
    </w:p>
    <w:p w:rsidR="005F3A14" w:rsidRDefault="005F3A14" w:rsidP="001F0FFE">
      <w:pPr>
        <w:jc w:val="both"/>
        <w:rPr>
          <w:b/>
          <w:sz w:val="24"/>
          <w:szCs w:val="24"/>
          <w:shd w:val="clear" w:color="auto" w:fill="FFFFFF"/>
        </w:rPr>
      </w:pPr>
    </w:p>
    <w:p w:rsidR="000565D2" w:rsidRPr="00372BC2" w:rsidRDefault="000565D2" w:rsidP="000565D2">
      <w:pPr>
        <w:spacing w:after="120"/>
        <w:rPr>
          <w:rStyle w:val="st44"/>
          <w:sz w:val="28"/>
          <w:szCs w:val="28"/>
        </w:rPr>
      </w:pPr>
      <w:r w:rsidRPr="00372BC2">
        <w:rPr>
          <w:b/>
          <w:bCs/>
          <w:snapToGrid w:val="0"/>
          <w:sz w:val="28"/>
          <w:szCs w:val="28"/>
          <w:lang w:eastAsia="ru-RU"/>
        </w:rPr>
        <w:t xml:space="preserve">1. </w:t>
      </w:r>
      <w:r w:rsidRPr="00372BC2">
        <w:rPr>
          <w:rStyle w:val="st44"/>
          <w:sz w:val="28"/>
          <w:szCs w:val="28"/>
        </w:rPr>
        <w:t>Інформація щодо освіти та стажу роботи посадових осіб емітента</w:t>
      </w:r>
    </w:p>
    <w:p w:rsidR="000565D2" w:rsidRPr="003F2498" w:rsidRDefault="000565D2" w:rsidP="000565D2">
      <w:pPr>
        <w:autoSpaceDE w:val="0"/>
        <w:autoSpaceDN w:val="0"/>
        <w:adjustRightInd w:val="0"/>
        <w:spacing w:after="150"/>
        <w:ind w:firstLine="450"/>
        <w:jc w:val="both"/>
        <w:rPr>
          <w:color w:val="000000"/>
          <w:sz w:val="24"/>
          <w:szCs w:val="24"/>
          <w:lang w:val="x-none"/>
        </w:rPr>
      </w:pPr>
      <w:r w:rsidRPr="003F2498">
        <w:rPr>
          <w:color w:val="000000"/>
          <w:sz w:val="24"/>
          <w:szCs w:val="24"/>
          <w:lang w:val="x-none"/>
        </w:rPr>
        <w:t>Щодо кожної посадової особи зазначаються:</w:t>
      </w:r>
    </w:p>
    <w:p w:rsidR="000565D2" w:rsidRPr="00D14601" w:rsidRDefault="000565D2" w:rsidP="00B63F63">
      <w:pPr>
        <w:pStyle w:val="af3"/>
        <w:numPr>
          <w:ilvl w:val="0"/>
          <w:numId w:val="11"/>
        </w:numPr>
        <w:autoSpaceDE w:val="0"/>
        <w:autoSpaceDN w:val="0"/>
        <w:adjustRightInd w:val="0"/>
        <w:spacing w:after="150"/>
        <w:jc w:val="both"/>
        <w:rPr>
          <w:color w:val="000000"/>
          <w:sz w:val="24"/>
          <w:szCs w:val="24"/>
        </w:rPr>
      </w:pPr>
      <w:r w:rsidRPr="00D14601">
        <w:rPr>
          <w:color w:val="000000"/>
          <w:sz w:val="24"/>
          <w:szCs w:val="24"/>
          <w:lang w:val="x-none"/>
        </w:rPr>
        <w:t>посада*;</w:t>
      </w:r>
      <w:r>
        <w:rPr>
          <w:color w:val="000000"/>
          <w:sz w:val="24"/>
          <w:szCs w:val="24"/>
          <w:lang w:val="uk-UA"/>
        </w:rPr>
        <w:t xml:space="preserve"> </w:t>
      </w:r>
    </w:p>
    <w:p w:rsidR="000565D2" w:rsidRPr="002C6EE6" w:rsidRDefault="000565D2" w:rsidP="000565D2">
      <w:pPr>
        <w:pStyle w:val="af3"/>
        <w:autoSpaceDE w:val="0"/>
        <w:autoSpaceDN w:val="0"/>
        <w:adjustRightInd w:val="0"/>
        <w:spacing w:after="150"/>
        <w:ind w:left="810"/>
        <w:jc w:val="both"/>
        <w:rPr>
          <w:b/>
          <w:color w:val="000000"/>
          <w:sz w:val="24"/>
          <w:szCs w:val="24"/>
          <w:lang w:val="uk-UA"/>
        </w:rPr>
      </w:pPr>
      <w:r w:rsidRPr="00D14601">
        <w:rPr>
          <w:b/>
          <w:color w:val="000000"/>
          <w:sz w:val="24"/>
          <w:szCs w:val="24"/>
        </w:rPr>
        <w:t>Голова Правлiння</w:t>
      </w:r>
      <w:r>
        <w:rPr>
          <w:b/>
          <w:color w:val="000000"/>
          <w:sz w:val="24"/>
          <w:szCs w:val="24"/>
          <w:lang w:val="uk-UA"/>
        </w:rPr>
        <w:t xml:space="preserve"> ПАТ «Зміна»</w:t>
      </w:r>
    </w:p>
    <w:p w:rsidR="000565D2" w:rsidRPr="00C47472" w:rsidRDefault="000565D2" w:rsidP="00B63F63">
      <w:pPr>
        <w:pStyle w:val="af3"/>
        <w:numPr>
          <w:ilvl w:val="0"/>
          <w:numId w:val="11"/>
        </w:numPr>
        <w:autoSpaceDE w:val="0"/>
        <w:autoSpaceDN w:val="0"/>
        <w:adjustRightInd w:val="0"/>
        <w:spacing w:after="150"/>
        <w:jc w:val="both"/>
        <w:rPr>
          <w:color w:val="000000"/>
          <w:sz w:val="24"/>
          <w:szCs w:val="24"/>
          <w:lang w:val="uk-UA"/>
        </w:rPr>
      </w:pPr>
      <w:r w:rsidRPr="00D14601">
        <w:rPr>
          <w:color w:val="000000"/>
          <w:sz w:val="24"/>
          <w:szCs w:val="24"/>
          <w:lang w:val="x-none"/>
        </w:rPr>
        <w:t>прізвище, ім'я, по батькові фізичної особи або повне найменування юридичної особи;</w:t>
      </w:r>
    </w:p>
    <w:p w:rsidR="000565D2" w:rsidRPr="00D14601" w:rsidRDefault="000565D2" w:rsidP="000565D2">
      <w:pPr>
        <w:pStyle w:val="af3"/>
        <w:autoSpaceDE w:val="0"/>
        <w:autoSpaceDN w:val="0"/>
        <w:adjustRightInd w:val="0"/>
        <w:spacing w:after="150"/>
        <w:ind w:left="810"/>
        <w:jc w:val="both"/>
        <w:rPr>
          <w:b/>
          <w:color w:val="000000"/>
          <w:sz w:val="24"/>
          <w:szCs w:val="24"/>
        </w:rPr>
      </w:pPr>
      <w:r w:rsidRPr="00D14601">
        <w:rPr>
          <w:b/>
          <w:color w:val="000000"/>
          <w:sz w:val="24"/>
          <w:szCs w:val="24"/>
        </w:rPr>
        <w:t>Даценко Максим Миколайович</w:t>
      </w:r>
    </w:p>
    <w:p w:rsidR="000565D2" w:rsidRPr="00D14601" w:rsidRDefault="000565D2" w:rsidP="00B63F63">
      <w:pPr>
        <w:pStyle w:val="af3"/>
        <w:numPr>
          <w:ilvl w:val="0"/>
          <w:numId w:val="11"/>
        </w:numPr>
        <w:autoSpaceDE w:val="0"/>
        <w:autoSpaceDN w:val="0"/>
        <w:adjustRightInd w:val="0"/>
        <w:spacing w:after="150"/>
        <w:jc w:val="both"/>
        <w:rPr>
          <w:color w:val="000000"/>
          <w:sz w:val="24"/>
          <w:szCs w:val="24"/>
        </w:rPr>
      </w:pPr>
      <w:r w:rsidRPr="00D14601">
        <w:rPr>
          <w:color w:val="000000"/>
          <w:sz w:val="24"/>
          <w:szCs w:val="24"/>
          <w:lang w:val="x-none"/>
        </w:rPr>
        <w:t>ідентифікаційний код юридичної особи;</w:t>
      </w:r>
    </w:p>
    <w:p w:rsidR="000565D2" w:rsidRPr="00F5186D" w:rsidRDefault="000565D2" w:rsidP="000565D2">
      <w:pPr>
        <w:pStyle w:val="af3"/>
        <w:autoSpaceDE w:val="0"/>
        <w:autoSpaceDN w:val="0"/>
        <w:adjustRightInd w:val="0"/>
        <w:spacing w:after="150"/>
        <w:ind w:left="810"/>
        <w:jc w:val="both"/>
        <w:rPr>
          <w:b/>
          <w:color w:val="000000"/>
          <w:sz w:val="24"/>
          <w:szCs w:val="24"/>
          <w:lang w:val="uk-UA"/>
        </w:rPr>
      </w:pPr>
      <w:r w:rsidRPr="00F5186D">
        <w:rPr>
          <w:b/>
          <w:color w:val="000000"/>
          <w:sz w:val="24"/>
          <w:szCs w:val="24"/>
          <w:lang w:val="uk-UA"/>
        </w:rPr>
        <w:t>22405648</w:t>
      </w:r>
    </w:p>
    <w:p w:rsidR="000565D2" w:rsidRPr="00D14601" w:rsidRDefault="000565D2" w:rsidP="00B63F63">
      <w:pPr>
        <w:pStyle w:val="af3"/>
        <w:numPr>
          <w:ilvl w:val="0"/>
          <w:numId w:val="11"/>
        </w:numPr>
        <w:autoSpaceDE w:val="0"/>
        <w:autoSpaceDN w:val="0"/>
        <w:adjustRightInd w:val="0"/>
        <w:spacing w:after="150"/>
        <w:jc w:val="both"/>
        <w:rPr>
          <w:color w:val="000000"/>
          <w:sz w:val="24"/>
          <w:szCs w:val="24"/>
        </w:rPr>
      </w:pPr>
      <w:r w:rsidRPr="00D14601">
        <w:rPr>
          <w:color w:val="000000"/>
          <w:sz w:val="24"/>
          <w:szCs w:val="24"/>
          <w:lang w:val="x-none"/>
        </w:rPr>
        <w:t>рік народження**;</w:t>
      </w:r>
    </w:p>
    <w:p w:rsidR="000565D2" w:rsidRPr="00D14601" w:rsidRDefault="000565D2" w:rsidP="000565D2">
      <w:pPr>
        <w:pStyle w:val="af3"/>
        <w:autoSpaceDE w:val="0"/>
        <w:autoSpaceDN w:val="0"/>
        <w:adjustRightInd w:val="0"/>
        <w:spacing w:after="150"/>
        <w:ind w:left="810"/>
        <w:jc w:val="both"/>
        <w:rPr>
          <w:b/>
          <w:color w:val="000000"/>
          <w:sz w:val="24"/>
          <w:szCs w:val="24"/>
        </w:rPr>
      </w:pPr>
      <w:r w:rsidRPr="00D14601">
        <w:rPr>
          <w:b/>
          <w:color w:val="000000"/>
          <w:sz w:val="24"/>
          <w:szCs w:val="24"/>
        </w:rPr>
        <w:t>1974</w:t>
      </w:r>
    </w:p>
    <w:p w:rsidR="000565D2" w:rsidRPr="00D14601" w:rsidRDefault="000565D2" w:rsidP="00B63F63">
      <w:pPr>
        <w:pStyle w:val="af3"/>
        <w:numPr>
          <w:ilvl w:val="0"/>
          <w:numId w:val="11"/>
        </w:numPr>
        <w:autoSpaceDE w:val="0"/>
        <w:autoSpaceDN w:val="0"/>
        <w:adjustRightInd w:val="0"/>
        <w:spacing w:after="150"/>
        <w:jc w:val="both"/>
        <w:rPr>
          <w:color w:val="000000"/>
          <w:sz w:val="24"/>
          <w:szCs w:val="24"/>
        </w:rPr>
      </w:pPr>
      <w:r w:rsidRPr="00D14601">
        <w:rPr>
          <w:color w:val="000000"/>
          <w:sz w:val="24"/>
          <w:szCs w:val="24"/>
          <w:lang w:val="x-none"/>
        </w:rPr>
        <w:t>освіта**;</w:t>
      </w:r>
    </w:p>
    <w:p w:rsidR="000565D2" w:rsidRPr="00D14601" w:rsidRDefault="000565D2" w:rsidP="000565D2">
      <w:pPr>
        <w:pStyle w:val="af3"/>
        <w:autoSpaceDE w:val="0"/>
        <w:autoSpaceDN w:val="0"/>
        <w:adjustRightInd w:val="0"/>
        <w:spacing w:after="150"/>
        <w:ind w:left="810"/>
        <w:jc w:val="both"/>
        <w:rPr>
          <w:b/>
          <w:color w:val="000000"/>
          <w:sz w:val="24"/>
          <w:szCs w:val="24"/>
        </w:rPr>
      </w:pPr>
      <w:r w:rsidRPr="00D14601">
        <w:rPr>
          <w:b/>
          <w:color w:val="000000"/>
          <w:sz w:val="24"/>
          <w:szCs w:val="24"/>
        </w:rPr>
        <w:t>освiта - вища, Київський нацiональний унiверситет iм. Шевченка</w:t>
      </w:r>
    </w:p>
    <w:p w:rsidR="000565D2" w:rsidRPr="00D14601" w:rsidRDefault="000565D2" w:rsidP="00B63F63">
      <w:pPr>
        <w:pStyle w:val="af3"/>
        <w:numPr>
          <w:ilvl w:val="0"/>
          <w:numId w:val="11"/>
        </w:numPr>
        <w:autoSpaceDE w:val="0"/>
        <w:autoSpaceDN w:val="0"/>
        <w:adjustRightInd w:val="0"/>
        <w:spacing w:after="150"/>
        <w:jc w:val="both"/>
        <w:rPr>
          <w:color w:val="000000"/>
          <w:sz w:val="24"/>
          <w:szCs w:val="24"/>
        </w:rPr>
      </w:pPr>
      <w:r w:rsidRPr="00D14601">
        <w:rPr>
          <w:color w:val="000000"/>
          <w:sz w:val="24"/>
          <w:szCs w:val="24"/>
          <w:lang w:val="x-none"/>
        </w:rPr>
        <w:t>стаж роботи (років)**;</w:t>
      </w:r>
    </w:p>
    <w:p w:rsidR="000565D2" w:rsidRPr="00D14601" w:rsidRDefault="000565D2" w:rsidP="000565D2">
      <w:pPr>
        <w:pStyle w:val="af3"/>
        <w:autoSpaceDE w:val="0"/>
        <w:autoSpaceDN w:val="0"/>
        <w:adjustRightInd w:val="0"/>
        <w:spacing w:after="150"/>
        <w:ind w:left="810"/>
        <w:jc w:val="both"/>
        <w:rPr>
          <w:b/>
          <w:color w:val="000000"/>
          <w:sz w:val="24"/>
          <w:szCs w:val="24"/>
          <w:lang w:val="uk-UA"/>
        </w:rPr>
      </w:pPr>
      <w:r w:rsidRPr="00D14601">
        <w:rPr>
          <w:b/>
          <w:color w:val="000000"/>
          <w:sz w:val="24"/>
          <w:szCs w:val="24"/>
          <w:lang w:val="uk-UA"/>
        </w:rPr>
        <w:t>2</w:t>
      </w:r>
      <w:r w:rsidR="002C0703">
        <w:rPr>
          <w:b/>
          <w:color w:val="000000"/>
          <w:sz w:val="24"/>
          <w:szCs w:val="24"/>
          <w:lang w:val="uk-UA"/>
        </w:rPr>
        <w:t>3</w:t>
      </w:r>
    </w:p>
    <w:p w:rsidR="000565D2" w:rsidRPr="00D14601" w:rsidRDefault="000565D2" w:rsidP="00B63F63">
      <w:pPr>
        <w:pStyle w:val="af3"/>
        <w:numPr>
          <w:ilvl w:val="0"/>
          <w:numId w:val="11"/>
        </w:numPr>
        <w:autoSpaceDE w:val="0"/>
        <w:autoSpaceDN w:val="0"/>
        <w:adjustRightInd w:val="0"/>
        <w:spacing w:after="150"/>
        <w:jc w:val="both"/>
        <w:rPr>
          <w:color w:val="000000"/>
          <w:sz w:val="24"/>
          <w:szCs w:val="24"/>
          <w:lang w:val="uk-UA"/>
        </w:rPr>
      </w:pPr>
      <w:r w:rsidRPr="00D14601">
        <w:rPr>
          <w:color w:val="000000"/>
          <w:sz w:val="24"/>
          <w:szCs w:val="24"/>
          <w:lang w:val="x-none"/>
        </w:rPr>
        <w:lastRenderedPageBreak/>
        <w:t>найменування підприємства</w:t>
      </w:r>
      <w:r w:rsidRPr="00D14601">
        <w:rPr>
          <w:color w:val="000000"/>
          <w:sz w:val="24"/>
          <w:szCs w:val="24"/>
          <w:lang w:val="uk-UA"/>
        </w:rPr>
        <w:t xml:space="preserve">, </w:t>
      </w:r>
      <w:r w:rsidRPr="00D14601">
        <w:rPr>
          <w:color w:val="000000"/>
          <w:sz w:val="24"/>
          <w:szCs w:val="24"/>
          <w:lang w:val="x-none"/>
        </w:rPr>
        <w:t>ідентифікаційний код юридичної особи та посада, яку займав**;</w:t>
      </w:r>
    </w:p>
    <w:p w:rsidR="000565D2" w:rsidRPr="00D14601" w:rsidRDefault="000565D2" w:rsidP="000565D2">
      <w:pPr>
        <w:pStyle w:val="af3"/>
        <w:autoSpaceDE w:val="0"/>
        <w:autoSpaceDN w:val="0"/>
        <w:adjustRightInd w:val="0"/>
        <w:spacing w:after="150"/>
        <w:ind w:left="810"/>
        <w:jc w:val="both"/>
        <w:rPr>
          <w:b/>
          <w:color w:val="000000"/>
          <w:sz w:val="24"/>
          <w:szCs w:val="24"/>
          <w:lang w:val="uk-UA"/>
        </w:rPr>
      </w:pPr>
      <w:r w:rsidRPr="00D14601">
        <w:rPr>
          <w:b/>
          <w:color w:val="000000"/>
          <w:sz w:val="24"/>
          <w:szCs w:val="24"/>
        </w:rPr>
        <w:t>Голова Правлiння, ТзОВ "Он-Лайн-Капiтал" - аналiтик.</w:t>
      </w:r>
    </w:p>
    <w:p w:rsidR="000565D2" w:rsidRPr="00D14601" w:rsidRDefault="000565D2" w:rsidP="00B63F63">
      <w:pPr>
        <w:pStyle w:val="af3"/>
        <w:numPr>
          <w:ilvl w:val="0"/>
          <w:numId w:val="11"/>
        </w:numPr>
        <w:autoSpaceDE w:val="0"/>
        <w:autoSpaceDN w:val="0"/>
        <w:adjustRightInd w:val="0"/>
        <w:spacing w:after="150"/>
        <w:jc w:val="both"/>
        <w:rPr>
          <w:color w:val="000000"/>
          <w:sz w:val="24"/>
          <w:szCs w:val="24"/>
        </w:rPr>
      </w:pPr>
      <w:r w:rsidRPr="00D14601">
        <w:rPr>
          <w:color w:val="000000"/>
          <w:sz w:val="24"/>
          <w:szCs w:val="24"/>
          <w:lang w:val="x-none"/>
        </w:rPr>
        <w:t>дата набуття повноважень та термін, на який обрано (призначено);</w:t>
      </w:r>
    </w:p>
    <w:p w:rsidR="000565D2" w:rsidRPr="00D14601" w:rsidRDefault="000565D2" w:rsidP="000565D2">
      <w:pPr>
        <w:pStyle w:val="af3"/>
        <w:autoSpaceDE w:val="0"/>
        <w:autoSpaceDN w:val="0"/>
        <w:adjustRightInd w:val="0"/>
        <w:spacing w:after="150"/>
        <w:ind w:left="810"/>
        <w:jc w:val="both"/>
        <w:rPr>
          <w:b/>
          <w:color w:val="000000"/>
          <w:sz w:val="24"/>
          <w:szCs w:val="24"/>
        </w:rPr>
      </w:pPr>
      <w:r w:rsidRPr="00D14601">
        <w:rPr>
          <w:b/>
          <w:color w:val="000000"/>
          <w:sz w:val="24"/>
          <w:szCs w:val="24"/>
        </w:rPr>
        <w:t>04.01.20</w:t>
      </w:r>
      <w:r w:rsidR="002C0703">
        <w:rPr>
          <w:b/>
          <w:color w:val="000000"/>
          <w:sz w:val="24"/>
          <w:szCs w:val="24"/>
          <w:lang w:val="uk-UA"/>
        </w:rPr>
        <w:t>1</w:t>
      </w:r>
      <w:r w:rsidRPr="00D14601">
        <w:rPr>
          <w:b/>
          <w:color w:val="000000"/>
          <w:sz w:val="24"/>
          <w:szCs w:val="24"/>
          <w:lang w:val="uk-UA"/>
        </w:rPr>
        <w:t>8</w:t>
      </w:r>
      <w:r w:rsidRPr="00D14601">
        <w:rPr>
          <w:b/>
          <w:color w:val="000000"/>
          <w:sz w:val="24"/>
          <w:szCs w:val="24"/>
        </w:rPr>
        <w:t xml:space="preserve"> 2 роки</w:t>
      </w:r>
    </w:p>
    <w:p w:rsidR="000565D2" w:rsidRDefault="000565D2" w:rsidP="000565D2">
      <w:pPr>
        <w:autoSpaceDE w:val="0"/>
        <w:autoSpaceDN w:val="0"/>
        <w:adjustRightInd w:val="0"/>
        <w:spacing w:after="150"/>
        <w:ind w:firstLine="450"/>
        <w:jc w:val="both"/>
        <w:rPr>
          <w:color w:val="000000"/>
          <w:sz w:val="24"/>
          <w:szCs w:val="24"/>
        </w:rPr>
      </w:pPr>
      <w:r w:rsidRPr="003F2498">
        <w:rPr>
          <w:color w:val="000000"/>
          <w:sz w:val="24"/>
          <w:szCs w:val="24"/>
          <w:lang w:val="x-none"/>
        </w:rPr>
        <w:t>9) опис.</w:t>
      </w:r>
    </w:p>
    <w:p w:rsidR="000565D2" w:rsidRPr="00350564" w:rsidRDefault="000565D2" w:rsidP="00C02216">
      <w:pPr>
        <w:autoSpaceDE w:val="0"/>
        <w:autoSpaceDN w:val="0"/>
        <w:adjustRightInd w:val="0"/>
        <w:ind w:firstLine="450"/>
        <w:jc w:val="both"/>
        <w:rPr>
          <w:b/>
          <w:color w:val="000000"/>
          <w:sz w:val="24"/>
          <w:szCs w:val="24"/>
        </w:rPr>
      </w:pPr>
      <w:r w:rsidRPr="00350564">
        <w:rPr>
          <w:b/>
          <w:color w:val="000000"/>
          <w:sz w:val="24"/>
          <w:szCs w:val="24"/>
        </w:rPr>
        <w:t xml:space="preserve">Скликання та проведення засiдань Правлiння, визначення порядку денного засiдань. Розпорядження майном товариства у межах повноважень згiдно статуту, представлення товариства без довiреностi перед третiми особами, прийом та звiльнення з роботи працiвникiв, укладання колективного договору. Участь в засiданнях Правлiння, вирiшення питань, що належать до компетенцiї Правлiння. Повноваження визначаються статутом товариства та положенням "Про Правлiння". Розмiр винагороди за виконання обов'язкiв голови Правлiння визначається умовами контракту. Не надав згоди на розкриття розмiру винагороди. Непогашеної судимостi за корисливi та посадовi злочини не має. </w:t>
      </w:r>
      <w:r w:rsidRPr="00350564">
        <w:rPr>
          <w:b/>
          <w:sz w:val="24"/>
          <w:szCs w:val="24"/>
        </w:rPr>
        <w:t xml:space="preserve">Не надав згоди на розкриття паспортних даних. </w:t>
      </w:r>
      <w:r w:rsidRPr="00350564">
        <w:rPr>
          <w:b/>
          <w:color w:val="000000"/>
          <w:sz w:val="24"/>
          <w:szCs w:val="24"/>
        </w:rPr>
        <w:t>Посад на будь-яких iнших пiдприємствах не обiймає.</w:t>
      </w:r>
      <w:r w:rsidR="00C02216" w:rsidRPr="00350564">
        <w:rPr>
          <w:b/>
          <w:color w:val="000000"/>
          <w:sz w:val="24"/>
          <w:szCs w:val="24"/>
        </w:rPr>
        <w:t xml:space="preserve"> </w:t>
      </w:r>
    </w:p>
    <w:p w:rsidR="00C02216" w:rsidRPr="00350564" w:rsidRDefault="00C02216" w:rsidP="00C02216">
      <w:pPr>
        <w:autoSpaceDE w:val="0"/>
        <w:autoSpaceDN w:val="0"/>
        <w:adjustRightInd w:val="0"/>
        <w:ind w:firstLine="450"/>
        <w:jc w:val="both"/>
        <w:rPr>
          <w:b/>
          <w:color w:val="000000"/>
          <w:sz w:val="24"/>
          <w:szCs w:val="24"/>
        </w:rPr>
      </w:pPr>
      <w:r w:rsidRPr="00350564">
        <w:rPr>
          <w:b/>
          <w:color w:val="000000"/>
          <w:sz w:val="24"/>
          <w:szCs w:val="24"/>
        </w:rPr>
        <w:t>Інша інформація щодо повноважень Голови Правління наведена вище в описі про повноваження посадових осіб товариства.</w:t>
      </w:r>
    </w:p>
    <w:p w:rsidR="00C02216" w:rsidRDefault="00C02216" w:rsidP="00C02216">
      <w:pPr>
        <w:autoSpaceDE w:val="0"/>
        <w:autoSpaceDN w:val="0"/>
        <w:adjustRightInd w:val="0"/>
        <w:ind w:firstLine="450"/>
        <w:jc w:val="both"/>
        <w:rPr>
          <w:b/>
          <w:color w:val="000000"/>
          <w:sz w:val="24"/>
          <w:szCs w:val="24"/>
        </w:rPr>
      </w:pPr>
    </w:p>
    <w:p w:rsidR="000565D2" w:rsidRPr="003462D4" w:rsidRDefault="000565D2" w:rsidP="00B63F63">
      <w:pPr>
        <w:pStyle w:val="af3"/>
        <w:numPr>
          <w:ilvl w:val="0"/>
          <w:numId w:val="12"/>
        </w:numPr>
        <w:autoSpaceDE w:val="0"/>
        <w:autoSpaceDN w:val="0"/>
        <w:adjustRightInd w:val="0"/>
        <w:spacing w:after="150"/>
        <w:jc w:val="both"/>
        <w:rPr>
          <w:color w:val="000000"/>
          <w:sz w:val="24"/>
          <w:szCs w:val="24"/>
        </w:rPr>
      </w:pPr>
      <w:r w:rsidRPr="00D14601">
        <w:rPr>
          <w:color w:val="000000"/>
          <w:sz w:val="24"/>
          <w:szCs w:val="24"/>
          <w:lang w:val="x-none"/>
        </w:rPr>
        <w:t>посада*;</w:t>
      </w:r>
      <w:r>
        <w:rPr>
          <w:color w:val="000000"/>
          <w:sz w:val="24"/>
          <w:szCs w:val="24"/>
          <w:lang w:val="uk-UA"/>
        </w:rPr>
        <w:t xml:space="preserve"> </w:t>
      </w:r>
    </w:p>
    <w:p w:rsidR="000565D2" w:rsidRPr="003462D4" w:rsidRDefault="000565D2" w:rsidP="000565D2">
      <w:pPr>
        <w:pStyle w:val="af3"/>
        <w:autoSpaceDE w:val="0"/>
        <w:autoSpaceDN w:val="0"/>
        <w:adjustRightInd w:val="0"/>
        <w:spacing w:after="150"/>
        <w:ind w:left="1170"/>
        <w:jc w:val="both"/>
        <w:rPr>
          <w:b/>
          <w:color w:val="000000"/>
          <w:sz w:val="24"/>
          <w:szCs w:val="24"/>
        </w:rPr>
      </w:pPr>
      <w:r w:rsidRPr="003462D4">
        <w:rPr>
          <w:b/>
          <w:color w:val="000000"/>
          <w:sz w:val="24"/>
          <w:szCs w:val="24"/>
        </w:rPr>
        <w:t>Перший заступник голови Правлiння товариства - головний iнженер</w:t>
      </w:r>
    </w:p>
    <w:p w:rsidR="000565D2" w:rsidRPr="006E4B6E" w:rsidRDefault="000565D2" w:rsidP="00B63F63">
      <w:pPr>
        <w:pStyle w:val="af3"/>
        <w:numPr>
          <w:ilvl w:val="0"/>
          <w:numId w:val="12"/>
        </w:numPr>
        <w:autoSpaceDE w:val="0"/>
        <w:autoSpaceDN w:val="0"/>
        <w:adjustRightInd w:val="0"/>
        <w:spacing w:after="150"/>
        <w:jc w:val="both"/>
        <w:rPr>
          <w:color w:val="000000"/>
          <w:sz w:val="24"/>
          <w:szCs w:val="24"/>
        </w:rPr>
      </w:pPr>
      <w:r w:rsidRPr="00D14601">
        <w:rPr>
          <w:color w:val="000000"/>
          <w:sz w:val="24"/>
          <w:szCs w:val="24"/>
          <w:lang w:val="x-none"/>
        </w:rPr>
        <w:t>прізвище, ім'я, по батькові фізичної особи або повне найменування юридичної особи;</w:t>
      </w:r>
    </w:p>
    <w:p w:rsidR="000565D2" w:rsidRPr="006E4B6E" w:rsidRDefault="000565D2" w:rsidP="000565D2">
      <w:pPr>
        <w:pStyle w:val="af3"/>
        <w:autoSpaceDE w:val="0"/>
        <w:autoSpaceDN w:val="0"/>
        <w:adjustRightInd w:val="0"/>
        <w:spacing w:after="150"/>
        <w:ind w:left="1170"/>
        <w:jc w:val="both"/>
        <w:rPr>
          <w:b/>
          <w:color w:val="000000"/>
          <w:sz w:val="24"/>
          <w:szCs w:val="24"/>
        </w:rPr>
      </w:pPr>
      <w:r w:rsidRPr="006E4B6E">
        <w:rPr>
          <w:b/>
          <w:color w:val="000000"/>
          <w:sz w:val="24"/>
          <w:szCs w:val="24"/>
        </w:rPr>
        <w:t>Поручинський Володимир Богданович</w:t>
      </w:r>
    </w:p>
    <w:p w:rsidR="000565D2" w:rsidRPr="006E4B6E" w:rsidRDefault="000565D2" w:rsidP="00B63F63">
      <w:pPr>
        <w:pStyle w:val="af3"/>
        <w:numPr>
          <w:ilvl w:val="0"/>
          <w:numId w:val="12"/>
        </w:numPr>
        <w:autoSpaceDE w:val="0"/>
        <w:autoSpaceDN w:val="0"/>
        <w:adjustRightInd w:val="0"/>
        <w:spacing w:after="150"/>
        <w:jc w:val="both"/>
        <w:rPr>
          <w:color w:val="000000"/>
          <w:sz w:val="24"/>
          <w:szCs w:val="24"/>
        </w:rPr>
      </w:pPr>
      <w:r w:rsidRPr="00D14601">
        <w:rPr>
          <w:color w:val="000000"/>
          <w:sz w:val="24"/>
          <w:szCs w:val="24"/>
          <w:lang w:val="x-none"/>
        </w:rPr>
        <w:t>ідентифікаційний код юридичної особи;</w:t>
      </w:r>
    </w:p>
    <w:p w:rsidR="000565D2" w:rsidRPr="00F5186D" w:rsidRDefault="000565D2" w:rsidP="000565D2">
      <w:pPr>
        <w:pStyle w:val="af3"/>
        <w:autoSpaceDE w:val="0"/>
        <w:autoSpaceDN w:val="0"/>
        <w:adjustRightInd w:val="0"/>
        <w:spacing w:after="150"/>
        <w:ind w:left="1170"/>
        <w:jc w:val="both"/>
        <w:rPr>
          <w:b/>
          <w:color w:val="000000"/>
          <w:sz w:val="24"/>
          <w:szCs w:val="24"/>
          <w:lang w:val="uk-UA"/>
        </w:rPr>
      </w:pPr>
      <w:r w:rsidRPr="00F5186D">
        <w:rPr>
          <w:b/>
          <w:color w:val="000000"/>
          <w:sz w:val="24"/>
          <w:szCs w:val="24"/>
          <w:lang w:val="uk-UA"/>
        </w:rPr>
        <w:t>22405648</w:t>
      </w:r>
    </w:p>
    <w:p w:rsidR="000565D2" w:rsidRPr="006E4B6E" w:rsidRDefault="000565D2" w:rsidP="00B63F63">
      <w:pPr>
        <w:pStyle w:val="af3"/>
        <w:numPr>
          <w:ilvl w:val="0"/>
          <w:numId w:val="12"/>
        </w:numPr>
        <w:autoSpaceDE w:val="0"/>
        <w:autoSpaceDN w:val="0"/>
        <w:adjustRightInd w:val="0"/>
        <w:spacing w:after="150"/>
        <w:jc w:val="both"/>
        <w:rPr>
          <w:color w:val="000000"/>
          <w:sz w:val="24"/>
          <w:szCs w:val="24"/>
        </w:rPr>
      </w:pPr>
      <w:r w:rsidRPr="00D14601">
        <w:rPr>
          <w:color w:val="000000"/>
          <w:sz w:val="24"/>
          <w:szCs w:val="24"/>
          <w:lang w:val="x-none"/>
        </w:rPr>
        <w:t>рік народження**;</w:t>
      </w:r>
    </w:p>
    <w:p w:rsidR="000565D2" w:rsidRPr="005742ED" w:rsidRDefault="000565D2" w:rsidP="000565D2">
      <w:pPr>
        <w:pStyle w:val="af3"/>
        <w:autoSpaceDE w:val="0"/>
        <w:autoSpaceDN w:val="0"/>
        <w:adjustRightInd w:val="0"/>
        <w:spacing w:after="150"/>
        <w:ind w:left="1170"/>
        <w:jc w:val="both"/>
        <w:rPr>
          <w:b/>
          <w:color w:val="000000"/>
          <w:sz w:val="24"/>
          <w:szCs w:val="24"/>
          <w:lang w:val="uk-UA"/>
        </w:rPr>
      </w:pPr>
      <w:r w:rsidRPr="006E4B6E">
        <w:rPr>
          <w:b/>
          <w:color w:val="000000"/>
          <w:sz w:val="24"/>
          <w:szCs w:val="24"/>
        </w:rPr>
        <w:t>196</w:t>
      </w:r>
      <w:r w:rsidR="005742ED">
        <w:rPr>
          <w:b/>
          <w:color w:val="000000"/>
          <w:sz w:val="24"/>
          <w:szCs w:val="24"/>
          <w:lang w:val="uk-UA"/>
        </w:rPr>
        <w:t>3</w:t>
      </w:r>
    </w:p>
    <w:p w:rsidR="000565D2" w:rsidRPr="0022694D" w:rsidRDefault="000565D2" w:rsidP="00B63F63">
      <w:pPr>
        <w:pStyle w:val="af3"/>
        <w:numPr>
          <w:ilvl w:val="0"/>
          <w:numId w:val="12"/>
        </w:numPr>
        <w:autoSpaceDE w:val="0"/>
        <w:autoSpaceDN w:val="0"/>
        <w:adjustRightInd w:val="0"/>
        <w:spacing w:after="150"/>
        <w:jc w:val="both"/>
        <w:rPr>
          <w:color w:val="000000"/>
          <w:sz w:val="24"/>
          <w:szCs w:val="24"/>
        </w:rPr>
      </w:pPr>
      <w:r w:rsidRPr="00D14601">
        <w:rPr>
          <w:color w:val="000000"/>
          <w:sz w:val="24"/>
          <w:szCs w:val="24"/>
          <w:lang w:val="x-none"/>
        </w:rPr>
        <w:t>освіта**;</w:t>
      </w:r>
    </w:p>
    <w:p w:rsidR="0022694D" w:rsidRPr="0022694D" w:rsidRDefault="0022694D" w:rsidP="0022694D">
      <w:pPr>
        <w:pStyle w:val="af3"/>
        <w:autoSpaceDE w:val="0"/>
        <w:autoSpaceDN w:val="0"/>
        <w:adjustRightInd w:val="0"/>
        <w:spacing w:after="150"/>
        <w:ind w:left="1170"/>
        <w:jc w:val="both"/>
        <w:rPr>
          <w:b/>
          <w:color w:val="000000"/>
          <w:sz w:val="24"/>
          <w:szCs w:val="24"/>
        </w:rPr>
      </w:pPr>
      <w:r w:rsidRPr="0022694D">
        <w:rPr>
          <w:b/>
          <w:color w:val="000000"/>
          <w:sz w:val="24"/>
          <w:szCs w:val="24"/>
        </w:rPr>
        <w:t>освiта - вища, Львiвський полiтехнiчний iнститут</w:t>
      </w:r>
    </w:p>
    <w:p w:rsidR="000565D2" w:rsidRPr="006E4B6E" w:rsidRDefault="000565D2" w:rsidP="00B63F63">
      <w:pPr>
        <w:pStyle w:val="af3"/>
        <w:numPr>
          <w:ilvl w:val="0"/>
          <w:numId w:val="12"/>
        </w:numPr>
        <w:autoSpaceDE w:val="0"/>
        <w:autoSpaceDN w:val="0"/>
        <w:adjustRightInd w:val="0"/>
        <w:spacing w:after="150"/>
        <w:jc w:val="both"/>
        <w:rPr>
          <w:color w:val="000000"/>
          <w:sz w:val="24"/>
          <w:szCs w:val="24"/>
        </w:rPr>
      </w:pPr>
      <w:r w:rsidRPr="00D14601">
        <w:rPr>
          <w:color w:val="000000"/>
          <w:sz w:val="24"/>
          <w:szCs w:val="24"/>
          <w:lang w:val="x-none"/>
        </w:rPr>
        <w:t>стаж роботи (років)**;</w:t>
      </w:r>
    </w:p>
    <w:p w:rsidR="000565D2" w:rsidRPr="006E4B6E" w:rsidRDefault="000565D2" w:rsidP="000565D2">
      <w:pPr>
        <w:pStyle w:val="af3"/>
        <w:autoSpaceDE w:val="0"/>
        <w:autoSpaceDN w:val="0"/>
        <w:adjustRightInd w:val="0"/>
        <w:spacing w:after="150"/>
        <w:ind w:left="1170"/>
        <w:jc w:val="both"/>
        <w:rPr>
          <w:b/>
          <w:color w:val="000000"/>
          <w:sz w:val="24"/>
          <w:szCs w:val="24"/>
          <w:lang w:val="uk-UA"/>
        </w:rPr>
      </w:pPr>
      <w:r w:rsidRPr="006E4B6E">
        <w:rPr>
          <w:b/>
          <w:color w:val="000000"/>
          <w:sz w:val="24"/>
          <w:szCs w:val="24"/>
          <w:lang w:val="uk-UA"/>
        </w:rPr>
        <w:t>3</w:t>
      </w:r>
      <w:r w:rsidR="002C0703">
        <w:rPr>
          <w:b/>
          <w:color w:val="000000"/>
          <w:sz w:val="24"/>
          <w:szCs w:val="24"/>
          <w:lang w:val="uk-UA"/>
        </w:rPr>
        <w:t>4</w:t>
      </w:r>
    </w:p>
    <w:p w:rsidR="000565D2" w:rsidRDefault="000565D2" w:rsidP="00B63F63">
      <w:pPr>
        <w:pStyle w:val="af3"/>
        <w:numPr>
          <w:ilvl w:val="0"/>
          <w:numId w:val="12"/>
        </w:numPr>
        <w:autoSpaceDE w:val="0"/>
        <w:autoSpaceDN w:val="0"/>
        <w:adjustRightInd w:val="0"/>
        <w:spacing w:after="150"/>
        <w:jc w:val="both"/>
        <w:rPr>
          <w:color w:val="000000"/>
          <w:sz w:val="24"/>
          <w:szCs w:val="24"/>
          <w:lang w:val="uk-UA"/>
        </w:rPr>
      </w:pPr>
      <w:r w:rsidRPr="00D14601">
        <w:rPr>
          <w:color w:val="000000"/>
          <w:sz w:val="24"/>
          <w:szCs w:val="24"/>
          <w:lang w:val="x-none"/>
        </w:rPr>
        <w:t>найменування підприємства</w:t>
      </w:r>
      <w:r w:rsidRPr="00D14601">
        <w:rPr>
          <w:color w:val="000000"/>
          <w:sz w:val="24"/>
          <w:szCs w:val="24"/>
          <w:lang w:val="uk-UA"/>
        </w:rPr>
        <w:t xml:space="preserve">, </w:t>
      </w:r>
      <w:r w:rsidRPr="00D14601">
        <w:rPr>
          <w:color w:val="000000"/>
          <w:sz w:val="24"/>
          <w:szCs w:val="24"/>
          <w:lang w:val="x-none"/>
        </w:rPr>
        <w:t>ідентифікаційний код юридичної особи та посада, яку займав**;</w:t>
      </w:r>
    </w:p>
    <w:p w:rsidR="000565D2" w:rsidRPr="006E4B6E" w:rsidRDefault="000565D2" w:rsidP="000565D2">
      <w:pPr>
        <w:pStyle w:val="af3"/>
        <w:autoSpaceDE w:val="0"/>
        <w:autoSpaceDN w:val="0"/>
        <w:adjustRightInd w:val="0"/>
        <w:spacing w:after="150"/>
        <w:ind w:left="1170"/>
        <w:jc w:val="both"/>
        <w:rPr>
          <w:b/>
          <w:color w:val="000000"/>
          <w:sz w:val="24"/>
          <w:szCs w:val="24"/>
          <w:lang w:val="uk-UA"/>
        </w:rPr>
      </w:pPr>
      <w:r w:rsidRPr="006E4B6E">
        <w:rPr>
          <w:b/>
          <w:color w:val="000000"/>
          <w:sz w:val="24"/>
          <w:szCs w:val="24"/>
        </w:rPr>
        <w:t>ПАТ "Змiна" - головний технолог, заступник головного iнженера</w:t>
      </w:r>
    </w:p>
    <w:p w:rsidR="000565D2" w:rsidRPr="006E4B6E" w:rsidRDefault="000565D2" w:rsidP="00B63F63">
      <w:pPr>
        <w:pStyle w:val="af3"/>
        <w:numPr>
          <w:ilvl w:val="0"/>
          <w:numId w:val="12"/>
        </w:numPr>
        <w:autoSpaceDE w:val="0"/>
        <w:autoSpaceDN w:val="0"/>
        <w:adjustRightInd w:val="0"/>
        <w:spacing w:after="150"/>
        <w:jc w:val="both"/>
        <w:rPr>
          <w:color w:val="000000"/>
          <w:sz w:val="24"/>
          <w:szCs w:val="24"/>
        </w:rPr>
      </w:pPr>
      <w:r w:rsidRPr="00D14601">
        <w:rPr>
          <w:color w:val="000000"/>
          <w:sz w:val="24"/>
          <w:szCs w:val="24"/>
          <w:lang w:val="x-none"/>
        </w:rPr>
        <w:t>дата набуття повноважень та термін, на який обрано (призначено);</w:t>
      </w:r>
    </w:p>
    <w:p w:rsidR="000565D2" w:rsidRPr="006E4B6E" w:rsidRDefault="000565D2" w:rsidP="000565D2">
      <w:pPr>
        <w:pStyle w:val="af3"/>
        <w:autoSpaceDE w:val="0"/>
        <w:autoSpaceDN w:val="0"/>
        <w:adjustRightInd w:val="0"/>
        <w:spacing w:after="150"/>
        <w:ind w:left="1170"/>
        <w:jc w:val="both"/>
        <w:rPr>
          <w:b/>
          <w:color w:val="000000"/>
          <w:sz w:val="24"/>
          <w:szCs w:val="24"/>
        </w:rPr>
      </w:pPr>
      <w:r w:rsidRPr="006E4B6E">
        <w:rPr>
          <w:b/>
          <w:color w:val="000000"/>
          <w:sz w:val="24"/>
          <w:szCs w:val="24"/>
        </w:rPr>
        <w:t>23.04.2013 2 роки</w:t>
      </w:r>
    </w:p>
    <w:p w:rsidR="000565D2" w:rsidRPr="00C02216" w:rsidRDefault="000565D2" w:rsidP="00B63F63">
      <w:pPr>
        <w:pStyle w:val="af3"/>
        <w:numPr>
          <w:ilvl w:val="0"/>
          <w:numId w:val="12"/>
        </w:numPr>
        <w:autoSpaceDE w:val="0"/>
        <w:autoSpaceDN w:val="0"/>
        <w:adjustRightInd w:val="0"/>
        <w:spacing w:after="150"/>
        <w:jc w:val="both"/>
        <w:rPr>
          <w:color w:val="000000"/>
          <w:sz w:val="24"/>
          <w:szCs w:val="24"/>
        </w:rPr>
      </w:pPr>
      <w:r w:rsidRPr="003462D4">
        <w:rPr>
          <w:color w:val="000000"/>
          <w:sz w:val="24"/>
          <w:szCs w:val="24"/>
          <w:lang w:val="x-none"/>
        </w:rPr>
        <w:t>опис.</w:t>
      </w:r>
    </w:p>
    <w:p w:rsidR="00C02216" w:rsidRPr="00350564" w:rsidRDefault="00C02216" w:rsidP="00C02216">
      <w:pPr>
        <w:pStyle w:val="af3"/>
        <w:autoSpaceDE w:val="0"/>
        <w:autoSpaceDN w:val="0"/>
        <w:adjustRightInd w:val="0"/>
        <w:ind w:left="1170"/>
        <w:jc w:val="both"/>
        <w:rPr>
          <w:b/>
          <w:color w:val="000000"/>
          <w:sz w:val="24"/>
          <w:szCs w:val="24"/>
          <w:lang w:val="uk-UA"/>
        </w:rPr>
      </w:pPr>
      <w:r w:rsidRPr="00350564">
        <w:rPr>
          <w:b/>
          <w:sz w:val="24"/>
          <w:szCs w:val="24"/>
          <w:shd w:val="clear" w:color="auto" w:fill="FFFFFF"/>
        </w:rPr>
        <w:t>До повноважень посадової особи</w:t>
      </w:r>
      <w:r w:rsidR="00B53240" w:rsidRPr="00350564">
        <w:rPr>
          <w:b/>
          <w:sz w:val="24"/>
          <w:szCs w:val="24"/>
          <w:shd w:val="clear" w:color="auto" w:fill="FFFFFF"/>
          <w:lang w:val="uk-UA"/>
        </w:rPr>
        <w:t>,</w:t>
      </w:r>
      <w:r w:rsidRPr="00350564">
        <w:rPr>
          <w:b/>
          <w:sz w:val="24"/>
          <w:szCs w:val="24"/>
          <w:shd w:val="clear" w:color="auto" w:fill="FFFFFF"/>
        </w:rPr>
        <w:t xml:space="preserve"> як члена правління відноситься здійснення заходів,</w:t>
      </w:r>
      <w:r w:rsidRPr="00350564">
        <w:rPr>
          <w:rFonts w:ascii="Arial" w:hAnsi="Arial" w:cs="Arial"/>
          <w:b/>
          <w:shd w:val="clear" w:color="auto" w:fill="FFFFFF"/>
        </w:rPr>
        <w:t xml:space="preserve"> </w:t>
      </w:r>
      <w:r w:rsidRPr="00350564">
        <w:rPr>
          <w:b/>
          <w:sz w:val="24"/>
          <w:szCs w:val="24"/>
          <w:shd w:val="clear" w:color="auto" w:fill="FFFFFF"/>
        </w:rPr>
        <w:t xml:space="preserve">спрямованих на керівництво поточною діяльністю Товариства. Обов'язками члена правління є забезпечення належного використання </w:t>
      </w:r>
      <w:r w:rsidRPr="00350564">
        <w:rPr>
          <w:b/>
          <w:sz w:val="24"/>
          <w:szCs w:val="24"/>
          <w:shd w:val="clear" w:color="auto" w:fill="FFFFFF"/>
        </w:rPr>
        <w:lastRenderedPageBreak/>
        <w:t>виробничих потужностей Товариства для рентабельної діяльності підприємства. Повний обсяг прав і обов</w:t>
      </w:r>
      <w:r w:rsidRPr="00350564">
        <w:rPr>
          <w:b/>
          <w:sz w:val="24"/>
          <w:szCs w:val="24"/>
          <w:shd w:val="clear" w:color="auto" w:fill="FFFFFF"/>
          <w:lang w:val="uk-UA"/>
        </w:rPr>
        <w:t>’</w:t>
      </w:r>
      <w:r w:rsidRPr="00350564">
        <w:rPr>
          <w:b/>
          <w:sz w:val="24"/>
          <w:szCs w:val="24"/>
          <w:shd w:val="clear" w:color="auto" w:fill="FFFFFF"/>
        </w:rPr>
        <w:t xml:space="preserve">язків посадової особи як члена правління викладено в </w:t>
      </w:r>
      <w:r w:rsidRPr="00350564">
        <w:rPr>
          <w:b/>
          <w:sz w:val="24"/>
          <w:szCs w:val="24"/>
          <w:shd w:val="clear" w:color="auto" w:fill="FFFFFF"/>
          <w:lang w:val="uk-UA"/>
        </w:rPr>
        <w:t>Статуті і в Положенні Про Правління</w:t>
      </w:r>
      <w:r w:rsidRPr="00350564">
        <w:rPr>
          <w:b/>
          <w:sz w:val="24"/>
          <w:szCs w:val="24"/>
          <w:shd w:val="clear" w:color="auto" w:fill="FFFFFF"/>
        </w:rPr>
        <w:t xml:space="preserve">. </w:t>
      </w:r>
      <w:r w:rsidRPr="00350564">
        <w:rPr>
          <w:b/>
          <w:sz w:val="24"/>
          <w:szCs w:val="24"/>
          <w:shd w:val="clear" w:color="auto" w:fill="FFFFFF"/>
          <w:lang w:val="uk-UA"/>
        </w:rPr>
        <w:t>Приймає у</w:t>
      </w:r>
      <w:r w:rsidRPr="00350564">
        <w:rPr>
          <w:b/>
          <w:sz w:val="24"/>
          <w:szCs w:val="24"/>
        </w:rPr>
        <w:t>часть в засiданнях Правлiння, вирiш</w:t>
      </w:r>
      <w:r w:rsidRPr="00350564">
        <w:rPr>
          <w:b/>
          <w:sz w:val="24"/>
          <w:szCs w:val="24"/>
          <w:lang w:val="uk-UA"/>
        </w:rPr>
        <w:t>ує</w:t>
      </w:r>
      <w:r w:rsidRPr="00350564">
        <w:rPr>
          <w:b/>
          <w:sz w:val="24"/>
          <w:szCs w:val="24"/>
        </w:rPr>
        <w:t xml:space="preserve"> питан</w:t>
      </w:r>
      <w:r w:rsidRPr="00350564">
        <w:rPr>
          <w:b/>
          <w:sz w:val="24"/>
          <w:szCs w:val="24"/>
          <w:lang w:val="uk-UA"/>
        </w:rPr>
        <w:t>ня</w:t>
      </w:r>
      <w:r w:rsidRPr="00350564">
        <w:rPr>
          <w:b/>
          <w:sz w:val="24"/>
          <w:szCs w:val="24"/>
        </w:rPr>
        <w:t xml:space="preserve">, що </w:t>
      </w:r>
      <w:r w:rsidRPr="00350564">
        <w:rPr>
          <w:b/>
          <w:color w:val="000000"/>
          <w:sz w:val="24"/>
          <w:szCs w:val="24"/>
        </w:rPr>
        <w:t xml:space="preserve">належать до компетенцiї Правлiння. </w:t>
      </w:r>
      <w:r w:rsidRPr="00350564">
        <w:rPr>
          <w:b/>
          <w:sz w:val="24"/>
          <w:szCs w:val="24"/>
        </w:rPr>
        <w:t xml:space="preserve">Не надав згоди на розкриття паспортних даних. </w:t>
      </w:r>
      <w:r w:rsidRPr="00350564">
        <w:rPr>
          <w:b/>
          <w:color w:val="000000"/>
          <w:sz w:val="24"/>
          <w:szCs w:val="24"/>
        </w:rPr>
        <w:t>Не надав згоди на розкриття розмiру винагороди. Непогашеної судимостi за корисливi та посадовi злочини не має.</w:t>
      </w:r>
      <w:r w:rsidRPr="00350564">
        <w:rPr>
          <w:b/>
          <w:color w:val="000000"/>
          <w:sz w:val="24"/>
          <w:szCs w:val="24"/>
          <w:lang w:val="uk-UA"/>
        </w:rPr>
        <w:t xml:space="preserve"> </w:t>
      </w:r>
      <w:r w:rsidRPr="00350564">
        <w:rPr>
          <w:b/>
          <w:sz w:val="24"/>
          <w:szCs w:val="24"/>
        </w:rPr>
        <w:t xml:space="preserve">Не надав згоди на розкриття паспортних даних. </w:t>
      </w:r>
      <w:r w:rsidRPr="00350564">
        <w:rPr>
          <w:b/>
          <w:color w:val="000000"/>
          <w:sz w:val="24"/>
          <w:szCs w:val="24"/>
        </w:rPr>
        <w:t>Посад на будь-яких iнших пiдприємствах не обiймає.</w:t>
      </w:r>
    </w:p>
    <w:p w:rsidR="000565D2" w:rsidRPr="006E4B6E" w:rsidRDefault="000565D2" w:rsidP="00B63F63">
      <w:pPr>
        <w:pStyle w:val="af3"/>
        <w:numPr>
          <w:ilvl w:val="0"/>
          <w:numId w:val="13"/>
        </w:numPr>
        <w:autoSpaceDE w:val="0"/>
        <w:autoSpaceDN w:val="0"/>
        <w:adjustRightInd w:val="0"/>
        <w:spacing w:after="150"/>
        <w:jc w:val="both"/>
        <w:rPr>
          <w:color w:val="000000"/>
          <w:sz w:val="24"/>
          <w:szCs w:val="24"/>
        </w:rPr>
      </w:pPr>
      <w:r w:rsidRPr="00D14601">
        <w:rPr>
          <w:color w:val="000000"/>
          <w:sz w:val="24"/>
          <w:szCs w:val="24"/>
          <w:lang w:val="x-none"/>
        </w:rPr>
        <w:t>посада*;</w:t>
      </w:r>
      <w:r>
        <w:rPr>
          <w:color w:val="000000"/>
          <w:sz w:val="24"/>
          <w:szCs w:val="24"/>
          <w:lang w:val="uk-UA"/>
        </w:rPr>
        <w:t xml:space="preserve"> </w:t>
      </w:r>
    </w:p>
    <w:p w:rsidR="000565D2" w:rsidRDefault="000565D2" w:rsidP="000565D2">
      <w:pPr>
        <w:jc w:val="both"/>
        <w:rPr>
          <w:b/>
          <w:color w:val="000000"/>
          <w:sz w:val="24"/>
          <w:szCs w:val="24"/>
        </w:rPr>
      </w:pPr>
      <w:r>
        <w:rPr>
          <w:color w:val="000000"/>
        </w:rPr>
        <w:tab/>
      </w:r>
      <w:r>
        <w:rPr>
          <w:color w:val="000000"/>
        </w:rPr>
        <w:tab/>
      </w:r>
      <w:r w:rsidRPr="006E4B6E">
        <w:rPr>
          <w:b/>
          <w:color w:val="000000"/>
          <w:sz w:val="24"/>
          <w:szCs w:val="24"/>
        </w:rPr>
        <w:t>Член Правлiння</w:t>
      </w:r>
    </w:p>
    <w:p w:rsidR="000565D2" w:rsidRPr="006E4B6E" w:rsidRDefault="000565D2" w:rsidP="000565D2">
      <w:pPr>
        <w:jc w:val="both"/>
        <w:rPr>
          <w:b/>
          <w:color w:val="000000"/>
          <w:sz w:val="24"/>
          <w:szCs w:val="24"/>
        </w:rPr>
      </w:pPr>
    </w:p>
    <w:p w:rsidR="000565D2" w:rsidRDefault="000565D2" w:rsidP="00B63F63">
      <w:pPr>
        <w:pStyle w:val="af3"/>
        <w:numPr>
          <w:ilvl w:val="0"/>
          <w:numId w:val="13"/>
        </w:numPr>
        <w:autoSpaceDE w:val="0"/>
        <w:autoSpaceDN w:val="0"/>
        <w:adjustRightInd w:val="0"/>
        <w:spacing w:after="150"/>
        <w:jc w:val="both"/>
        <w:rPr>
          <w:color w:val="000000"/>
          <w:sz w:val="24"/>
          <w:szCs w:val="24"/>
          <w:lang w:val="uk-UA"/>
        </w:rPr>
      </w:pPr>
      <w:r w:rsidRPr="00D14601">
        <w:rPr>
          <w:color w:val="000000"/>
          <w:sz w:val="24"/>
          <w:szCs w:val="24"/>
          <w:lang w:val="x-none"/>
        </w:rPr>
        <w:t>прізвище, ім'я, по батькові фізичної особи або повне найменування юридичної особи;</w:t>
      </w:r>
    </w:p>
    <w:p w:rsidR="000565D2" w:rsidRPr="006E4B6E" w:rsidRDefault="000565D2" w:rsidP="000565D2">
      <w:pPr>
        <w:pStyle w:val="af3"/>
        <w:autoSpaceDE w:val="0"/>
        <w:autoSpaceDN w:val="0"/>
        <w:adjustRightInd w:val="0"/>
        <w:spacing w:after="150"/>
        <w:ind w:left="1530"/>
        <w:jc w:val="both"/>
        <w:rPr>
          <w:b/>
          <w:color w:val="000000"/>
          <w:sz w:val="24"/>
          <w:szCs w:val="24"/>
          <w:lang w:val="uk-UA"/>
        </w:rPr>
      </w:pPr>
      <w:r w:rsidRPr="006E4B6E">
        <w:rPr>
          <w:b/>
          <w:color w:val="000000"/>
          <w:sz w:val="24"/>
          <w:szCs w:val="24"/>
        </w:rPr>
        <w:t>Романiв Iван Миронович</w:t>
      </w:r>
    </w:p>
    <w:p w:rsidR="000565D2" w:rsidRPr="006E4B6E" w:rsidRDefault="000565D2" w:rsidP="00B63F63">
      <w:pPr>
        <w:pStyle w:val="af3"/>
        <w:numPr>
          <w:ilvl w:val="0"/>
          <w:numId w:val="13"/>
        </w:numPr>
        <w:autoSpaceDE w:val="0"/>
        <w:autoSpaceDN w:val="0"/>
        <w:adjustRightInd w:val="0"/>
        <w:spacing w:after="150"/>
        <w:jc w:val="both"/>
        <w:rPr>
          <w:color w:val="000000"/>
          <w:sz w:val="24"/>
          <w:szCs w:val="24"/>
        </w:rPr>
      </w:pPr>
      <w:r w:rsidRPr="00D14601">
        <w:rPr>
          <w:color w:val="000000"/>
          <w:sz w:val="24"/>
          <w:szCs w:val="24"/>
          <w:lang w:val="x-none"/>
        </w:rPr>
        <w:t>ідентифікаційний код юридичної особи;</w:t>
      </w:r>
    </w:p>
    <w:p w:rsidR="000565D2" w:rsidRPr="006E4B6E" w:rsidRDefault="000565D2" w:rsidP="000565D2">
      <w:pPr>
        <w:pStyle w:val="af3"/>
        <w:autoSpaceDE w:val="0"/>
        <w:autoSpaceDN w:val="0"/>
        <w:adjustRightInd w:val="0"/>
        <w:spacing w:after="150"/>
        <w:ind w:left="1530"/>
        <w:jc w:val="both"/>
        <w:rPr>
          <w:b/>
          <w:color w:val="000000"/>
          <w:sz w:val="24"/>
          <w:szCs w:val="24"/>
        </w:rPr>
      </w:pPr>
      <w:r w:rsidRPr="006E4B6E">
        <w:rPr>
          <w:b/>
          <w:color w:val="000000"/>
          <w:sz w:val="24"/>
          <w:szCs w:val="24"/>
          <w:lang w:val="uk-UA"/>
        </w:rPr>
        <w:t>22405648</w:t>
      </w:r>
    </w:p>
    <w:p w:rsidR="000565D2" w:rsidRPr="006E4B6E" w:rsidRDefault="000565D2" w:rsidP="00B63F63">
      <w:pPr>
        <w:pStyle w:val="af3"/>
        <w:numPr>
          <w:ilvl w:val="0"/>
          <w:numId w:val="13"/>
        </w:numPr>
        <w:autoSpaceDE w:val="0"/>
        <w:autoSpaceDN w:val="0"/>
        <w:adjustRightInd w:val="0"/>
        <w:spacing w:after="150"/>
        <w:jc w:val="both"/>
        <w:rPr>
          <w:color w:val="000000"/>
          <w:sz w:val="24"/>
          <w:szCs w:val="24"/>
        </w:rPr>
      </w:pPr>
      <w:r w:rsidRPr="00D14601">
        <w:rPr>
          <w:color w:val="000000"/>
          <w:sz w:val="24"/>
          <w:szCs w:val="24"/>
          <w:lang w:val="x-none"/>
        </w:rPr>
        <w:t>рік народження**;</w:t>
      </w:r>
    </w:p>
    <w:p w:rsidR="000565D2" w:rsidRPr="006E4B6E" w:rsidRDefault="000565D2" w:rsidP="000565D2">
      <w:pPr>
        <w:pStyle w:val="af3"/>
        <w:autoSpaceDE w:val="0"/>
        <w:autoSpaceDN w:val="0"/>
        <w:adjustRightInd w:val="0"/>
        <w:spacing w:after="150"/>
        <w:ind w:left="1530"/>
        <w:jc w:val="both"/>
        <w:rPr>
          <w:b/>
          <w:color w:val="000000"/>
          <w:sz w:val="24"/>
          <w:szCs w:val="24"/>
        </w:rPr>
      </w:pPr>
      <w:r w:rsidRPr="006E4B6E">
        <w:rPr>
          <w:b/>
          <w:color w:val="000000"/>
          <w:sz w:val="24"/>
          <w:szCs w:val="24"/>
        </w:rPr>
        <w:t>1954</w:t>
      </w:r>
    </w:p>
    <w:p w:rsidR="000565D2" w:rsidRPr="006E4B6E" w:rsidRDefault="000565D2" w:rsidP="00B63F63">
      <w:pPr>
        <w:pStyle w:val="af3"/>
        <w:numPr>
          <w:ilvl w:val="0"/>
          <w:numId w:val="13"/>
        </w:numPr>
        <w:autoSpaceDE w:val="0"/>
        <w:autoSpaceDN w:val="0"/>
        <w:adjustRightInd w:val="0"/>
        <w:spacing w:after="150"/>
        <w:jc w:val="both"/>
        <w:rPr>
          <w:color w:val="000000"/>
          <w:sz w:val="24"/>
          <w:szCs w:val="24"/>
        </w:rPr>
      </w:pPr>
      <w:r w:rsidRPr="00D14601">
        <w:rPr>
          <w:color w:val="000000"/>
          <w:sz w:val="24"/>
          <w:szCs w:val="24"/>
          <w:lang w:val="x-none"/>
        </w:rPr>
        <w:t>освіта**;</w:t>
      </w:r>
    </w:p>
    <w:p w:rsidR="000565D2" w:rsidRPr="006E4B6E" w:rsidRDefault="000565D2" w:rsidP="000565D2">
      <w:pPr>
        <w:pStyle w:val="af3"/>
        <w:autoSpaceDE w:val="0"/>
        <w:autoSpaceDN w:val="0"/>
        <w:adjustRightInd w:val="0"/>
        <w:spacing w:after="150"/>
        <w:ind w:left="1530"/>
        <w:jc w:val="both"/>
        <w:rPr>
          <w:b/>
          <w:color w:val="000000"/>
          <w:sz w:val="24"/>
          <w:szCs w:val="24"/>
        </w:rPr>
      </w:pPr>
      <w:r w:rsidRPr="006E4B6E">
        <w:rPr>
          <w:b/>
          <w:color w:val="000000"/>
          <w:sz w:val="24"/>
          <w:szCs w:val="24"/>
        </w:rPr>
        <w:t>освiта - вища, Львiвський державний унiверситет iм. I.Я.Франка</w:t>
      </w:r>
    </w:p>
    <w:p w:rsidR="000565D2" w:rsidRPr="006E4B6E" w:rsidRDefault="000565D2" w:rsidP="00B63F63">
      <w:pPr>
        <w:pStyle w:val="af3"/>
        <w:numPr>
          <w:ilvl w:val="0"/>
          <w:numId w:val="13"/>
        </w:numPr>
        <w:autoSpaceDE w:val="0"/>
        <w:autoSpaceDN w:val="0"/>
        <w:adjustRightInd w:val="0"/>
        <w:spacing w:after="150"/>
        <w:jc w:val="both"/>
        <w:rPr>
          <w:color w:val="000000"/>
          <w:sz w:val="24"/>
          <w:szCs w:val="24"/>
        </w:rPr>
      </w:pPr>
      <w:r w:rsidRPr="00D14601">
        <w:rPr>
          <w:color w:val="000000"/>
          <w:sz w:val="24"/>
          <w:szCs w:val="24"/>
          <w:lang w:val="x-none"/>
        </w:rPr>
        <w:t>стаж роботи (років)**;</w:t>
      </w:r>
    </w:p>
    <w:p w:rsidR="000565D2" w:rsidRPr="002C0703" w:rsidRDefault="000565D2" w:rsidP="000565D2">
      <w:pPr>
        <w:pStyle w:val="af3"/>
        <w:autoSpaceDE w:val="0"/>
        <w:autoSpaceDN w:val="0"/>
        <w:adjustRightInd w:val="0"/>
        <w:spacing w:after="150"/>
        <w:ind w:left="1530"/>
        <w:jc w:val="both"/>
        <w:rPr>
          <w:b/>
          <w:color w:val="000000"/>
          <w:sz w:val="24"/>
          <w:szCs w:val="24"/>
          <w:lang w:val="uk-UA"/>
        </w:rPr>
      </w:pPr>
      <w:r w:rsidRPr="006E4B6E">
        <w:rPr>
          <w:b/>
          <w:color w:val="000000"/>
          <w:sz w:val="24"/>
          <w:szCs w:val="24"/>
        </w:rPr>
        <w:t>4</w:t>
      </w:r>
      <w:r w:rsidR="002C0703">
        <w:rPr>
          <w:b/>
          <w:color w:val="000000"/>
          <w:sz w:val="24"/>
          <w:szCs w:val="24"/>
          <w:lang w:val="uk-UA"/>
        </w:rPr>
        <w:t>3</w:t>
      </w:r>
    </w:p>
    <w:p w:rsidR="000565D2" w:rsidRDefault="000565D2" w:rsidP="00B63F63">
      <w:pPr>
        <w:pStyle w:val="af3"/>
        <w:numPr>
          <w:ilvl w:val="0"/>
          <w:numId w:val="13"/>
        </w:numPr>
        <w:autoSpaceDE w:val="0"/>
        <w:autoSpaceDN w:val="0"/>
        <w:adjustRightInd w:val="0"/>
        <w:spacing w:after="150"/>
        <w:jc w:val="both"/>
        <w:rPr>
          <w:color w:val="000000"/>
          <w:sz w:val="24"/>
          <w:szCs w:val="24"/>
          <w:lang w:val="uk-UA"/>
        </w:rPr>
      </w:pPr>
      <w:r w:rsidRPr="00D14601">
        <w:rPr>
          <w:color w:val="000000"/>
          <w:sz w:val="24"/>
          <w:szCs w:val="24"/>
          <w:lang w:val="x-none"/>
        </w:rPr>
        <w:t>найменування підприємства</w:t>
      </w:r>
      <w:r w:rsidRPr="00D14601">
        <w:rPr>
          <w:color w:val="000000"/>
          <w:sz w:val="24"/>
          <w:szCs w:val="24"/>
          <w:lang w:val="uk-UA"/>
        </w:rPr>
        <w:t xml:space="preserve">, </w:t>
      </w:r>
      <w:r w:rsidRPr="00D14601">
        <w:rPr>
          <w:color w:val="000000"/>
          <w:sz w:val="24"/>
          <w:szCs w:val="24"/>
          <w:lang w:val="x-none"/>
        </w:rPr>
        <w:t>ідентифікаційний код юридичної особи та посада, яку займав**;</w:t>
      </w:r>
    </w:p>
    <w:p w:rsidR="000565D2" w:rsidRPr="006E4B6E" w:rsidRDefault="000565D2" w:rsidP="000565D2">
      <w:pPr>
        <w:pStyle w:val="af3"/>
        <w:autoSpaceDE w:val="0"/>
        <w:autoSpaceDN w:val="0"/>
        <w:adjustRightInd w:val="0"/>
        <w:spacing w:after="150"/>
        <w:ind w:left="1530"/>
        <w:jc w:val="both"/>
        <w:rPr>
          <w:b/>
          <w:color w:val="000000"/>
          <w:sz w:val="24"/>
          <w:szCs w:val="24"/>
          <w:lang w:val="uk-UA"/>
        </w:rPr>
      </w:pPr>
      <w:r>
        <w:rPr>
          <w:b/>
          <w:color w:val="000000"/>
          <w:sz w:val="24"/>
          <w:szCs w:val="24"/>
        </w:rPr>
        <w:t xml:space="preserve">Заступник Голови Правлiння </w:t>
      </w:r>
      <w:r>
        <w:rPr>
          <w:b/>
          <w:color w:val="000000"/>
          <w:sz w:val="24"/>
          <w:szCs w:val="24"/>
          <w:lang w:val="uk-UA"/>
        </w:rPr>
        <w:t>П</w:t>
      </w:r>
      <w:r w:rsidRPr="006E4B6E">
        <w:rPr>
          <w:b/>
          <w:color w:val="000000"/>
          <w:sz w:val="24"/>
          <w:szCs w:val="24"/>
        </w:rPr>
        <w:t>АТ з експортного контролю лiцензування i спецтехнiки</w:t>
      </w:r>
    </w:p>
    <w:p w:rsidR="000565D2" w:rsidRPr="006E4B6E" w:rsidRDefault="000565D2" w:rsidP="00B63F63">
      <w:pPr>
        <w:pStyle w:val="af3"/>
        <w:numPr>
          <w:ilvl w:val="0"/>
          <w:numId w:val="13"/>
        </w:numPr>
        <w:autoSpaceDE w:val="0"/>
        <w:autoSpaceDN w:val="0"/>
        <w:adjustRightInd w:val="0"/>
        <w:spacing w:after="150"/>
        <w:jc w:val="both"/>
        <w:rPr>
          <w:color w:val="000000"/>
          <w:sz w:val="24"/>
          <w:szCs w:val="24"/>
        </w:rPr>
      </w:pPr>
      <w:r w:rsidRPr="00D14601">
        <w:rPr>
          <w:color w:val="000000"/>
          <w:sz w:val="24"/>
          <w:szCs w:val="24"/>
          <w:lang w:val="x-none"/>
        </w:rPr>
        <w:t>дата набуття повноважень та термін, на який обрано (призначено);</w:t>
      </w:r>
    </w:p>
    <w:p w:rsidR="000565D2" w:rsidRPr="006E4B6E" w:rsidRDefault="000565D2" w:rsidP="000565D2">
      <w:pPr>
        <w:pStyle w:val="af3"/>
        <w:autoSpaceDE w:val="0"/>
        <w:autoSpaceDN w:val="0"/>
        <w:adjustRightInd w:val="0"/>
        <w:spacing w:after="150"/>
        <w:ind w:left="1530"/>
        <w:jc w:val="both"/>
        <w:rPr>
          <w:b/>
          <w:color w:val="000000"/>
          <w:sz w:val="24"/>
          <w:szCs w:val="24"/>
        </w:rPr>
      </w:pPr>
      <w:r w:rsidRPr="006E4B6E">
        <w:rPr>
          <w:b/>
          <w:color w:val="000000"/>
          <w:sz w:val="24"/>
          <w:szCs w:val="24"/>
        </w:rPr>
        <w:t>23.04.2013 2 роки</w:t>
      </w:r>
    </w:p>
    <w:p w:rsidR="000565D2" w:rsidRPr="00382311" w:rsidRDefault="000565D2" w:rsidP="00B63F63">
      <w:pPr>
        <w:pStyle w:val="af3"/>
        <w:numPr>
          <w:ilvl w:val="0"/>
          <w:numId w:val="13"/>
        </w:numPr>
        <w:autoSpaceDE w:val="0"/>
        <w:autoSpaceDN w:val="0"/>
        <w:adjustRightInd w:val="0"/>
        <w:spacing w:after="150"/>
        <w:jc w:val="both"/>
        <w:rPr>
          <w:color w:val="000000"/>
          <w:sz w:val="24"/>
          <w:szCs w:val="24"/>
        </w:rPr>
      </w:pPr>
      <w:r w:rsidRPr="003462D4">
        <w:rPr>
          <w:color w:val="000000"/>
          <w:sz w:val="24"/>
          <w:szCs w:val="24"/>
          <w:lang w:val="x-none"/>
        </w:rPr>
        <w:t>опис.</w:t>
      </w:r>
    </w:p>
    <w:p w:rsidR="000565D2" w:rsidRPr="00350564" w:rsidRDefault="00382311" w:rsidP="00C02216">
      <w:pPr>
        <w:pStyle w:val="af3"/>
        <w:autoSpaceDE w:val="0"/>
        <w:autoSpaceDN w:val="0"/>
        <w:adjustRightInd w:val="0"/>
        <w:ind w:left="1134"/>
        <w:jc w:val="both"/>
        <w:rPr>
          <w:b/>
          <w:color w:val="000000"/>
          <w:sz w:val="24"/>
          <w:szCs w:val="24"/>
          <w:lang w:val="uk-UA"/>
        </w:rPr>
      </w:pPr>
      <w:r w:rsidRPr="00350564">
        <w:rPr>
          <w:b/>
          <w:sz w:val="24"/>
          <w:szCs w:val="24"/>
          <w:shd w:val="clear" w:color="auto" w:fill="FFFFFF"/>
        </w:rPr>
        <w:t>До повноважень посадової особи як члена правління відноситься здійснення заходів,</w:t>
      </w:r>
      <w:r w:rsidRPr="00350564">
        <w:rPr>
          <w:rFonts w:ascii="Arial" w:hAnsi="Arial" w:cs="Arial"/>
          <w:b/>
          <w:shd w:val="clear" w:color="auto" w:fill="FFFFFF"/>
        </w:rPr>
        <w:t xml:space="preserve"> </w:t>
      </w:r>
      <w:r w:rsidRPr="00350564">
        <w:rPr>
          <w:b/>
          <w:sz w:val="24"/>
          <w:szCs w:val="24"/>
          <w:shd w:val="clear" w:color="auto" w:fill="FFFFFF"/>
        </w:rPr>
        <w:t>спрямованих на керівництво поточною діяльністю Товариства. Обов'язками члена правління є забезпечення належного використання виробничих потужностей Товариства для рентабельної діяльності підприємства. Повний обсяг прав і обов</w:t>
      </w:r>
      <w:r w:rsidR="00C02216" w:rsidRPr="00350564">
        <w:rPr>
          <w:b/>
          <w:sz w:val="24"/>
          <w:szCs w:val="24"/>
          <w:shd w:val="clear" w:color="auto" w:fill="FFFFFF"/>
          <w:lang w:val="uk-UA"/>
        </w:rPr>
        <w:t>’</w:t>
      </w:r>
      <w:r w:rsidRPr="00350564">
        <w:rPr>
          <w:b/>
          <w:sz w:val="24"/>
          <w:szCs w:val="24"/>
          <w:shd w:val="clear" w:color="auto" w:fill="FFFFFF"/>
        </w:rPr>
        <w:t xml:space="preserve">язків посадової особи як члена правління викладено в </w:t>
      </w:r>
      <w:r w:rsidR="00C02216" w:rsidRPr="00350564">
        <w:rPr>
          <w:b/>
          <w:sz w:val="24"/>
          <w:szCs w:val="24"/>
          <w:shd w:val="clear" w:color="auto" w:fill="FFFFFF"/>
          <w:lang w:val="uk-UA"/>
        </w:rPr>
        <w:t>Статуті і в Положенні Про Правління</w:t>
      </w:r>
      <w:r w:rsidRPr="00350564">
        <w:rPr>
          <w:b/>
          <w:sz w:val="24"/>
          <w:szCs w:val="24"/>
          <w:shd w:val="clear" w:color="auto" w:fill="FFFFFF"/>
        </w:rPr>
        <w:t xml:space="preserve">. </w:t>
      </w:r>
      <w:r w:rsidR="00C02216" w:rsidRPr="00350564">
        <w:rPr>
          <w:b/>
          <w:sz w:val="24"/>
          <w:szCs w:val="24"/>
          <w:shd w:val="clear" w:color="auto" w:fill="FFFFFF"/>
          <w:lang w:val="uk-UA"/>
        </w:rPr>
        <w:t>Приймає у</w:t>
      </w:r>
      <w:r w:rsidR="000565D2" w:rsidRPr="00350564">
        <w:rPr>
          <w:b/>
          <w:sz w:val="24"/>
          <w:szCs w:val="24"/>
        </w:rPr>
        <w:t>часть в засiданнях Правлiння, вирiш</w:t>
      </w:r>
      <w:r w:rsidR="00C02216" w:rsidRPr="00350564">
        <w:rPr>
          <w:b/>
          <w:sz w:val="24"/>
          <w:szCs w:val="24"/>
          <w:lang w:val="uk-UA"/>
        </w:rPr>
        <w:t>ує</w:t>
      </w:r>
      <w:r w:rsidR="000565D2" w:rsidRPr="00350564">
        <w:rPr>
          <w:b/>
          <w:sz w:val="24"/>
          <w:szCs w:val="24"/>
        </w:rPr>
        <w:t xml:space="preserve"> питан</w:t>
      </w:r>
      <w:r w:rsidR="00C02216" w:rsidRPr="00350564">
        <w:rPr>
          <w:b/>
          <w:sz w:val="24"/>
          <w:szCs w:val="24"/>
          <w:lang w:val="uk-UA"/>
        </w:rPr>
        <w:t>ня</w:t>
      </w:r>
      <w:r w:rsidR="000565D2" w:rsidRPr="00350564">
        <w:rPr>
          <w:b/>
          <w:sz w:val="24"/>
          <w:szCs w:val="24"/>
        </w:rPr>
        <w:t xml:space="preserve">, що </w:t>
      </w:r>
      <w:r w:rsidR="000565D2" w:rsidRPr="00350564">
        <w:rPr>
          <w:b/>
          <w:color w:val="000000"/>
          <w:sz w:val="24"/>
          <w:szCs w:val="24"/>
        </w:rPr>
        <w:t xml:space="preserve">належать до компетенцiї Правлiння. </w:t>
      </w:r>
      <w:r w:rsidR="00C02216" w:rsidRPr="00350564">
        <w:rPr>
          <w:b/>
          <w:sz w:val="24"/>
          <w:szCs w:val="24"/>
        </w:rPr>
        <w:t xml:space="preserve">Не надав згоди на розкриття паспортних даних. </w:t>
      </w:r>
      <w:r w:rsidR="000565D2" w:rsidRPr="00350564">
        <w:rPr>
          <w:b/>
          <w:color w:val="000000"/>
          <w:sz w:val="24"/>
          <w:szCs w:val="24"/>
        </w:rPr>
        <w:t>Не надав згоди на розкриття розмiру винагороди. Непогашеної судимостi за корисливi та посадовi злочини не має.</w:t>
      </w:r>
      <w:r w:rsidR="000565D2" w:rsidRPr="00350564">
        <w:rPr>
          <w:b/>
          <w:color w:val="000000"/>
          <w:sz w:val="24"/>
          <w:szCs w:val="24"/>
          <w:lang w:val="uk-UA"/>
        </w:rPr>
        <w:t xml:space="preserve"> </w:t>
      </w:r>
      <w:r w:rsidR="000565D2" w:rsidRPr="00350564">
        <w:rPr>
          <w:b/>
          <w:sz w:val="24"/>
          <w:szCs w:val="24"/>
        </w:rPr>
        <w:t xml:space="preserve">Не надав згоди на розкриття паспортних даних. </w:t>
      </w:r>
      <w:r w:rsidR="000565D2" w:rsidRPr="00350564">
        <w:rPr>
          <w:b/>
          <w:color w:val="000000"/>
          <w:sz w:val="24"/>
          <w:szCs w:val="24"/>
        </w:rPr>
        <w:t>Посад на будь-яких iнших пiдприємствах не обiймає.</w:t>
      </w:r>
    </w:p>
    <w:p w:rsidR="00C02216" w:rsidRPr="00C02216" w:rsidRDefault="00C02216" w:rsidP="00C02216">
      <w:pPr>
        <w:pStyle w:val="af3"/>
        <w:autoSpaceDE w:val="0"/>
        <w:autoSpaceDN w:val="0"/>
        <w:adjustRightInd w:val="0"/>
        <w:ind w:left="1134"/>
        <w:jc w:val="both"/>
        <w:rPr>
          <w:b/>
          <w:color w:val="000000"/>
          <w:sz w:val="24"/>
          <w:szCs w:val="24"/>
          <w:lang w:val="uk-UA"/>
        </w:rPr>
      </w:pPr>
    </w:p>
    <w:p w:rsidR="000565D2" w:rsidRPr="002C6EE6" w:rsidRDefault="000565D2" w:rsidP="00B63F63">
      <w:pPr>
        <w:pStyle w:val="af3"/>
        <w:numPr>
          <w:ilvl w:val="0"/>
          <w:numId w:val="14"/>
        </w:numPr>
        <w:autoSpaceDE w:val="0"/>
        <w:autoSpaceDN w:val="0"/>
        <w:adjustRightInd w:val="0"/>
        <w:spacing w:after="150"/>
        <w:ind w:left="1134" w:firstLine="0"/>
        <w:jc w:val="both"/>
        <w:rPr>
          <w:color w:val="000000"/>
          <w:sz w:val="24"/>
          <w:szCs w:val="24"/>
        </w:rPr>
      </w:pPr>
      <w:r w:rsidRPr="00D14601">
        <w:rPr>
          <w:color w:val="000000"/>
          <w:sz w:val="24"/>
          <w:szCs w:val="24"/>
          <w:lang w:val="x-none"/>
        </w:rPr>
        <w:t>посада*;</w:t>
      </w:r>
      <w:r>
        <w:rPr>
          <w:color w:val="000000"/>
          <w:sz w:val="24"/>
          <w:szCs w:val="24"/>
          <w:lang w:val="uk-UA"/>
        </w:rPr>
        <w:t xml:space="preserve"> </w:t>
      </w:r>
    </w:p>
    <w:p w:rsidR="000565D2" w:rsidRPr="002C6EE6" w:rsidRDefault="000565D2" w:rsidP="000565D2">
      <w:pPr>
        <w:pStyle w:val="af3"/>
        <w:autoSpaceDE w:val="0"/>
        <w:autoSpaceDN w:val="0"/>
        <w:adjustRightInd w:val="0"/>
        <w:spacing w:after="150"/>
        <w:ind w:left="1134"/>
        <w:rPr>
          <w:b/>
          <w:color w:val="000000"/>
          <w:sz w:val="24"/>
          <w:szCs w:val="24"/>
        </w:rPr>
      </w:pPr>
      <w:r w:rsidRPr="002C6EE6">
        <w:rPr>
          <w:b/>
          <w:color w:val="000000"/>
          <w:sz w:val="24"/>
          <w:szCs w:val="24"/>
        </w:rPr>
        <w:t>Член Правлiння, головний бухгалтер</w:t>
      </w:r>
    </w:p>
    <w:p w:rsidR="000565D2" w:rsidRDefault="000565D2" w:rsidP="00B63F63">
      <w:pPr>
        <w:pStyle w:val="af3"/>
        <w:numPr>
          <w:ilvl w:val="0"/>
          <w:numId w:val="14"/>
        </w:numPr>
        <w:autoSpaceDE w:val="0"/>
        <w:autoSpaceDN w:val="0"/>
        <w:adjustRightInd w:val="0"/>
        <w:spacing w:after="150"/>
        <w:ind w:left="1134" w:firstLine="0"/>
        <w:jc w:val="both"/>
        <w:rPr>
          <w:color w:val="000000"/>
          <w:sz w:val="24"/>
          <w:szCs w:val="24"/>
          <w:lang w:val="uk-UA"/>
        </w:rPr>
      </w:pPr>
      <w:r w:rsidRPr="00D14601">
        <w:rPr>
          <w:color w:val="000000"/>
          <w:sz w:val="24"/>
          <w:szCs w:val="24"/>
          <w:lang w:val="x-none"/>
        </w:rPr>
        <w:lastRenderedPageBreak/>
        <w:t>прізвище, ім'я, по батькові фізичної особи або повне найменування юридичної особи;</w:t>
      </w:r>
    </w:p>
    <w:p w:rsidR="000565D2" w:rsidRPr="002C6EE6" w:rsidRDefault="000565D2" w:rsidP="000565D2">
      <w:pPr>
        <w:pStyle w:val="af3"/>
        <w:autoSpaceDE w:val="0"/>
        <w:autoSpaceDN w:val="0"/>
        <w:adjustRightInd w:val="0"/>
        <w:spacing w:after="150"/>
        <w:ind w:left="1134"/>
        <w:jc w:val="both"/>
        <w:rPr>
          <w:b/>
          <w:color w:val="000000"/>
          <w:sz w:val="24"/>
          <w:szCs w:val="24"/>
          <w:lang w:val="uk-UA"/>
        </w:rPr>
      </w:pPr>
      <w:r w:rsidRPr="002C6EE6">
        <w:rPr>
          <w:b/>
          <w:color w:val="000000"/>
          <w:sz w:val="24"/>
          <w:szCs w:val="24"/>
        </w:rPr>
        <w:t>Кiщак Надiя Зiновiївна</w:t>
      </w:r>
    </w:p>
    <w:p w:rsidR="000565D2" w:rsidRPr="006E4B6E" w:rsidRDefault="000565D2" w:rsidP="00B63F63">
      <w:pPr>
        <w:pStyle w:val="af3"/>
        <w:numPr>
          <w:ilvl w:val="0"/>
          <w:numId w:val="14"/>
        </w:numPr>
        <w:autoSpaceDE w:val="0"/>
        <w:autoSpaceDN w:val="0"/>
        <w:adjustRightInd w:val="0"/>
        <w:spacing w:after="150"/>
        <w:ind w:left="1134" w:firstLine="0"/>
        <w:jc w:val="both"/>
        <w:rPr>
          <w:color w:val="000000"/>
          <w:sz w:val="24"/>
          <w:szCs w:val="24"/>
        </w:rPr>
      </w:pPr>
      <w:r w:rsidRPr="00D14601">
        <w:rPr>
          <w:color w:val="000000"/>
          <w:sz w:val="24"/>
          <w:szCs w:val="24"/>
          <w:lang w:val="x-none"/>
        </w:rPr>
        <w:t>ідентифікаційний код юридичної особи;</w:t>
      </w:r>
    </w:p>
    <w:p w:rsidR="000565D2" w:rsidRPr="006E4B6E" w:rsidRDefault="000565D2" w:rsidP="000565D2">
      <w:pPr>
        <w:pStyle w:val="af3"/>
        <w:autoSpaceDE w:val="0"/>
        <w:autoSpaceDN w:val="0"/>
        <w:adjustRightInd w:val="0"/>
        <w:spacing w:after="150"/>
        <w:ind w:left="1134" w:firstLine="396"/>
        <w:jc w:val="both"/>
        <w:rPr>
          <w:b/>
          <w:color w:val="000000"/>
          <w:sz w:val="24"/>
          <w:szCs w:val="24"/>
        </w:rPr>
      </w:pPr>
      <w:r w:rsidRPr="006E4B6E">
        <w:rPr>
          <w:b/>
          <w:color w:val="000000"/>
          <w:sz w:val="24"/>
          <w:szCs w:val="24"/>
          <w:lang w:val="uk-UA"/>
        </w:rPr>
        <w:t>22405648</w:t>
      </w:r>
    </w:p>
    <w:p w:rsidR="000565D2" w:rsidRPr="002C6EE6" w:rsidRDefault="000565D2" w:rsidP="00B63F63">
      <w:pPr>
        <w:pStyle w:val="af3"/>
        <w:numPr>
          <w:ilvl w:val="0"/>
          <w:numId w:val="14"/>
        </w:numPr>
        <w:autoSpaceDE w:val="0"/>
        <w:autoSpaceDN w:val="0"/>
        <w:adjustRightInd w:val="0"/>
        <w:spacing w:after="150"/>
        <w:ind w:left="1134" w:firstLine="0"/>
        <w:jc w:val="both"/>
        <w:rPr>
          <w:color w:val="000000"/>
          <w:sz w:val="24"/>
          <w:szCs w:val="24"/>
        </w:rPr>
      </w:pPr>
      <w:r w:rsidRPr="00D14601">
        <w:rPr>
          <w:color w:val="000000"/>
          <w:sz w:val="24"/>
          <w:szCs w:val="24"/>
          <w:lang w:val="x-none"/>
        </w:rPr>
        <w:t>рік народження**;</w:t>
      </w:r>
    </w:p>
    <w:p w:rsidR="000565D2" w:rsidRPr="002C6EE6" w:rsidRDefault="000565D2" w:rsidP="000565D2">
      <w:pPr>
        <w:pStyle w:val="af3"/>
        <w:autoSpaceDE w:val="0"/>
        <w:autoSpaceDN w:val="0"/>
        <w:adjustRightInd w:val="0"/>
        <w:spacing w:after="150"/>
        <w:ind w:left="1134"/>
        <w:jc w:val="both"/>
        <w:rPr>
          <w:b/>
          <w:color w:val="000000"/>
          <w:sz w:val="24"/>
          <w:szCs w:val="24"/>
          <w:lang w:val="uk-UA"/>
        </w:rPr>
      </w:pPr>
      <w:r w:rsidRPr="002C6EE6">
        <w:rPr>
          <w:b/>
          <w:color w:val="000000"/>
          <w:sz w:val="24"/>
          <w:szCs w:val="24"/>
          <w:lang w:val="uk-UA"/>
        </w:rPr>
        <w:t>1959</w:t>
      </w:r>
    </w:p>
    <w:p w:rsidR="000565D2" w:rsidRPr="002C6EE6" w:rsidRDefault="000565D2" w:rsidP="00B63F63">
      <w:pPr>
        <w:pStyle w:val="af3"/>
        <w:numPr>
          <w:ilvl w:val="0"/>
          <w:numId w:val="14"/>
        </w:numPr>
        <w:autoSpaceDE w:val="0"/>
        <w:autoSpaceDN w:val="0"/>
        <w:adjustRightInd w:val="0"/>
        <w:spacing w:after="150"/>
        <w:ind w:left="1134" w:firstLine="0"/>
        <w:jc w:val="both"/>
        <w:rPr>
          <w:color w:val="000000"/>
          <w:sz w:val="24"/>
          <w:szCs w:val="24"/>
        </w:rPr>
      </w:pPr>
      <w:r w:rsidRPr="00D14601">
        <w:rPr>
          <w:color w:val="000000"/>
          <w:sz w:val="24"/>
          <w:szCs w:val="24"/>
          <w:lang w:val="x-none"/>
        </w:rPr>
        <w:t>освіта**;</w:t>
      </w:r>
    </w:p>
    <w:p w:rsidR="000565D2" w:rsidRPr="002C6EE6" w:rsidRDefault="000565D2" w:rsidP="000565D2">
      <w:pPr>
        <w:pStyle w:val="af3"/>
        <w:autoSpaceDE w:val="0"/>
        <w:autoSpaceDN w:val="0"/>
        <w:adjustRightInd w:val="0"/>
        <w:spacing w:after="150"/>
        <w:ind w:left="1134"/>
        <w:jc w:val="both"/>
        <w:rPr>
          <w:b/>
          <w:color w:val="000000"/>
          <w:sz w:val="24"/>
          <w:szCs w:val="24"/>
        </w:rPr>
      </w:pPr>
      <w:r>
        <w:rPr>
          <w:b/>
          <w:color w:val="000000"/>
          <w:sz w:val="24"/>
          <w:szCs w:val="24"/>
        </w:rPr>
        <w:t>освiта</w:t>
      </w:r>
      <w:r>
        <w:rPr>
          <w:b/>
          <w:color w:val="000000"/>
          <w:sz w:val="24"/>
          <w:szCs w:val="24"/>
          <w:lang w:val="uk-UA"/>
        </w:rPr>
        <w:t xml:space="preserve"> </w:t>
      </w:r>
      <w:r w:rsidRPr="002C6EE6">
        <w:rPr>
          <w:b/>
          <w:color w:val="000000"/>
          <w:sz w:val="24"/>
          <w:szCs w:val="24"/>
        </w:rPr>
        <w:t>середня-спецiальна, Львiвський технiкум харчової промисловостi</w:t>
      </w:r>
    </w:p>
    <w:p w:rsidR="000565D2" w:rsidRPr="002C6EE6" w:rsidRDefault="000565D2" w:rsidP="00B63F63">
      <w:pPr>
        <w:pStyle w:val="af3"/>
        <w:numPr>
          <w:ilvl w:val="0"/>
          <w:numId w:val="14"/>
        </w:numPr>
        <w:autoSpaceDE w:val="0"/>
        <w:autoSpaceDN w:val="0"/>
        <w:adjustRightInd w:val="0"/>
        <w:spacing w:after="150"/>
        <w:ind w:left="1134" w:firstLine="0"/>
        <w:jc w:val="both"/>
        <w:rPr>
          <w:color w:val="000000"/>
          <w:sz w:val="24"/>
          <w:szCs w:val="24"/>
        </w:rPr>
      </w:pPr>
      <w:r w:rsidRPr="00D14601">
        <w:rPr>
          <w:color w:val="000000"/>
          <w:sz w:val="24"/>
          <w:szCs w:val="24"/>
          <w:lang w:val="x-none"/>
        </w:rPr>
        <w:t>стаж роботи (років)**;</w:t>
      </w:r>
    </w:p>
    <w:p w:rsidR="000565D2" w:rsidRPr="002C6EE6" w:rsidRDefault="000565D2" w:rsidP="000565D2">
      <w:pPr>
        <w:pStyle w:val="af3"/>
        <w:autoSpaceDE w:val="0"/>
        <w:autoSpaceDN w:val="0"/>
        <w:adjustRightInd w:val="0"/>
        <w:spacing w:after="150"/>
        <w:ind w:left="1134"/>
        <w:jc w:val="both"/>
        <w:rPr>
          <w:b/>
          <w:color w:val="000000"/>
          <w:sz w:val="24"/>
          <w:szCs w:val="24"/>
        </w:rPr>
      </w:pPr>
      <w:r w:rsidRPr="002C6EE6">
        <w:rPr>
          <w:b/>
          <w:color w:val="000000"/>
          <w:sz w:val="24"/>
          <w:szCs w:val="24"/>
          <w:lang w:val="uk-UA"/>
        </w:rPr>
        <w:t>4</w:t>
      </w:r>
      <w:r w:rsidR="002C0703">
        <w:rPr>
          <w:b/>
          <w:color w:val="000000"/>
          <w:sz w:val="24"/>
          <w:szCs w:val="24"/>
          <w:lang w:val="uk-UA"/>
        </w:rPr>
        <w:t>2</w:t>
      </w:r>
    </w:p>
    <w:p w:rsidR="000565D2" w:rsidRDefault="000565D2" w:rsidP="00B63F63">
      <w:pPr>
        <w:pStyle w:val="af3"/>
        <w:numPr>
          <w:ilvl w:val="0"/>
          <w:numId w:val="14"/>
        </w:numPr>
        <w:autoSpaceDE w:val="0"/>
        <w:autoSpaceDN w:val="0"/>
        <w:adjustRightInd w:val="0"/>
        <w:spacing w:after="150"/>
        <w:ind w:left="1134" w:firstLine="0"/>
        <w:jc w:val="both"/>
        <w:rPr>
          <w:color w:val="000000"/>
          <w:sz w:val="24"/>
          <w:szCs w:val="24"/>
          <w:lang w:val="uk-UA"/>
        </w:rPr>
      </w:pPr>
      <w:r w:rsidRPr="00D14601">
        <w:rPr>
          <w:color w:val="000000"/>
          <w:sz w:val="24"/>
          <w:szCs w:val="24"/>
          <w:lang w:val="x-none"/>
        </w:rPr>
        <w:t>найменування підприємства</w:t>
      </w:r>
      <w:r w:rsidRPr="00D14601">
        <w:rPr>
          <w:color w:val="000000"/>
          <w:sz w:val="24"/>
          <w:szCs w:val="24"/>
          <w:lang w:val="uk-UA"/>
        </w:rPr>
        <w:t xml:space="preserve">, </w:t>
      </w:r>
      <w:r w:rsidRPr="00D14601">
        <w:rPr>
          <w:color w:val="000000"/>
          <w:sz w:val="24"/>
          <w:szCs w:val="24"/>
          <w:lang w:val="x-none"/>
        </w:rPr>
        <w:t>ідентифікаційний код юридичної особи та посада, яку займав**;</w:t>
      </w:r>
    </w:p>
    <w:p w:rsidR="000565D2" w:rsidRPr="00382311" w:rsidRDefault="000565D2" w:rsidP="000565D2">
      <w:pPr>
        <w:pStyle w:val="af3"/>
        <w:autoSpaceDE w:val="0"/>
        <w:autoSpaceDN w:val="0"/>
        <w:adjustRightInd w:val="0"/>
        <w:spacing w:after="150"/>
        <w:ind w:left="1134"/>
        <w:jc w:val="both"/>
        <w:rPr>
          <w:b/>
          <w:color w:val="000000"/>
          <w:sz w:val="24"/>
          <w:szCs w:val="24"/>
          <w:lang w:val="uk-UA"/>
        </w:rPr>
      </w:pPr>
      <w:r>
        <w:rPr>
          <w:b/>
          <w:color w:val="000000"/>
          <w:sz w:val="24"/>
          <w:szCs w:val="24"/>
        </w:rPr>
        <w:t xml:space="preserve">Заступник Голови Правлiння </w:t>
      </w:r>
      <w:r>
        <w:rPr>
          <w:b/>
          <w:color w:val="000000"/>
          <w:sz w:val="24"/>
          <w:szCs w:val="24"/>
          <w:lang w:val="uk-UA"/>
        </w:rPr>
        <w:t>П</w:t>
      </w:r>
      <w:r w:rsidRPr="002C6EE6">
        <w:rPr>
          <w:b/>
          <w:color w:val="000000"/>
          <w:sz w:val="24"/>
          <w:szCs w:val="24"/>
        </w:rPr>
        <w:t>АТ "Змiна" - Фiнансовий директор</w:t>
      </w:r>
      <w:r w:rsidR="00382311">
        <w:rPr>
          <w:b/>
          <w:color w:val="000000"/>
          <w:sz w:val="24"/>
          <w:szCs w:val="24"/>
          <w:lang w:val="uk-UA"/>
        </w:rPr>
        <w:t xml:space="preserve"> (головний бухгалтер)</w:t>
      </w:r>
    </w:p>
    <w:p w:rsidR="000565D2" w:rsidRPr="006E4B6E" w:rsidRDefault="000565D2" w:rsidP="00B63F63">
      <w:pPr>
        <w:pStyle w:val="af3"/>
        <w:numPr>
          <w:ilvl w:val="0"/>
          <w:numId w:val="14"/>
        </w:numPr>
        <w:autoSpaceDE w:val="0"/>
        <w:autoSpaceDN w:val="0"/>
        <w:adjustRightInd w:val="0"/>
        <w:spacing w:after="150"/>
        <w:ind w:left="1134" w:firstLine="0"/>
        <w:jc w:val="both"/>
        <w:rPr>
          <w:color w:val="000000"/>
          <w:sz w:val="24"/>
          <w:szCs w:val="24"/>
        </w:rPr>
      </w:pPr>
      <w:r w:rsidRPr="00D14601">
        <w:rPr>
          <w:color w:val="000000"/>
          <w:sz w:val="24"/>
          <w:szCs w:val="24"/>
          <w:lang w:val="x-none"/>
        </w:rPr>
        <w:t>дата набуття повноважень та термін, на який обрано (призначено);</w:t>
      </w:r>
    </w:p>
    <w:p w:rsidR="000565D2" w:rsidRPr="006E4B6E" w:rsidRDefault="000565D2" w:rsidP="000565D2">
      <w:pPr>
        <w:pStyle w:val="af3"/>
        <w:autoSpaceDE w:val="0"/>
        <w:autoSpaceDN w:val="0"/>
        <w:adjustRightInd w:val="0"/>
        <w:spacing w:after="150"/>
        <w:ind w:left="1134"/>
        <w:jc w:val="both"/>
        <w:rPr>
          <w:b/>
          <w:color w:val="000000"/>
          <w:sz w:val="24"/>
          <w:szCs w:val="24"/>
        </w:rPr>
      </w:pPr>
      <w:r w:rsidRPr="006E4B6E">
        <w:rPr>
          <w:b/>
          <w:color w:val="000000"/>
          <w:sz w:val="24"/>
          <w:szCs w:val="24"/>
        </w:rPr>
        <w:t>23.04.2013 2 роки</w:t>
      </w:r>
    </w:p>
    <w:p w:rsidR="000565D2" w:rsidRPr="00382311" w:rsidRDefault="000565D2" w:rsidP="00B63F63">
      <w:pPr>
        <w:pStyle w:val="af3"/>
        <w:numPr>
          <w:ilvl w:val="0"/>
          <w:numId w:val="14"/>
        </w:numPr>
        <w:autoSpaceDE w:val="0"/>
        <w:autoSpaceDN w:val="0"/>
        <w:adjustRightInd w:val="0"/>
        <w:spacing w:after="150"/>
        <w:ind w:left="1134" w:firstLine="0"/>
        <w:jc w:val="both"/>
        <w:rPr>
          <w:color w:val="000000"/>
          <w:sz w:val="24"/>
          <w:szCs w:val="24"/>
        </w:rPr>
      </w:pPr>
      <w:r w:rsidRPr="003462D4">
        <w:rPr>
          <w:color w:val="000000"/>
          <w:sz w:val="24"/>
          <w:szCs w:val="24"/>
          <w:lang w:val="x-none"/>
        </w:rPr>
        <w:t>опис.</w:t>
      </w:r>
    </w:p>
    <w:p w:rsidR="00382311" w:rsidRPr="00350564" w:rsidRDefault="00382311" w:rsidP="00382311">
      <w:pPr>
        <w:pStyle w:val="af3"/>
        <w:autoSpaceDE w:val="0"/>
        <w:autoSpaceDN w:val="0"/>
        <w:adjustRightInd w:val="0"/>
        <w:spacing w:after="150"/>
        <w:ind w:left="1134"/>
        <w:jc w:val="both"/>
        <w:rPr>
          <w:b/>
          <w:color w:val="000000"/>
          <w:sz w:val="24"/>
          <w:szCs w:val="24"/>
        </w:rPr>
      </w:pPr>
      <w:r w:rsidRPr="00350564">
        <w:rPr>
          <w:b/>
          <w:color w:val="000000"/>
          <w:sz w:val="24"/>
          <w:szCs w:val="24"/>
        </w:rPr>
        <w:t xml:space="preserve">Участь в засiданнях Правлiння, вирiшення питань, що належать до компетенцiї Правлiння. Повноваження визначаються статутом товариства та положенням "Про Правлiння". </w:t>
      </w:r>
      <w:r w:rsidR="001321DF" w:rsidRPr="00350564">
        <w:rPr>
          <w:b/>
          <w:sz w:val="24"/>
          <w:szCs w:val="24"/>
          <w:shd w:val="clear" w:color="auto" w:fill="FFFFFF"/>
        </w:rPr>
        <w:t>До повноважень посадової особи як головного бухгалтера відноситься організація і ведення бухгалтерського обліку на підприємстві.</w:t>
      </w:r>
      <w:r w:rsidR="001321DF" w:rsidRPr="00350564">
        <w:rPr>
          <w:b/>
          <w:sz w:val="24"/>
          <w:szCs w:val="24"/>
          <w:shd w:val="clear" w:color="auto" w:fill="FFFFFF"/>
          <w:lang w:val="uk-UA"/>
        </w:rPr>
        <w:t xml:space="preserve"> </w:t>
      </w:r>
      <w:r w:rsidRPr="00350564">
        <w:rPr>
          <w:b/>
          <w:sz w:val="24"/>
          <w:szCs w:val="24"/>
          <w:shd w:val="clear" w:color="auto" w:fill="FFFFFF"/>
          <w:lang w:val="uk-UA"/>
        </w:rPr>
        <w:t xml:space="preserve">Обов'язками головного бухгалтера є забезпечення ведення бухгалтерського обліку, дотримуючись єдиних методологічних засад, встановлених Законом України "Про бухгалтерський облік та фінансову звітність в Україні", з урахуванням особливостей діяльності підприємства і технології оброблення облікових даних, організація контролю за відображенням на рахунках бухгалтерського обліку всіх господарських операцій. </w:t>
      </w:r>
      <w:r w:rsidRPr="00350564">
        <w:rPr>
          <w:b/>
          <w:color w:val="000000"/>
          <w:sz w:val="24"/>
          <w:szCs w:val="24"/>
        </w:rPr>
        <w:t xml:space="preserve">Непогашеної судимостi за корисливi та посадовi злочини не має. </w:t>
      </w:r>
      <w:r w:rsidRPr="00350564">
        <w:rPr>
          <w:b/>
          <w:sz w:val="24"/>
          <w:szCs w:val="24"/>
        </w:rPr>
        <w:t>Не надала згоди на розкриття паспортних даних.</w:t>
      </w:r>
      <w:r w:rsidRPr="00350564">
        <w:rPr>
          <w:b/>
          <w:sz w:val="24"/>
          <w:szCs w:val="24"/>
          <w:lang w:val="uk-UA"/>
        </w:rPr>
        <w:t xml:space="preserve"> </w:t>
      </w:r>
      <w:r w:rsidRPr="00350564">
        <w:rPr>
          <w:b/>
          <w:sz w:val="24"/>
          <w:szCs w:val="24"/>
        </w:rPr>
        <w:t xml:space="preserve">Посад </w:t>
      </w:r>
      <w:r w:rsidRPr="00350564">
        <w:rPr>
          <w:b/>
          <w:color w:val="000000"/>
          <w:sz w:val="24"/>
          <w:szCs w:val="24"/>
        </w:rPr>
        <w:t>на будь-яких iнших пiдприємствах не обiймає.</w:t>
      </w:r>
      <w:r w:rsidRPr="00350564">
        <w:rPr>
          <w:b/>
          <w:color w:val="000000"/>
          <w:sz w:val="24"/>
          <w:szCs w:val="24"/>
          <w:lang w:val="uk-UA"/>
        </w:rPr>
        <w:t xml:space="preserve"> </w:t>
      </w:r>
    </w:p>
    <w:p w:rsidR="000565D2" w:rsidRPr="00FC7AF6" w:rsidRDefault="000565D2" w:rsidP="00B63F63">
      <w:pPr>
        <w:pStyle w:val="af3"/>
        <w:numPr>
          <w:ilvl w:val="0"/>
          <w:numId w:val="15"/>
        </w:numPr>
        <w:autoSpaceDE w:val="0"/>
        <w:autoSpaceDN w:val="0"/>
        <w:adjustRightInd w:val="0"/>
        <w:spacing w:after="150"/>
        <w:rPr>
          <w:color w:val="000000"/>
          <w:sz w:val="24"/>
          <w:szCs w:val="24"/>
        </w:rPr>
      </w:pPr>
      <w:r w:rsidRPr="00D14601">
        <w:rPr>
          <w:color w:val="000000"/>
          <w:sz w:val="24"/>
          <w:szCs w:val="24"/>
          <w:lang w:val="x-none"/>
        </w:rPr>
        <w:t>посада*;</w:t>
      </w:r>
      <w:r>
        <w:rPr>
          <w:color w:val="000000"/>
          <w:sz w:val="24"/>
          <w:szCs w:val="24"/>
          <w:lang w:val="uk-UA"/>
        </w:rPr>
        <w:t xml:space="preserve"> </w:t>
      </w:r>
    </w:p>
    <w:p w:rsidR="000565D2" w:rsidRPr="00FC7AF6" w:rsidRDefault="000565D2" w:rsidP="000565D2">
      <w:pPr>
        <w:pStyle w:val="af3"/>
        <w:autoSpaceDE w:val="0"/>
        <w:autoSpaceDN w:val="0"/>
        <w:adjustRightInd w:val="0"/>
        <w:spacing w:after="150"/>
        <w:ind w:left="1134"/>
        <w:rPr>
          <w:b/>
          <w:color w:val="000000"/>
          <w:sz w:val="24"/>
          <w:szCs w:val="24"/>
        </w:rPr>
      </w:pPr>
      <w:r w:rsidRPr="00FC7AF6">
        <w:rPr>
          <w:b/>
          <w:color w:val="000000"/>
          <w:sz w:val="24"/>
          <w:szCs w:val="24"/>
        </w:rPr>
        <w:t>Голова Наглядової ради</w:t>
      </w:r>
    </w:p>
    <w:p w:rsidR="000565D2" w:rsidRDefault="000565D2" w:rsidP="00B63F63">
      <w:pPr>
        <w:pStyle w:val="af3"/>
        <w:numPr>
          <w:ilvl w:val="0"/>
          <w:numId w:val="15"/>
        </w:numPr>
        <w:autoSpaceDE w:val="0"/>
        <w:autoSpaceDN w:val="0"/>
        <w:adjustRightInd w:val="0"/>
        <w:spacing w:after="150"/>
        <w:jc w:val="both"/>
        <w:rPr>
          <w:color w:val="000000"/>
          <w:sz w:val="24"/>
          <w:szCs w:val="24"/>
          <w:lang w:val="uk-UA"/>
        </w:rPr>
      </w:pPr>
      <w:r w:rsidRPr="00D14601">
        <w:rPr>
          <w:color w:val="000000"/>
          <w:sz w:val="24"/>
          <w:szCs w:val="24"/>
          <w:lang w:val="x-none"/>
        </w:rPr>
        <w:t>прізвище, ім'я, по батькові фізичної особи або повне найменування юридичної особи;</w:t>
      </w:r>
    </w:p>
    <w:p w:rsidR="000565D2" w:rsidRPr="00FC7AF6" w:rsidRDefault="000565D2" w:rsidP="000565D2">
      <w:pPr>
        <w:pStyle w:val="af3"/>
        <w:autoSpaceDE w:val="0"/>
        <w:autoSpaceDN w:val="0"/>
        <w:adjustRightInd w:val="0"/>
        <w:spacing w:after="150"/>
        <w:ind w:left="1134"/>
        <w:jc w:val="both"/>
        <w:rPr>
          <w:b/>
          <w:color w:val="000000"/>
          <w:sz w:val="24"/>
          <w:szCs w:val="24"/>
          <w:lang w:val="uk-UA"/>
        </w:rPr>
      </w:pPr>
      <w:r w:rsidRPr="00FC7AF6">
        <w:rPr>
          <w:b/>
          <w:color w:val="000000"/>
          <w:sz w:val="24"/>
          <w:szCs w:val="24"/>
        </w:rPr>
        <w:t>Почапський Микола Олександрович</w:t>
      </w:r>
    </w:p>
    <w:p w:rsidR="000565D2" w:rsidRPr="006E4B6E" w:rsidRDefault="000565D2" w:rsidP="00B63F63">
      <w:pPr>
        <w:pStyle w:val="af3"/>
        <w:numPr>
          <w:ilvl w:val="0"/>
          <w:numId w:val="15"/>
        </w:numPr>
        <w:autoSpaceDE w:val="0"/>
        <w:autoSpaceDN w:val="0"/>
        <w:adjustRightInd w:val="0"/>
        <w:spacing w:after="150"/>
        <w:jc w:val="both"/>
        <w:rPr>
          <w:color w:val="000000"/>
          <w:sz w:val="24"/>
          <w:szCs w:val="24"/>
        </w:rPr>
      </w:pPr>
      <w:r w:rsidRPr="00D14601">
        <w:rPr>
          <w:color w:val="000000"/>
          <w:sz w:val="24"/>
          <w:szCs w:val="24"/>
          <w:lang w:val="x-none"/>
        </w:rPr>
        <w:t>ідентифікаційний код юридичної особи;</w:t>
      </w:r>
    </w:p>
    <w:p w:rsidR="000565D2" w:rsidRPr="006E4B6E" w:rsidRDefault="000565D2" w:rsidP="000565D2">
      <w:pPr>
        <w:pStyle w:val="af3"/>
        <w:autoSpaceDE w:val="0"/>
        <w:autoSpaceDN w:val="0"/>
        <w:adjustRightInd w:val="0"/>
        <w:spacing w:after="150"/>
        <w:ind w:left="1134"/>
        <w:jc w:val="both"/>
        <w:rPr>
          <w:b/>
          <w:color w:val="000000"/>
          <w:sz w:val="24"/>
          <w:szCs w:val="24"/>
        </w:rPr>
      </w:pPr>
      <w:r w:rsidRPr="006E4B6E">
        <w:rPr>
          <w:b/>
          <w:color w:val="000000"/>
          <w:sz w:val="24"/>
          <w:szCs w:val="24"/>
          <w:lang w:val="uk-UA"/>
        </w:rPr>
        <w:t>22405648</w:t>
      </w:r>
    </w:p>
    <w:p w:rsidR="000565D2" w:rsidRPr="00FC7AF6" w:rsidRDefault="000565D2" w:rsidP="00B63F63">
      <w:pPr>
        <w:pStyle w:val="af3"/>
        <w:numPr>
          <w:ilvl w:val="0"/>
          <w:numId w:val="15"/>
        </w:numPr>
        <w:autoSpaceDE w:val="0"/>
        <w:autoSpaceDN w:val="0"/>
        <w:adjustRightInd w:val="0"/>
        <w:spacing w:after="150"/>
        <w:jc w:val="both"/>
        <w:rPr>
          <w:color w:val="000000"/>
          <w:sz w:val="24"/>
          <w:szCs w:val="24"/>
        </w:rPr>
      </w:pPr>
      <w:r w:rsidRPr="00D14601">
        <w:rPr>
          <w:color w:val="000000"/>
          <w:sz w:val="24"/>
          <w:szCs w:val="24"/>
          <w:lang w:val="x-none"/>
        </w:rPr>
        <w:t>рік народження**;</w:t>
      </w:r>
    </w:p>
    <w:p w:rsidR="000565D2" w:rsidRPr="00FC7AF6" w:rsidRDefault="000565D2" w:rsidP="000565D2">
      <w:pPr>
        <w:pStyle w:val="af3"/>
        <w:autoSpaceDE w:val="0"/>
        <w:autoSpaceDN w:val="0"/>
        <w:adjustRightInd w:val="0"/>
        <w:spacing w:after="150"/>
        <w:ind w:left="1134"/>
        <w:jc w:val="both"/>
        <w:rPr>
          <w:b/>
          <w:color w:val="000000"/>
          <w:sz w:val="24"/>
          <w:szCs w:val="24"/>
        </w:rPr>
      </w:pPr>
      <w:r w:rsidRPr="00FC7AF6">
        <w:rPr>
          <w:b/>
          <w:color w:val="000000"/>
          <w:sz w:val="24"/>
          <w:szCs w:val="24"/>
        </w:rPr>
        <w:t>1972</w:t>
      </w:r>
    </w:p>
    <w:p w:rsidR="000565D2" w:rsidRPr="00FC7AF6" w:rsidRDefault="000565D2" w:rsidP="00B63F63">
      <w:pPr>
        <w:pStyle w:val="af3"/>
        <w:numPr>
          <w:ilvl w:val="0"/>
          <w:numId w:val="15"/>
        </w:numPr>
        <w:autoSpaceDE w:val="0"/>
        <w:autoSpaceDN w:val="0"/>
        <w:adjustRightInd w:val="0"/>
        <w:spacing w:after="150"/>
        <w:jc w:val="both"/>
        <w:rPr>
          <w:color w:val="000000"/>
          <w:sz w:val="24"/>
          <w:szCs w:val="24"/>
        </w:rPr>
      </w:pPr>
      <w:r w:rsidRPr="00D14601">
        <w:rPr>
          <w:color w:val="000000"/>
          <w:sz w:val="24"/>
          <w:szCs w:val="24"/>
          <w:lang w:val="x-none"/>
        </w:rPr>
        <w:t>освіта**;</w:t>
      </w:r>
    </w:p>
    <w:p w:rsidR="000565D2" w:rsidRPr="00FC7AF6" w:rsidRDefault="000565D2" w:rsidP="000565D2">
      <w:pPr>
        <w:pStyle w:val="af3"/>
        <w:autoSpaceDE w:val="0"/>
        <w:autoSpaceDN w:val="0"/>
        <w:adjustRightInd w:val="0"/>
        <w:spacing w:after="150"/>
        <w:ind w:left="1134"/>
        <w:jc w:val="both"/>
        <w:rPr>
          <w:b/>
          <w:color w:val="000000"/>
          <w:sz w:val="24"/>
          <w:szCs w:val="24"/>
        </w:rPr>
      </w:pPr>
      <w:r w:rsidRPr="00FC7AF6">
        <w:rPr>
          <w:b/>
          <w:color w:val="000000"/>
          <w:sz w:val="24"/>
          <w:szCs w:val="24"/>
        </w:rPr>
        <w:lastRenderedPageBreak/>
        <w:t>освiта - вища, Київський нацiональний унiверситет iм. Шевченка</w:t>
      </w:r>
    </w:p>
    <w:p w:rsidR="000565D2" w:rsidRPr="00FC7AF6" w:rsidRDefault="000565D2" w:rsidP="00B63F63">
      <w:pPr>
        <w:pStyle w:val="af3"/>
        <w:numPr>
          <w:ilvl w:val="0"/>
          <w:numId w:val="15"/>
        </w:numPr>
        <w:autoSpaceDE w:val="0"/>
        <w:autoSpaceDN w:val="0"/>
        <w:adjustRightInd w:val="0"/>
        <w:spacing w:after="150"/>
        <w:jc w:val="both"/>
        <w:rPr>
          <w:color w:val="000000"/>
          <w:sz w:val="24"/>
          <w:szCs w:val="24"/>
        </w:rPr>
      </w:pPr>
      <w:r w:rsidRPr="00D14601">
        <w:rPr>
          <w:color w:val="000000"/>
          <w:sz w:val="24"/>
          <w:szCs w:val="24"/>
          <w:lang w:val="x-none"/>
        </w:rPr>
        <w:t>стаж роботи (років)**;</w:t>
      </w:r>
    </w:p>
    <w:p w:rsidR="000565D2" w:rsidRPr="00FC7AF6" w:rsidRDefault="000565D2" w:rsidP="000565D2">
      <w:pPr>
        <w:pStyle w:val="af3"/>
        <w:autoSpaceDE w:val="0"/>
        <w:autoSpaceDN w:val="0"/>
        <w:adjustRightInd w:val="0"/>
        <w:spacing w:after="150"/>
        <w:ind w:left="1134"/>
        <w:jc w:val="both"/>
        <w:rPr>
          <w:b/>
          <w:color w:val="000000"/>
          <w:sz w:val="24"/>
          <w:szCs w:val="24"/>
          <w:lang w:val="uk-UA"/>
        </w:rPr>
      </w:pPr>
      <w:r w:rsidRPr="00FC7AF6">
        <w:rPr>
          <w:b/>
          <w:color w:val="000000"/>
          <w:sz w:val="24"/>
          <w:szCs w:val="24"/>
          <w:lang w:val="uk-UA"/>
        </w:rPr>
        <w:t>2</w:t>
      </w:r>
      <w:r w:rsidR="002C0703">
        <w:rPr>
          <w:b/>
          <w:color w:val="000000"/>
          <w:sz w:val="24"/>
          <w:szCs w:val="24"/>
          <w:lang w:val="uk-UA"/>
        </w:rPr>
        <w:t>6</w:t>
      </w:r>
    </w:p>
    <w:p w:rsidR="000565D2" w:rsidRDefault="000565D2" w:rsidP="00B63F63">
      <w:pPr>
        <w:pStyle w:val="af3"/>
        <w:numPr>
          <w:ilvl w:val="0"/>
          <w:numId w:val="15"/>
        </w:numPr>
        <w:autoSpaceDE w:val="0"/>
        <w:autoSpaceDN w:val="0"/>
        <w:adjustRightInd w:val="0"/>
        <w:spacing w:after="150"/>
        <w:jc w:val="both"/>
        <w:rPr>
          <w:color w:val="000000"/>
          <w:sz w:val="24"/>
          <w:szCs w:val="24"/>
          <w:lang w:val="uk-UA"/>
        </w:rPr>
      </w:pPr>
      <w:r w:rsidRPr="00D14601">
        <w:rPr>
          <w:color w:val="000000"/>
          <w:sz w:val="24"/>
          <w:szCs w:val="24"/>
          <w:lang w:val="x-none"/>
        </w:rPr>
        <w:t>найменування підприємства</w:t>
      </w:r>
      <w:r w:rsidRPr="00D14601">
        <w:rPr>
          <w:color w:val="000000"/>
          <w:sz w:val="24"/>
          <w:szCs w:val="24"/>
          <w:lang w:val="uk-UA"/>
        </w:rPr>
        <w:t xml:space="preserve">, </w:t>
      </w:r>
      <w:r w:rsidRPr="00D14601">
        <w:rPr>
          <w:color w:val="000000"/>
          <w:sz w:val="24"/>
          <w:szCs w:val="24"/>
          <w:lang w:val="x-none"/>
        </w:rPr>
        <w:t>ідентифікаційний код юридичної особи та посада, яку займав**;</w:t>
      </w:r>
    </w:p>
    <w:p w:rsidR="000565D2" w:rsidRPr="00FC7AF6" w:rsidRDefault="000565D2" w:rsidP="000565D2">
      <w:pPr>
        <w:pStyle w:val="af3"/>
        <w:autoSpaceDE w:val="0"/>
        <w:autoSpaceDN w:val="0"/>
        <w:adjustRightInd w:val="0"/>
        <w:spacing w:after="150"/>
        <w:ind w:left="1134"/>
        <w:jc w:val="both"/>
        <w:rPr>
          <w:b/>
          <w:color w:val="000000"/>
          <w:sz w:val="24"/>
          <w:szCs w:val="24"/>
          <w:lang w:val="uk-UA"/>
        </w:rPr>
      </w:pPr>
      <w:r w:rsidRPr="00FC7AF6">
        <w:rPr>
          <w:b/>
          <w:color w:val="000000"/>
          <w:sz w:val="24"/>
          <w:szCs w:val="24"/>
        </w:rPr>
        <w:t>ТзОВ "Он-Лайн-Капiтал" - генеральний директор</w:t>
      </w:r>
    </w:p>
    <w:p w:rsidR="000565D2" w:rsidRPr="006E4B6E" w:rsidRDefault="000565D2" w:rsidP="00B63F63">
      <w:pPr>
        <w:pStyle w:val="af3"/>
        <w:numPr>
          <w:ilvl w:val="0"/>
          <w:numId w:val="15"/>
        </w:numPr>
        <w:autoSpaceDE w:val="0"/>
        <w:autoSpaceDN w:val="0"/>
        <w:adjustRightInd w:val="0"/>
        <w:spacing w:after="150"/>
        <w:jc w:val="both"/>
        <w:rPr>
          <w:color w:val="000000"/>
          <w:sz w:val="24"/>
          <w:szCs w:val="24"/>
        </w:rPr>
      </w:pPr>
      <w:r w:rsidRPr="00D14601">
        <w:rPr>
          <w:color w:val="000000"/>
          <w:sz w:val="24"/>
          <w:szCs w:val="24"/>
          <w:lang w:val="x-none"/>
        </w:rPr>
        <w:t>дата набуття повноважень та термін, на який обрано (призначено);</w:t>
      </w:r>
    </w:p>
    <w:p w:rsidR="000565D2" w:rsidRPr="006E4B6E" w:rsidRDefault="000565D2" w:rsidP="000565D2">
      <w:pPr>
        <w:pStyle w:val="af3"/>
        <w:autoSpaceDE w:val="0"/>
        <w:autoSpaceDN w:val="0"/>
        <w:adjustRightInd w:val="0"/>
        <w:spacing w:after="150"/>
        <w:ind w:left="1134"/>
        <w:jc w:val="both"/>
        <w:rPr>
          <w:b/>
          <w:color w:val="000000"/>
          <w:sz w:val="24"/>
          <w:szCs w:val="24"/>
        </w:rPr>
      </w:pPr>
      <w:r w:rsidRPr="006E4B6E">
        <w:rPr>
          <w:b/>
          <w:color w:val="000000"/>
          <w:sz w:val="24"/>
          <w:szCs w:val="24"/>
        </w:rPr>
        <w:t xml:space="preserve">23.04.2013 </w:t>
      </w:r>
      <w:r w:rsidR="0032390E">
        <w:rPr>
          <w:b/>
          <w:color w:val="000000"/>
          <w:sz w:val="24"/>
          <w:szCs w:val="24"/>
          <w:lang w:val="uk-UA"/>
        </w:rPr>
        <w:t>3</w:t>
      </w:r>
      <w:r w:rsidRPr="006E4B6E">
        <w:rPr>
          <w:b/>
          <w:color w:val="000000"/>
          <w:sz w:val="24"/>
          <w:szCs w:val="24"/>
        </w:rPr>
        <w:t xml:space="preserve"> роки</w:t>
      </w:r>
    </w:p>
    <w:p w:rsidR="000565D2" w:rsidRPr="00851617" w:rsidRDefault="000565D2" w:rsidP="00B63F63">
      <w:pPr>
        <w:pStyle w:val="af3"/>
        <w:numPr>
          <w:ilvl w:val="0"/>
          <w:numId w:val="15"/>
        </w:numPr>
        <w:autoSpaceDE w:val="0"/>
        <w:autoSpaceDN w:val="0"/>
        <w:adjustRightInd w:val="0"/>
        <w:spacing w:after="150"/>
        <w:ind w:left="1134" w:firstLine="1"/>
        <w:jc w:val="both"/>
        <w:rPr>
          <w:color w:val="000000"/>
          <w:sz w:val="24"/>
          <w:szCs w:val="24"/>
        </w:rPr>
      </w:pPr>
      <w:r w:rsidRPr="003462D4">
        <w:rPr>
          <w:color w:val="000000"/>
          <w:sz w:val="24"/>
          <w:szCs w:val="24"/>
          <w:lang w:val="x-none"/>
        </w:rPr>
        <w:t>опис.</w:t>
      </w:r>
    </w:p>
    <w:p w:rsidR="00851617" w:rsidRPr="00350564" w:rsidRDefault="00851617" w:rsidP="00851617">
      <w:pPr>
        <w:pStyle w:val="af3"/>
        <w:autoSpaceDE w:val="0"/>
        <w:autoSpaceDN w:val="0"/>
        <w:adjustRightInd w:val="0"/>
        <w:ind w:left="1135"/>
        <w:jc w:val="both"/>
        <w:rPr>
          <w:b/>
          <w:sz w:val="24"/>
          <w:szCs w:val="24"/>
          <w:shd w:val="clear" w:color="auto" w:fill="FFFFFF"/>
          <w:lang w:val="uk-UA"/>
        </w:rPr>
      </w:pPr>
      <w:r w:rsidRPr="00350564">
        <w:rPr>
          <w:b/>
          <w:sz w:val="24"/>
          <w:szCs w:val="24"/>
          <w:shd w:val="clear" w:color="auto" w:fill="FFFFFF"/>
        </w:rPr>
        <w:t>До повноважень посадової особи</w:t>
      </w:r>
      <w:r w:rsidRPr="00350564">
        <w:rPr>
          <w:b/>
          <w:sz w:val="24"/>
          <w:szCs w:val="24"/>
          <w:shd w:val="clear" w:color="auto" w:fill="FFFFFF"/>
          <w:lang w:val="uk-UA"/>
        </w:rPr>
        <w:t>,</w:t>
      </w:r>
      <w:r w:rsidRPr="00350564">
        <w:rPr>
          <w:b/>
          <w:sz w:val="24"/>
          <w:szCs w:val="24"/>
          <w:shd w:val="clear" w:color="auto" w:fill="FFFFFF"/>
        </w:rPr>
        <w:t xml:space="preserve"> як голови Наглядової ради відноситься захист прав акціонерів Товариства, контроль за діяльністю виконавчого органу. Обов'язками голови Наглядової ради є координація діяльності Наглядової ради для належного виконання Наглядовою Радою своїх функцій, зокрема скликання засідань наглядової ради, головування на них, затвердження порядку денного засідань, організація ведення протоколів засідань наглядової ради</w:t>
      </w:r>
      <w:r w:rsidRPr="00350564">
        <w:rPr>
          <w:b/>
          <w:sz w:val="24"/>
          <w:szCs w:val="24"/>
          <w:shd w:val="clear" w:color="auto" w:fill="FFFFFF"/>
          <w:lang w:val="uk-UA"/>
        </w:rPr>
        <w:t xml:space="preserve">, </w:t>
      </w:r>
      <w:r w:rsidRPr="00350564">
        <w:rPr>
          <w:b/>
          <w:color w:val="000000"/>
          <w:sz w:val="24"/>
          <w:szCs w:val="24"/>
        </w:rPr>
        <w:t xml:space="preserve">укладання контракту iз </w:t>
      </w:r>
      <w:r w:rsidRPr="00350564">
        <w:rPr>
          <w:b/>
          <w:color w:val="000000"/>
          <w:sz w:val="24"/>
          <w:szCs w:val="24"/>
          <w:lang w:val="uk-UA"/>
        </w:rPr>
        <w:t>Головою Правління</w:t>
      </w:r>
      <w:r w:rsidRPr="00350564">
        <w:rPr>
          <w:b/>
          <w:color w:val="000000"/>
          <w:sz w:val="24"/>
          <w:szCs w:val="24"/>
        </w:rPr>
        <w:t xml:space="preserve">. </w:t>
      </w:r>
      <w:r w:rsidRPr="00350564">
        <w:rPr>
          <w:b/>
          <w:sz w:val="24"/>
          <w:szCs w:val="24"/>
          <w:shd w:val="clear" w:color="auto" w:fill="FFFFFF"/>
        </w:rPr>
        <w:t xml:space="preserve"> Повний обсяг прав і обов</w:t>
      </w:r>
      <w:r w:rsidRPr="00350564">
        <w:rPr>
          <w:b/>
          <w:sz w:val="24"/>
          <w:szCs w:val="24"/>
          <w:shd w:val="clear" w:color="auto" w:fill="FFFFFF"/>
          <w:lang w:val="uk-UA"/>
        </w:rPr>
        <w:t>’</w:t>
      </w:r>
      <w:r w:rsidRPr="00350564">
        <w:rPr>
          <w:b/>
          <w:sz w:val="24"/>
          <w:szCs w:val="24"/>
          <w:shd w:val="clear" w:color="auto" w:fill="FFFFFF"/>
        </w:rPr>
        <w:t>язків посадової особи викладено в Статуті Товариства та в Положенні про Наглядову раду.</w:t>
      </w:r>
    </w:p>
    <w:p w:rsidR="00851617" w:rsidRPr="00350564" w:rsidRDefault="00851617" w:rsidP="00851617">
      <w:pPr>
        <w:pStyle w:val="af3"/>
        <w:autoSpaceDE w:val="0"/>
        <w:autoSpaceDN w:val="0"/>
        <w:adjustRightInd w:val="0"/>
        <w:ind w:left="1134"/>
        <w:jc w:val="both"/>
        <w:rPr>
          <w:b/>
          <w:color w:val="000000"/>
          <w:sz w:val="24"/>
          <w:szCs w:val="24"/>
          <w:lang w:val="uk-UA"/>
        </w:rPr>
      </w:pPr>
      <w:r w:rsidRPr="00350564">
        <w:rPr>
          <w:b/>
          <w:color w:val="000000"/>
          <w:sz w:val="24"/>
          <w:szCs w:val="24"/>
        </w:rPr>
        <w:t xml:space="preserve">Додаткової винагороди в грошовiй чи натуральнiй формi не отримував. Непогашеної судимостi за корисливi та посадовi злочини не має. </w:t>
      </w:r>
      <w:r w:rsidRPr="00350564">
        <w:rPr>
          <w:b/>
          <w:sz w:val="24"/>
          <w:szCs w:val="24"/>
        </w:rPr>
        <w:t xml:space="preserve">Не надав згоди на розкриття паспортних даних. </w:t>
      </w:r>
      <w:r w:rsidRPr="00350564">
        <w:rPr>
          <w:b/>
          <w:color w:val="000000"/>
          <w:sz w:val="24"/>
          <w:szCs w:val="24"/>
        </w:rPr>
        <w:t>Працює генеральним директором ТзОВ "Он-Лайн-Капiтал" (код ЄДРПОУ 30469671, мiсцезнаходження: 01023 м. Київ, вул. Шота Руставелi, 16)</w:t>
      </w:r>
    </w:p>
    <w:p w:rsidR="00851617" w:rsidRPr="00350564" w:rsidRDefault="00851617" w:rsidP="00851617">
      <w:pPr>
        <w:autoSpaceDE w:val="0"/>
        <w:autoSpaceDN w:val="0"/>
        <w:adjustRightInd w:val="0"/>
        <w:ind w:left="1134"/>
        <w:jc w:val="both"/>
        <w:rPr>
          <w:b/>
          <w:color w:val="000000"/>
          <w:sz w:val="24"/>
          <w:szCs w:val="24"/>
        </w:rPr>
      </w:pPr>
      <w:r w:rsidRPr="00350564">
        <w:rPr>
          <w:b/>
          <w:color w:val="000000"/>
          <w:sz w:val="24"/>
          <w:szCs w:val="24"/>
        </w:rPr>
        <w:t>Інша інформація щодо повноважень Голови Наглядової ради наведена вище в описі про повноваження посадових осіб товариства.</w:t>
      </w:r>
    </w:p>
    <w:p w:rsidR="00851617" w:rsidRDefault="00851617" w:rsidP="00851617">
      <w:pPr>
        <w:autoSpaceDE w:val="0"/>
        <w:autoSpaceDN w:val="0"/>
        <w:adjustRightInd w:val="0"/>
        <w:ind w:left="1134"/>
        <w:jc w:val="both"/>
        <w:rPr>
          <w:b/>
          <w:color w:val="000000"/>
          <w:sz w:val="24"/>
          <w:szCs w:val="24"/>
        </w:rPr>
      </w:pPr>
    </w:p>
    <w:p w:rsidR="000565D2" w:rsidRPr="00FC7AF6" w:rsidRDefault="000565D2" w:rsidP="00B63F63">
      <w:pPr>
        <w:pStyle w:val="af3"/>
        <w:numPr>
          <w:ilvl w:val="0"/>
          <w:numId w:val="16"/>
        </w:numPr>
        <w:autoSpaceDE w:val="0"/>
        <w:autoSpaceDN w:val="0"/>
        <w:adjustRightInd w:val="0"/>
        <w:spacing w:after="150"/>
        <w:ind w:left="1134" w:firstLine="0"/>
        <w:jc w:val="both"/>
        <w:rPr>
          <w:color w:val="000000"/>
          <w:sz w:val="24"/>
          <w:szCs w:val="24"/>
        </w:rPr>
      </w:pPr>
      <w:r w:rsidRPr="002C6EE6">
        <w:rPr>
          <w:color w:val="000000"/>
          <w:sz w:val="24"/>
          <w:szCs w:val="24"/>
          <w:lang w:val="x-none"/>
        </w:rPr>
        <w:t>посада*;</w:t>
      </w:r>
      <w:r w:rsidRPr="002C6EE6">
        <w:rPr>
          <w:color w:val="000000"/>
          <w:sz w:val="24"/>
          <w:szCs w:val="24"/>
          <w:lang w:val="uk-UA"/>
        </w:rPr>
        <w:t xml:space="preserve"> </w:t>
      </w:r>
    </w:p>
    <w:p w:rsidR="000565D2" w:rsidRPr="00FC7AF6" w:rsidRDefault="000565D2" w:rsidP="000565D2">
      <w:pPr>
        <w:pStyle w:val="af3"/>
        <w:autoSpaceDE w:val="0"/>
        <w:autoSpaceDN w:val="0"/>
        <w:adjustRightInd w:val="0"/>
        <w:spacing w:after="150"/>
        <w:ind w:left="1134"/>
        <w:jc w:val="both"/>
        <w:rPr>
          <w:b/>
          <w:color w:val="000000"/>
          <w:sz w:val="24"/>
          <w:szCs w:val="24"/>
        </w:rPr>
      </w:pPr>
      <w:r w:rsidRPr="00FC7AF6">
        <w:rPr>
          <w:b/>
          <w:color w:val="000000"/>
          <w:sz w:val="24"/>
          <w:szCs w:val="24"/>
        </w:rPr>
        <w:t>Член Наглядової ради</w:t>
      </w:r>
    </w:p>
    <w:p w:rsidR="000565D2" w:rsidRDefault="000565D2" w:rsidP="00B63F63">
      <w:pPr>
        <w:pStyle w:val="af3"/>
        <w:numPr>
          <w:ilvl w:val="0"/>
          <w:numId w:val="16"/>
        </w:numPr>
        <w:autoSpaceDE w:val="0"/>
        <w:autoSpaceDN w:val="0"/>
        <w:adjustRightInd w:val="0"/>
        <w:spacing w:after="150"/>
        <w:ind w:left="1134" w:firstLine="0"/>
        <w:jc w:val="both"/>
        <w:rPr>
          <w:color w:val="000000"/>
          <w:sz w:val="24"/>
          <w:szCs w:val="24"/>
          <w:lang w:val="uk-UA"/>
        </w:rPr>
      </w:pPr>
      <w:r w:rsidRPr="00D14601">
        <w:rPr>
          <w:color w:val="000000"/>
          <w:sz w:val="24"/>
          <w:szCs w:val="24"/>
          <w:lang w:val="x-none"/>
        </w:rPr>
        <w:t>прізвище, ім'я, по батькові фізичної особи або повне найменування юридичної особи;</w:t>
      </w:r>
    </w:p>
    <w:p w:rsidR="000565D2" w:rsidRPr="00FC7AF6" w:rsidRDefault="000565D2" w:rsidP="000565D2">
      <w:pPr>
        <w:pStyle w:val="af3"/>
        <w:autoSpaceDE w:val="0"/>
        <w:autoSpaceDN w:val="0"/>
        <w:adjustRightInd w:val="0"/>
        <w:spacing w:after="150"/>
        <w:ind w:left="1134"/>
        <w:jc w:val="both"/>
        <w:rPr>
          <w:b/>
          <w:color w:val="000000"/>
          <w:sz w:val="24"/>
          <w:szCs w:val="24"/>
          <w:lang w:val="uk-UA"/>
        </w:rPr>
      </w:pPr>
      <w:r w:rsidRPr="00FC7AF6">
        <w:rPr>
          <w:b/>
          <w:color w:val="000000"/>
          <w:sz w:val="24"/>
          <w:szCs w:val="24"/>
        </w:rPr>
        <w:t>Холодецький Володимир Цезарiйович</w:t>
      </w:r>
    </w:p>
    <w:p w:rsidR="000565D2" w:rsidRPr="006E4B6E" w:rsidRDefault="000565D2" w:rsidP="00B63F63">
      <w:pPr>
        <w:pStyle w:val="af3"/>
        <w:numPr>
          <w:ilvl w:val="0"/>
          <w:numId w:val="16"/>
        </w:numPr>
        <w:autoSpaceDE w:val="0"/>
        <w:autoSpaceDN w:val="0"/>
        <w:adjustRightInd w:val="0"/>
        <w:spacing w:after="150"/>
        <w:ind w:left="1134" w:firstLine="0"/>
        <w:jc w:val="both"/>
        <w:rPr>
          <w:color w:val="000000"/>
          <w:sz w:val="24"/>
          <w:szCs w:val="24"/>
        </w:rPr>
      </w:pPr>
      <w:r w:rsidRPr="00D14601">
        <w:rPr>
          <w:color w:val="000000"/>
          <w:sz w:val="24"/>
          <w:szCs w:val="24"/>
          <w:lang w:val="x-none"/>
        </w:rPr>
        <w:t>ідентифікаційний код юридичної особи;</w:t>
      </w:r>
    </w:p>
    <w:p w:rsidR="000565D2" w:rsidRPr="006E4B6E" w:rsidRDefault="000565D2" w:rsidP="000565D2">
      <w:pPr>
        <w:pStyle w:val="af3"/>
        <w:autoSpaceDE w:val="0"/>
        <w:autoSpaceDN w:val="0"/>
        <w:adjustRightInd w:val="0"/>
        <w:spacing w:after="150"/>
        <w:ind w:left="1134"/>
        <w:jc w:val="both"/>
        <w:rPr>
          <w:b/>
          <w:color w:val="000000"/>
          <w:sz w:val="24"/>
          <w:szCs w:val="24"/>
        </w:rPr>
      </w:pPr>
      <w:r w:rsidRPr="006E4B6E">
        <w:rPr>
          <w:b/>
          <w:color w:val="000000"/>
          <w:sz w:val="24"/>
          <w:szCs w:val="24"/>
          <w:lang w:val="uk-UA"/>
        </w:rPr>
        <w:t>22405648</w:t>
      </w:r>
    </w:p>
    <w:p w:rsidR="000565D2" w:rsidRPr="00FC7AF6" w:rsidRDefault="000565D2" w:rsidP="00B63F63">
      <w:pPr>
        <w:pStyle w:val="af3"/>
        <w:numPr>
          <w:ilvl w:val="0"/>
          <w:numId w:val="16"/>
        </w:numPr>
        <w:autoSpaceDE w:val="0"/>
        <w:autoSpaceDN w:val="0"/>
        <w:adjustRightInd w:val="0"/>
        <w:spacing w:after="150"/>
        <w:ind w:left="1134" w:firstLine="0"/>
        <w:jc w:val="both"/>
        <w:rPr>
          <w:color w:val="000000"/>
          <w:sz w:val="24"/>
          <w:szCs w:val="24"/>
        </w:rPr>
      </w:pPr>
      <w:r w:rsidRPr="00D14601">
        <w:rPr>
          <w:color w:val="000000"/>
          <w:sz w:val="24"/>
          <w:szCs w:val="24"/>
          <w:lang w:val="x-none"/>
        </w:rPr>
        <w:t>рік народження**;</w:t>
      </w:r>
    </w:p>
    <w:p w:rsidR="000565D2" w:rsidRPr="00FC7AF6" w:rsidRDefault="000565D2" w:rsidP="000565D2">
      <w:pPr>
        <w:pStyle w:val="af3"/>
        <w:autoSpaceDE w:val="0"/>
        <w:autoSpaceDN w:val="0"/>
        <w:adjustRightInd w:val="0"/>
        <w:spacing w:after="150"/>
        <w:ind w:left="1134"/>
        <w:jc w:val="both"/>
        <w:rPr>
          <w:b/>
          <w:color w:val="000000"/>
          <w:sz w:val="24"/>
          <w:szCs w:val="24"/>
        </w:rPr>
      </w:pPr>
      <w:r w:rsidRPr="00FC7AF6">
        <w:rPr>
          <w:b/>
          <w:color w:val="000000"/>
          <w:sz w:val="24"/>
          <w:szCs w:val="24"/>
        </w:rPr>
        <w:t>1974</w:t>
      </w:r>
    </w:p>
    <w:p w:rsidR="000565D2" w:rsidRPr="00FC7AF6" w:rsidRDefault="000565D2" w:rsidP="00B63F63">
      <w:pPr>
        <w:pStyle w:val="af3"/>
        <w:numPr>
          <w:ilvl w:val="0"/>
          <w:numId w:val="16"/>
        </w:numPr>
        <w:autoSpaceDE w:val="0"/>
        <w:autoSpaceDN w:val="0"/>
        <w:adjustRightInd w:val="0"/>
        <w:spacing w:after="150"/>
        <w:ind w:left="1134" w:firstLine="0"/>
        <w:jc w:val="both"/>
        <w:rPr>
          <w:color w:val="000000"/>
          <w:sz w:val="24"/>
          <w:szCs w:val="24"/>
        </w:rPr>
      </w:pPr>
      <w:r w:rsidRPr="00D14601">
        <w:rPr>
          <w:color w:val="000000"/>
          <w:sz w:val="24"/>
          <w:szCs w:val="24"/>
          <w:lang w:val="x-none"/>
        </w:rPr>
        <w:t>освіта**;</w:t>
      </w:r>
    </w:p>
    <w:p w:rsidR="000565D2" w:rsidRPr="00FC7AF6" w:rsidRDefault="000565D2" w:rsidP="000565D2">
      <w:pPr>
        <w:pStyle w:val="af3"/>
        <w:autoSpaceDE w:val="0"/>
        <w:autoSpaceDN w:val="0"/>
        <w:adjustRightInd w:val="0"/>
        <w:spacing w:after="150"/>
        <w:ind w:left="1134"/>
        <w:jc w:val="both"/>
        <w:rPr>
          <w:b/>
          <w:color w:val="000000"/>
          <w:sz w:val="24"/>
          <w:szCs w:val="24"/>
        </w:rPr>
      </w:pPr>
      <w:r w:rsidRPr="00FC7AF6">
        <w:rPr>
          <w:b/>
          <w:color w:val="000000"/>
          <w:sz w:val="24"/>
          <w:szCs w:val="24"/>
        </w:rPr>
        <w:t>освiта - вища, Київський нацiональний унiверситет iм. Шевченка</w:t>
      </w:r>
    </w:p>
    <w:p w:rsidR="000565D2" w:rsidRPr="00FC7AF6" w:rsidRDefault="000565D2" w:rsidP="00B63F63">
      <w:pPr>
        <w:pStyle w:val="af3"/>
        <w:numPr>
          <w:ilvl w:val="0"/>
          <w:numId w:val="16"/>
        </w:numPr>
        <w:autoSpaceDE w:val="0"/>
        <w:autoSpaceDN w:val="0"/>
        <w:adjustRightInd w:val="0"/>
        <w:spacing w:after="150"/>
        <w:ind w:left="1134" w:firstLine="0"/>
        <w:jc w:val="both"/>
        <w:rPr>
          <w:color w:val="000000"/>
          <w:sz w:val="24"/>
          <w:szCs w:val="24"/>
        </w:rPr>
      </w:pPr>
      <w:r w:rsidRPr="00D14601">
        <w:rPr>
          <w:color w:val="000000"/>
          <w:sz w:val="24"/>
          <w:szCs w:val="24"/>
          <w:lang w:val="x-none"/>
        </w:rPr>
        <w:t>стаж роботи (років)**;</w:t>
      </w:r>
    </w:p>
    <w:p w:rsidR="000565D2" w:rsidRPr="00FC7AF6" w:rsidRDefault="000565D2" w:rsidP="000565D2">
      <w:pPr>
        <w:pStyle w:val="af3"/>
        <w:autoSpaceDE w:val="0"/>
        <w:autoSpaceDN w:val="0"/>
        <w:adjustRightInd w:val="0"/>
        <w:spacing w:after="150"/>
        <w:ind w:left="1134"/>
        <w:jc w:val="both"/>
        <w:rPr>
          <w:b/>
          <w:color w:val="000000"/>
          <w:sz w:val="24"/>
          <w:szCs w:val="24"/>
          <w:lang w:val="uk-UA"/>
        </w:rPr>
      </w:pPr>
      <w:r w:rsidRPr="00FC7AF6">
        <w:rPr>
          <w:b/>
          <w:color w:val="000000"/>
          <w:sz w:val="24"/>
          <w:szCs w:val="24"/>
          <w:lang w:val="uk-UA"/>
        </w:rPr>
        <w:t>2</w:t>
      </w:r>
      <w:r w:rsidR="002C0703">
        <w:rPr>
          <w:b/>
          <w:color w:val="000000"/>
          <w:sz w:val="24"/>
          <w:szCs w:val="24"/>
          <w:lang w:val="uk-UA"/>
        </w:rPr>
        <w:t>5</w:t>
      </w:r>
    </w:p>
    <w:p w:rsidR="000565D2" w:rsidRDefault="000565D2" w:rsidP="00B63F63">
      <w:pPr>
        <w:pStyle w:val="af3"/>
        <w:numPr>
          <w:ilvl w:val="0"/>
          <w:numId w:val="16"/>
        </w:numPr>
        <w:autoSpaceDE w:val="0"/>
        <w:autoSpaceDN w:val="0"/>
        <w:adjustRightInd w:val="0"/>
        <w:spacing w:after="150"/>
        <w:ind w:left="1134" w:firstLine="0"/>
        <w:jc w:val="both"/>
        <w:rPr>
          <w:color w:val="000000"/>
          <w:sz w:val="24"/>
          <w:szCs w:val="24"/>
          <w:lang w:val="uk-UA"/>
        </w:rPr>
      </w:pPr>
      <w:r w:rsidRPr="00D14601">
        <w:rPr>
          <w:color w:val="000000"/>
          <w:sz w:val="24"/>
          <w:szCs w:val="24"/>
          <w:lang w:val="x-none"/>
        </w:rPr>
        <w:t>найменування підприємства</w:t>
      </w:r>
      <w:r w:rsidRPr="00D14601">
        <w:rPr>
          <w:color w:val="000000"/>
          <w:sz w:val="24"/>
          <w:szCs w:val="24"/>
          <w:lang w:val="uk-UA"/>
        </w:rPr>
        <w:t xml:space="preserve">, </w:t>
      </w:r>
      <w:r w:rsidRPr="00D14601">
        <w:rPr>
          <w:color w:val="000000"/>
          <w:sz w:val="24"/>
          <w:szCs w:val="24"/>
          <w:lang w:val="x-none"/>
        </w:rPr>
        <w:t>ідентифікаційний код юридичної особи та посада, яку займав**;</w:t>
      </w:r>
    </w:p>
    <w:p w:rsidR="000565D2" w:rsidRPr="00FC7AF6" w:rsidRDefault="000565D2" w:rsidP="000565D2">
      <w:pPr>
        <w:pStyle w:val="af3"/>
        <w:autoSpaceDE w:val="0"/>
        <w:autoSpaceDN w:val="0"/>
        <w:adjustRightInd w:val="0"/>
        <w:spacing w:after="150"/>
        <w:ind w:left="1134"/>
        <w:jc w:val="both"/>
        <w:rPr>
          <w:b/>
          <w:color w:val="000000"/>
          <w:sz w:val="24"/>
          <w:szCs w:val="24"/>
          <w:lang w:val="uk-UA"/>
        </w:rPr>
      </w:pPr>
      <w:r w:rsidRPr="00FC7AF6">
        <w:rPr>
          <w:b/>
          <w:color w:val="000000"/>
          <w:sz w:val="24"/>
          <w:szCs w:val="24"/>
        </w:rPr>
        <w:lastRenderedPageBreak/>
        <w:t>ТзОВ "Он-Лайн-Капiтал" - фiнансовий директор</w:t>
      </w:r>
    </w:p>
    <w:p w:rsidR="000565D2" w:rsidRPr="006E4B6E" w:rsidRDefault="000565D2" w:rsidP="00B63F63">
      <w:pPr>
        <w:pStyle w:val="af3"/>
        <w:numPr>
          <w:ilvl w:val="0"/>
          <w:numId w:val="16"/>
        </w:numPr>
        <w:autoSpaceDE w:val="0"/>
        <w:autoSpaceDN w:val="0"/>
        <w:adjustRightInd w:val="0"/>
        <w:spacing w:after="150"/>
        <w:ind w:left="1134" w:firstLine="0"/>
        <w:jc w:val="both"/>
        <w:rPr>
          <w:color w:val="000000"/>
          <w:sz w:val="24"/>
          <w:szCs w:val="24"/>
        </w:rPr>
      </w:pPr>
      <w:r w:rsidRPr="00D14601">
        <w:rPr>
          <w:color w:val="000000"/>
          <w:sz w:val="24"/>
          <w:szCs w:val="24"/>
          <w:lang w:val="x-none"/>
        </w:rPr>
        <w:t>дата набуття повноважень та термін, на який обрано (призначено);</w:t>
      </w:r>
    </w:p>
    <w:p w:rsidR="000565D2" w:rsidRPr="006E4B6E" w:rsidRDefault="000565D2" w:rsidP="000565D2">
      <w:pPr>
        <w:pStyle w:val="af3"/>
        <w:autoSpaceDE w:val="0"/>
        <w:autoSpaceDN w:val="0"/>
        <w:adjustRightInd w:val="0"/>
        <w:spacing w:after="150"/>
        <w:ind w:left="1134"/>
        <w:jc w:val="both"/>
        <w:rPr>
          <w:b/>
          <w:color w:val="000000"/>
          <w:sz w:val="24"/>
          <w:szCs w:val="24"/>
        </w:rPr>
      </w:pPr>
      <w:r w:rsidRPr="006E4B6E">
        <w:rPr>
          <w:b/>
          <w:color w:val="000000"/>
          <w:sz w:val="24"/>
          <w:szCs w:val="24"/>
        </w:rPr>
        <w:t xml:space="preserve">23.04.2013 </w:t>
      </w:r>
      <w:r w:rsidR="0032390E">
        <w:rPr>
          <w:b/>
          <w:color w:val="000000"/>
          <w:sz w:val="24"/>
          <w:szCs w:val="24"/>
          <w:lang w:val="uk-UA"/>
        </w:rPr>
        <w:t>3</w:t>
      </w:r>
      <w:r w:rsidRPr="006E4B6E">
        <w:rPr>
          <w:b/>
          <w:color w:val="000000"/>
          <w:sz w:val="24"/>
          <w:szCs w:val="24"/>
        </w:rPr>
        <w:t xml:space="preserve"> роки</w:t>
      </w:r>
    </w:p>
    <w:p w:rsidR="000565D2" w:rsidRPr="00FC7AF6" w:rsidRDefault="000565D2" w:rsidP="00B63F63">
      <w:pPr>
        <w:pStyle w:val="af3"/>
        <w:numPr>
          <w:ilvl w:val="0"/>
          <w:numId w:val="16"/>
        </w:numPr>
        <w:autoSpaceDE w:val="0"/>
        <w:autoSpaceDN w:val="0"/>
        <w:adjustRightInd w:val="0"/>
        <w:spacing w:after="150"/>
        <w:ind w:left="1134" w:firstLine="0"/>
        <w:jc w:val="both"/>
        <w:rPr>
          <w:color w:val="000000"/>
          <w:sz w:val="24"/>
          <w:szCs w:val="24"/>
        </w:rPr>
      </w:pPr>
      <w:r w:rsidRPr="003462D4">
        <w:rPr>
          <w:color w:val="000000"/>
          <w:sz w:val="24"/>
          <w:szCs w:val="24"/>
          <w:lang w:val="x-none"/>
        </w:rPr>
        <w:t>опис.</w:t>
      </w:r>
    </w:p>
    <w:p w:rsidR="000565D2" w:rsidRPr="00350564" w:rsidRDefault="000565D2" w:rsidP="000565D2">
      <w:pPr>
        <w:pStyle w:val="af3"/>
        <w:autoSpaceDE w:val="0"/>
        <w:autoSpaceDN w:val="0"/>
        <w:adjustRightInd w:val="0"/>
        <w:spacing w:after="150"/>
        <w:ind w:left="1134"/>
        <w:jc w:val="both"/>
        <w:rPr>
          <w:b/>
          <w:color w:val="000000"/>
          <w:sz w:val="24"/>
          <w:szCs w:val="24"/>
        </w:rPr>
      </w:pPr>
      <w:r w:rsidRPr="00350564">
        <w:rPr>
          <w:b/>
          <w:color w:val="000000"/>
          <w:sz w:val="24"/>
          <w:szCs w:val="24"/>
        </w:rPr>
        <w:t>Участь в засiданнях Наглядової ради, вирiшення питань, що належать до компетенцiї Наглядової ради. Повноваження визначаються статутом товариства та положенням "Про Наглядову раду". Додаткової винагороди в грошовiй чи натуральнiй формi не отримував. Непогашеної судимостi за корисливi та посадовi злочини не має. Працює фiнансовим директором ТзОВ "Он-Лайн-Капiтал" (код ЄДРПОУ 30469671, мiсцезнаходження: 01023 м. Київ, вул. Шота Руставелi, 16)</w:t>
      </w:r>
    </w:p>
    <w:p w:rsidR="000565D2" w:rsidRPr="000F6528" w:rsidRDefault="000565D2" w:rsidP="00B63F63">
      <w:pPr>
        <w:pStyle w:val="af3"/>
        <w:numPr>
          <w:ilvl w:val="0"/>
          <w:numId w:val="17"/>
        </w:numPr>
        <w:tabs>
          <w:tab w:val="left" w:pos="1276"/>
          <w:tab w:val="left" w:pos="1701"/>
        </w:tabs>
        <w:autoSpaceDE w:val="0"/>
        <w:autoSpaceDN w:val="0"/>
        <w:adjustRightInd w:val="0"/>
        <w:spacing w:after="150"/>
        <w:ind w:left="1134" w:firstLine="0"/>
        <w:jc w:val="both"/>
        <w:rPr>
          <w:color w:val="000000"/>
          <w:sz w:val="24"/>
          <w:szCs w:val="24"/>
        </w:rPr>
      </w:pPr>
      <w:r w:rsidRPr="009D6175">
        <w:rPr>
          <w:color w:val="000000"/>
          <w:sz w:val="24"/>
          <w:szCs w:val="24"/>
          <w:lang w:val="x-none"/>
        </w:rPr>
        <w:t>посада*;</w:t>
      </w:r>
      <w:r w:rsidRPr="009D6175">
        <w:rPr>
          <w:color w:val="000000"/>
          <w:sz w:val="24"/>
          <w:szCs w:val="24"/>
          <w:lang w:val="uk-UA"/>
        </w:rPr>
        <w:t xml:space="preserve"> </w:t>
      </w:r>
    </w:p>
    <w:p w:rsidR="000565D2" w:rsidRPr="00FC7AF6" w:rsidRDefault="000565D2" w:rsidP="000565D2">
      <w:pPr>
        <w:pStyle w:val="af3"/>
        <w:autoSpaceDE w:val="0"/>
        <w:autoSpaceDN w:val="0"/>
        <w:adjustRightInd w:val="0"/>
        <w:spacing w:after="150"/>
        <w:ind w:left="1134"/>
        <w:jc w:val="both"/>
        <w:rPr>
          <w:b/>
          <w:color w:val="000000"/>
          <w:sz w:val="24"/>
          <w:szCs w:val="24"/>
        </w:rPr>
      </w:pPr>
      <w:r w:rsidRPr="00FC7AF6">
        <w:rPr>
          <w:b/>
          <w:color w:val="000000"/>
          <w:sz w:val="24"/>
          <w:szCs w:val="24"/>
        </w:rPr>
        <w:t>Член Наглядової ради</w:t>
      </w:r>
    </w:p>
    <w:p w:rsidR="000565D2" w:rsidRDefault="000565D2" w:rsidP="00B63F63">
      <w:pPr>
        <w:pStyle w:val="af3"/>
        <w:numPr>
          <w:ilvl w:val="0"/>
          <w:numId w:val="17"/>
        </w:numPr>
        <w:autoSpaceDE w:val="0"/>
        <w:autoSpaceDN w:val="0"/>
        <w:adjustRightInd w:val="0"/>
        <w:spacing w:after="150"/>
        <w:ind w:left="1134" w:firstLine="0"/>
        <w:jc w:val="both"/>
        <w:rPr>
          <w:color w:val="000000"/>
          <w:sz w:val="24"/>
          <w:szCs w:val="24"/>
          <w:lang w:val="uk-UA"/>
        </w:rPr>
      </w:pPr>
      <w:r w:rsidRPr="00D14601">
        <w:rPr>
          <w:color w:val="000000"/>
          <w:sz w:val="24"/>
          <w:szCs w:val="24"/>
          <w:lang w:val="x-none"/>
        </w:rPr>
        <w:t>прізвище, ім'я, по батькові фізичної особи або повне найменування юридичної особи;</w:t>
      </w:r>
    </w:p>
    <w:p w:rsidR="000565D2" w:rsidRPr="000F6528" w:rsidRDefault="000565D2" w:rsidP="000565D2">
      <w:pPr>
        <w:pStyle w:val="af3"/>
        <w:tabs>
          <w:tab w:val="left" w:pos="1276"/>
          <w:tab w:val="left" w:pos="1701"/>
        </w:tabs>
        <w:autoSpaceDE w:val="0"/>
        <w:autoSpaceDN w:val="0"/>
        <w:adjustRightInd w:val="0"/>
        <w:spacing w:after="150"/>
        <w:ind w:left="1134"/>
        <w:jc w:val="both"/>
        <w:rPr>
          <w:b/>
          <w:color w:val="000000"/>
          <w:sz w:val="24"/>
          <w:szCs w:val="24"/>
        </w:rPr>
      </w:pPr>
      <w:r w:rsidRPr="000F6528">
        <w:rPr>
          <w:b/>
          <w:color w:val="000000"/>
          <w:sz w:val="24"/>
          <w:szCs w:val="24"/>
        </w:rPr>
        <w:t>Курiнна Оксана Миколаївна</w:t>
      </w:r>
    </w:p>
    <w:p w:rsidR="000565D2" w:rsidRPr="006E4B6E" w:rsidRDefault="000565D2" w:rsidP="00B63F63">
      <w:pPr>
        <w:pStyle w:val="af3"/>
        <w:numPr>
          <w:ilvl w:val="0"/>
          <w:numId w:val="17"/>
        </w:numPr>
        <w:autoSpaceDE w:val="0"/>
        <w:autoSpaceDN w:val="0"/>
        <w:adjustRightInd w:val="0"/>
        <w:spacing w:after="150"/>
        <w:ind w:left="1134" w:firstLine="0"/>
        <w:jc w:val="both"/>
        <w:rPr>
          <w:color w:val="000000"/>
          <w:sz w:val="24"/>
          <w:szCs w:val="24"/>
        </w:rPr>
      </w:pPr>
      <w:r w:rsidRPr="00D14601">
        <w:rPr>
          <w:color w:val="000000"/>
          <w:sz w:val="24"/>
          <w:szCs w:val="24"/>
          <w:lang w:val="x-none"/>
        </w:rPr>
        <w:t>ідентифікаційний код юридичної особи;</w:t>
      </w:r>
    </w:p>
    <w:p w:rsidR="000565D2" w:rsidRPr="006E4B6E" w:rsidRDefault="000565D2" w:rsidP="000565D2">
      <w:pPr>
        <w:pStyle w:val="af3"/>
        <w:autoSpaceDE w:val="0"/>
        <w:autoSpaceDN w:val="0"/>
        <w:adjustRightInd w:val="0"/>
        <w:spacing w:after="150"/>
        <w:ind w:left="1530"/>
        <w:jc w:val="both"/>
        <w:rPr>
          <w:b/>
          <w:color w:val="000000"/>
          <w:sz w:val="24"/>
          <w:szCs w:val="24"/>
        </w:rPr>
      </w:pPr>
      <w:r w:rsidRPr="006E4B6E">
        <w:rPr>
          <w:b/>
          <w:color w:val="000000"/>
          <w:sz w:val="24"/>
          <w:szCs w:val="24"/>
          <w:lang w:val="uk-UA"/>
        </w:rPr>
        <w:t>22405648</w:t>
      </w:r>
    </w:p>
    <w:p w:rsidR="000565D2" w:rsidRPr="000F6528" w:rsidRDefault="000565D2" w:rsidP="00B63F63">
      <w:pPr>
        <w:pStyle w:val="af3"/>
        <w:numPr>
          <w:ilvl w:val="0"/>
          <w:numId w:val="17"/>
        </w:numPr>
        <w:autoSpaceDE w:val="0"/>
        <w:autoSpaceDN w:val="0"/>
        <w:adjustRightInd w:val="0"/>
        <w:spacing w:after="150"/>
        <w:ind w:left="1134" w:firstLine="0"/>
        <w:jc w:val="both"/>
        <w:rPr>
          <w:color w:val="000000"/>
          <w:sz w:val="24"/>
          <w:szCs w:val="24"/>
        </w:rPr>
      </w:pPr>
      <w:r w:rsidRPr="00D14601">
        <w:rPr>
          <w:color w:val="000000"/>
          <w:sz w:val="24"/>
          <w:szCs w:val="24"/>
          <w:lang w:val="x-none"/>
        </w:rPr>
        <w:t>рік народження**;</w:t>
      </w:r>
    </w:p>
    <w:p w:rsidR="000565D2" w:rsidRPr="000F6528" w:rsidRDefault="000565D2" w:rsidP="000565D2">
      <w:pPr>
        <w:pStyle w:val="af3"/>
        <w:autoSpaceDE w:val="0"/>
        <w:autoSpaceDN w:val="0"/>
        <w:adjustRightInd w:val="0"/>
        <w:spacing w:after="150"/>
        <w:ind w:left="1134"/>
        <w:jc w:val="both"/>
        <w:rPr>
          <w:b/>
          <w:color w:val="000000"/>
          <w:sz w:val="24"/>
          <w:szCs w:val="24"/>
        </w:rPr>
      </w:pPr>
      <w:r w:rsidRPr="000F6528">
        <w:rPr>
          <w:b/>
          <w:color w:val="000000"/>
          <w:sz w:val="24"/>
          <w:szCs w:val="24"/>
        </w:rPr>
        <w:t>1977</w:t>
      </w:r>
    </w:p>
    <w:p w:rsidR="000565D2" w:rsidRPr="000F6528" w:rsidRDefault="000565D2" w:rsidP="00B63F63">
      <w:pPr>
        <w:pStyle w:val="af3"/>
        <w:numPr>
          <w:ilvl w:val="0"/>
          <w:numId w:val="17"/>
        </w:numPr>
        <w:autoSpaceDE w:val="0"/>
        <w:autoSpaceDN w:val="0"/>
        <w:adjustRightInd w:val="0"/>
        <w:spacing w:after="150"/>
        <w:ind w:left="1134" w:firstLine="0"/>
        <w:jc w:val="both"/>
        <w:rPr>
          <w:color w:val="000000"/>
          <w:sz w:val="24"/>
          <w:szCs w:val="24"/>
        </w:rPr>
      </w:pPr>
      <w:r w:rsidRPr="00D14601">
        <w:rPr>
          <w:color w:val="000000"/>
          <w:sz w:val="24"/>
          <w:szCs w:val="24"/>
          <w:lang w:val="x-none"/>
        </w:rPr>
        <w:t>освіта**;</w:t>
      </w:r>
    </w:p>
    <w:p w:rsidR="000565D2" w:rsidRPr="000F6528" w:rsidRDefault="000565D2" w:rsidP="000565D2">
      <w:pPr>
        <w:pStyle w:val="af3"/>
        <w:autoSpaceDE w:val="0"/>
        <w:autoSpaceDN w:val="0"/>
        <w:adjustRightInd w:val="0"/>
        <w:spacing w:after="150"/>
        <w:ind w:left="1134"/>
        <w:jc w:val="both"/>
        <w:rPr>
          <w:b/>
          <w:color w:val="000000"/>
          <w:sz w:val="24"/>
          <w:szCs w:val="24"/>
        </w:rPr>
      </w:pPr>
      <w:r w:rsidRPr="000F6528">
        <w:rPr>
          <w:b/>
          <w:color w:val="000000"/>
          <w:sz w:val="24"/>
          <w:szCs w:val="24"/>
        </w:rPr>
        <w:t>освiта - вища, Київський нацiональний унiверситет внутрiшнiх справ (юридичний факультет)</w:t>
      </w:r>
    </w:p>
    <w:p w:rsidR="000565D2" w:rsidRPr="000F6528" w:rsidRDefault="000565D2" w:rsidP="00B63F63">
      <w:pPr>
        <w:pStyle w:val="af3"/>
        <w:numPr>
          <w:ilvl w:val="0"/>
          <w:numId w:val="17"/>
        </w:numPr>
        <w:autoSpaceDE w:val="0"/>
        <w:autoSpaceDN w:val="0"/>
        <w:adjustRightInd w:val="0"/>
        <w:spacing w:after="150"/>
        <w:ind w:left="1134" w:firstLine="0"/>
        <w:jc w:val="both"/>
        <w:rPr>
          <w:color w:val="000000"/>
          <w:sz w:val="24"/>
          <w:szCs w:val="24"/>
        </w:rPr>
      </w:pPr>
      <w:r w:rsidRPr="00D14601">
        <w:rPr>
          <w:color w:val="000000"/>
          <w:sz w:val="24"/>
          <w:szCs w:val="24"/>
          <w:lang w:val="x-none"/>
        </w:rPr>
        <w:t>стаж роботи (років)**;</w:t>
      </w:r>
    </w:p>
    <w:p w:rsidR="000565D2" w:rsidRPr="000F6528" w:rsidRDefault="002C0703" w:rsidP="000565D2">
      <w:pPr>
        <w:pStyle w:val="af3"/>
        <w:autoSpaceDE w:val="0"/>
        <w:autoSpaceDN w:val="0"/>
        <w:adjustRightInd w:val="0"/>
        <w:spacing w:after="150"/>
        <w:ind w:left="1134"/>
        <w:jc w:val="both"/>
        <w:rPr>
          <w:b/>
          <w:color w:val="000000"/>
          <w:sz w:val="24"/>
          <w:szCs w:val="24"/>
          <w:lang w:val="uk-UA"/>
        </w:rPr>
      </w:pPr>
      <w:r>
        <w:rPr>
          <w:b/>
          <w:color w:val="000000"/>
          <w:sz w:val="24"/>
          <w:szCs w:val="24"/>
          <w:lang w:val="uk-UA"/>
        </w:rPr>
        <w:t>20</w:t>
      </w:r>
    </w:p>
    <w:p w:rsidR="000565D2" w:rsidRDefault="000565D2" w:rsidP="00B63F63">
      <w:pPr>
        <w:pStyle w:val="af3"/>
        <w:numPr>
          <w:ilvl w:val="0"/>
          <w:numId w:val="17"/>
        </w:numPr>
        <w:autoSpaceDE w:val="0"/>
        <w:autoSpaceDN w:val="0"/>
        <w:adjustRightInd w:val="0"/>
        <w:spacing w:after="150"/>
        <w:ind w:left="1134" w:firstLine="0"/>
        <w:jc w:val="both"/>
        <w:rPr>
          <w:color w:val="000000"/>
          <w:sz w:val="24"/>
          <w:szCs w:val="24"/>
          <w:lang w:val="uk-UA"/>
        </w:rPr>
      </w:pPr>
      <w:r w:rsidRPr="00D14601">
        <w:rPr>
          <w:color w:val="000000"/>
          <w:sz w:val="24"/>
          <w:szCs w:val="24"/>
          <w:lang w:val="x-none"/>
        </w:rPr>
        <w:t>найменування підприємства</w:t>
      </w:r>
      <w:r w:rsidRPr="00D14601">
        <w:rPr>
          <w:color w:val="000000"/>
          <w:sz w:val="24"/>
          <w:szCs w:val="24"/>
          <w:lang w:val="uk-UA"/>
        </w:rPr>
        <w:t xml:space="preserve">, </w:t>
      </w:r>
      <w:r w:rsidRPr="00D14601">
        <w:rPr>
          <w:color w:val="000000"/>
          <w:sz w:val="24"/>
          <w:szCs w:val="24"/>
          <w:lang w:val="x-none"/>
        </w:rPr>
        <w:t>ідентифікаційний код юридичної особи та посада, яку займав**;</w:t>
      </w:r>
    </w:p>
    <w:p w:rsidR="000565D2" w:rsidRPr="000F6528" w:rsidRDefault="000565D2" w:rsidP="000565D2">
      <w:pPr>
        <w:pStyle w:val="af3"/>
        <w:autoSpaceDE w:val="0"/>
        <w:autoSpaceDN w:val="0"/>
        <w:adjustRightInd w:val="0"/>
        <w:spacing w:after="150"/>
        <w:ind w:left="1134"/>
        <w:jc w:val="both"/>
        <w:rPr>
          <w:b/>
          <w:color w:val="000000"/>
          <w:sz w:val="24"/>
          <w:szCs w:val="24"/>
          <w:lang w:val="uk-UA"/>
        </w:rPr>
      </w:pPr>
      <w:r w:rsidRPr="000F6528">
        <w:rPr>
          <w:b/>
          <w:color w:val="000000"/>
          <w:sz w:val="24"/>
          <w:szCs w:val="24"/>
        </w:rPr>
        <w:t>ТзОВ "Он-Лайн-Капiтал" - керiвник юридичного вiддiлу</w:t>
      </w:r>
    </w:p>
    <w:p w:rsidR="000565D2" w:rsidRPr="006E4B6E" w:rsidRDefault="000565D2" w:rsidP="00B63F63">
      <w:pPr>
        <w:pStyle w:val="af3"/>
        <w:numPr>
          <w:ilvl w:val="0"/>
          <w:numId w:val="17"/>
        </w:numPr>
        <w:autoSpaceDE w:val="0"/>
        <w:autoSpaceDN w:val="0"/>
        <w:adjustRightInd w:val="0"/>
        <w:spacing w:after="150"/>
        <w:ind w:left="1134" w:firstLine="0"/>
        <w:jc w:val="both"/>
        <w:rPr>
          <w:color w:val="000000"/>
          <w:sz w:val="24"/>
          <w:szCs w:val="24"/>
        </w:rPr>
      </w:pPr>
      <w:r w:rsidRPr="00D14601">
        <w:rPr>
          <w:color w:val="000000"/>
          <w:sz w:val="24"/>
          <w:szCs w:val="24"/>
          <w:lang w:val="x-none"/>
        </w:rPr>
        <w:t>дата набуття повноважень та термін, на який обрано (призначено);</w:t>
      </w:r>
    </w:p>
    <w:p w:rsidR="000565D2" w:rsidRPr="006E4B6E" w:rsidRDefault="000565D2" w:rsidP="000565D2">
      <w:pPr>
        <w:pStyle w:val="af3"/>
        <w:autoSpaceDE w:val="0"/>
        <w:autoSpaceDN w:val="0"/>
        <w:adjustRightInd w:val="0"/>
        <w:spacing w:after="150"/>
        <w:ind w:left="1530"/>
        <w:jc w:val="both"/>
        <w:rPr>
          <w:b/>
          <w:color w:val="000000"/>
          <w:sz w:val="24"/>
          <w:szCs w:val="24"/>
        </w:rPr>
      </w:pPr>
      <w:r w:rsidRPr="006E4B6E">
        <w:rPr>
          <w:b/>
          <w:color w:val="000000"/>
          <w:sz w:val="24"/>
          <w:szCs w:val="24"/>
        </w:rPr>
        <w:t xml:space="preserve">23.04.2013 </w:t>
      </w:r>
      <w:r w:rsidR="0032390E">
        <w:rPr>
          <w:b/>
          <w:color w:val="000000"/>
          <w:sz w:val="24"/>
          <w:szCs w:val="24"/>
          <w:lang w:val="uk-UA"/>
        </w:rPr>
        <w:t>3</w:t>
      </w:r>
      <w:r w:rsidRPr="006E4B6E">
        <w:rPr>
          <w:b/>
          <w:color w:val="000000"/>
          <w:sz w:val="24"/>
          <w:szCs w:val="24"/>
        </w:rPr>
        <w:t xml:space="preserve"> роки</w:t>
      </w:r>
    </w:p>
    <w:p w:rsidR="000565D2" w:rsidRPr="000F6528" w:rsidRDefault="000565D2" w:rsidP="00B63F63">
      <w:pPr>
        <w:pStyle w:val="af3"/>
        <w:numPr>
          <w:ilvl w:val="0"/>
          <w:numId w:val="17"/>
        </w:numPr>
        <w:autoSpaceDE w:val="0"/>
        <w:autoSpaceDN w:val="0"/>
        <w:adjustRightInd w:val="0"/>
        <w:spacing w:after="150"/>
        <w:ind w:left="1134" w:firstLine="0"/>
        <w:jc w:val="both"/>
        <w:rPr>
          <w:color w:val="000000"/>
          <w:sz w:val="24"/>
          <w:szCs w:val="24"/>
        </w:rPr>
      </w:pPr>
      <w:r w:rsidRPr="003462D4">
        <w:rPr>
          <w:color w:val="000000"/>
          <w:sz w:val="24"/>
          <w:szCs w:val="24"/>
          <w:lang w:val="x-none"/>
        </w:rPr>
        <w:t>опис.</w:t>
      </w:r>
    </w:p>
    <w:p w:rsidR="000565D2" w:rsidRPr="00350564" w:rsidRDefault="000565D2" w:rsidP="000565D2">
      <w:pPr>
        <w:pStyle w:val="af3"/>
        <w:autoSpaceDE w:val="0"/>
        <w:autoSpaceDN w:val="0"/>
        <w:adjustRightInd w:val="0"/>
        <w:spacing w:after="150"/>
        <w:ind w:left="1134"/>
        <w:jc w:val="both"/>
        <w:rPr>
          <w:b/>
          <w:color w:val="000000"/>
          <w:sz w:val="24"/>
          <w:szCs w:val="24"/>
        </w:rPr>
      </w:pPr>
      <w:r w:rsidRPr="00350564">
        <w:rPr>
          <w:b/>
          <w:color w:val="000000"/>
          <w:sz w:val="24"/>
          <w:szCs w:val="24"/>
        </w:rPr>
        <w:t>Участь в засiданнях Наглядової ради, вирiшення питань, що належать до компетенцiї Наглядової ради. Повноваження визначаються статутом товариства та положенням "Про Наглядову раду". Додаткової винагороди в грошовiй чи натуральнiй формi не отримував. Непогашеної судимостi за корисливi та посадовi злочини не має. Працює керiвником юридичного вiддiлу ТзОВ "Он-Лайн-Капiтал" (код ЄДРПОУ 30469671, мiсцезнаходження: 01023 м. Київ, вул. Шота Руставелi, 16)</w:t>
      </w:r>
    </w:p>
    <w:p w:rsidR="000565D2" w:rsidRPr="000F6528" w:rsidRDefault="000565D2" w:rsidP="00B63F63">
      <w:pPr>
        <w:pStyle w:val="af3"/>
        <w:numPr>
          <w:ilvl w:val="0"/>
          <w:numId w:val="18"/>
        </w:numPr>
        <w:tabs>
          <w:tab w:val="left" w:pos="1134"/>
          <w:tab w:val="left" w:pos="1276"/>
        </w:tabs>
        <w:autoSpaceDE w:val="0"/>
        <w:autoSpaceDN w:val="0"/>
        <w:adjustRightInd w:val="0"/>
        <w:spacing w:after="150"/>
        <w:ind w:left="1134" w:firstLine="0"/>
        <w:jc w:val="both"/>
        <w:rPr>
          <w:color w:val="000000"/>
          <w:sz w:val="24"/>
          <w:szCs w:val="24"/>
        </w:rPr>
      </w:pPr>
      <w:r w:rsidRPr="009D6175">
        <w:rPr>
          <w:color w:val="000000"/>
          <w:sz w:val="24"/>
          <w:szCs w:val="24"/>
          <w:lang w:val="x-none"/>
        </w:rPr>
        <w:t>посада*;</w:t>
      </w:r>
      <w:r w:rsidRPr="009D6175">
        <w:rPr>
          <w:color w:val="000000"/>
          <w:sz w:val="24"/>
          <w:szCs w:val="24"/>
          <w:lang w:val="uk-UA"/>
        </w:rPr>
        <w:t xml:space="preserve"> </w:t>
      </w:r>
    </w:p>
    <w:p w:rsidR="000565D2" w:rsidRPr="000F6528" w:rsidRDefault="000565D2" w:rsidP="000565D2">
      <w:pPr>
        <w:pStyle w:val="af3"/>
        <w:tabs>
          <w:tab w:val="left" w:pos="1134"/>
          <w:tab w:val="left" w:pos="1276"/>
        </w:tabs>
        <w:autoSpaceDE w:val="0"/>
        <w:autoSpaceDN w:val="0"/>
        <w:adjustRightInd w:val="0"/>
        <w:spacing w:after="150"/>
        <w:ind w:left="1134"/>
        <w:jc w:val="both"/>
        <w:rPr>
          <w:b/>
          <w:color w:val="000000"/>
          <w:sz w:val="24"/>
          <w:szCs w:val="24"/>
        </w:rPr>
      </w:pPr>
      <w:r w:rsidRPr="000F6528">
        <w:rPr>
          <w:b/>
          <w:color w:val="000000"/>
          <w:sz w:val="24"/>
          <w:szCs w:val="24"/>
        </w:rPr>
        <w:t>Член Наглядової ради</w:t>
      </w:r>
    </w:p>
    <w:p w:rsidR="000565D2" w:rsidRDefault="000565D2" w:rsidP="00B63F63">
      <w:pPr>
        <w:pStyle w:val="af3"/>
        <w:numPr>
          <w:ilvl w:val="0"/>
          <w:numId w:val="18"/>
        </w:numPr>
        <w:autoSpaceDE w:val="0"/>
        <w:autoSpaceDN w:val="0"/>
        <w:adjustRightInd w:val="0"/>
        <w:spacing w:after="150"/>
        <w:ind w:left="1134" w:firstLine="0"/>
        <w:jc w:val="both"/>
        <w:rPr>
          <w:color w:val="000000"/>
          <w:sz w:val="24"/>
          <w:szCs w:val="24"/>
          <w:lang w:val="uk-UA"/>
        </w:rPr>
      </w:pPr>
      <w:r w:rsidRPr="00D14601">
        <w:rPr>
          <w:color w:val="000000"/>
          <w:sz w:val="24"/>
          <w:szCs w:val="24"/>
          <w:lang w:val="x-none"/>
        </w:rPr>
        <w:lastRenderedPageBreak/>
        <w:t>прізвище, ім'я, по батькові фізичної особи або повне найменування юридичної особи;</w:t>
      </w:r>
    </w:p>
    <w:p w:rsidR="000565D2" w:rsidRPr="000F6528" w:rsidRDefault="000565D2" w:rsidP="000565D2">
      <w:pPr>
        <w:pStyle w:val="af3"/>
        <w:autoSpaceDE w:val="0"/>
        <w:autoSpaceDN w:val="0"/>
        <w:adjustRightInd w:val="0"/>
        <w:spacing w:after="150"/>
        <w:ind w:left="1134"/>
        <w:jc w:val="both"/>
        <w:rPr>
          <w:b/>
          <w:color w:val="000000"/>
          <w:sz w:val="24"/>
          <w:szCs w:val="24"/>
          <w:lang w:val="uk-UA"/>
        </w:rPr>
      </w:pPr>
      <w:r w:rsidRPr="000F6528">
        <w:rPr>
          <w:b/>
          <w:color w:val="000000"/>
          <w:sz w:val="24"/>
          <w:szCs w:val="24"/>
        </w:rPr>
        <w:t>Сладковський Iгор Вiталiйович</w:t>
      </w:r>
    </w:p>
    <w:p w:rsidR="000565D2" w:rsidRPr="000F6528" w:rsidRDefault="000565D2" w:rsidP="00B63F63">
      <w:pPr>
        <w:pStyle w:val="af3"/>
        <w:numPr>
          <w:ilvl w:val="0"/>
          <w:numId w:val="18"/>
        </w:numPr>
        <w:autoSpaceDE w:val="0"/>
        <w:autoSpaceDN w:val="0"/>
        <w:adjustRightInd w:val="0"/>
        <w:spacing w:after="150"/>
        <w:ind w:left="1134" w:firstLine="0"/>
        <w:jc w:val="both"/>
        <w:rPr>
          <w:color w:val="000000"/>
          <w:sz w:val="24"/>
          <w:szCs w:val="24"/>
        </w:rPr>
      </w:pPr>
      <w:r w:rsidRPr="00D14601">
        <w:rPr>
          <w:color w:val="000000"/>
          <w:sz w:val="24"/>
          <w:szCs w:val="24"/>
          <w:lang w:val="x-none"/>
        </w:rPr>
        <w:t>ідентифікаційний код юридичної особи;</w:t>
      </w:r>
    </w:p>
    <w:p w:rsidR="000565D2" w:rsidRPr="006E4B6E" w:rsidRDefault="000565D2" w:rsidP="000565D2">
      <w:pPr>
        <w:pStyle w:val="af3"/>
        <w:autoSpaceDE w:val="0"/>
        <w:autoSpaceDN w:val="0"/>
        <w:adjustRightInd w:val="0"/>
        <w:spacing w:after="150"/>
        <w:ind w:left="1134"/>
        <w:jc w:val="both"/>
        <w:rPr>
          <w:b/>
          <w:color w:val="000000"/>
          <w:sz w:val="24"/>
          <w:szCs w:val="24"/>
        </w:rPr>
      </w:pPr>
      <w:r>
        <w:rPr>
          <w:b/>
          <w:color w:val="000000"/>
          <w:sz w:val="24"/>
          <w:szCs w:val="24"/>
          <w:lang w:val="uk-UA"/>
        </w:rPr>
        <w:t>2</w:t>
      </w:r>
      <w:r w:rsidRPr="006E4B6E">
        <w:rPr>
          <w:b/>
          <w:color w:val="000000"/>
          <w:sz w:val="24"/>
          <w:szCs w:val="24"/>
          <w:lang w:val="uk-UA"/>
        </w:rPr>
        <w:t>2405648</w:t>
      </w:r>
    </w:p>
    <w:p w:rsidR="000565D2" w:rsidRPr="000F6528" w:rsidRDefault="000565D2" w:rsidP="00B63F63">
      <w:pPr>
        <w:pStyle w:val="af3"/>
        <w:numPr>
          <w:ilvl w:val="0"/>
          <w:numId w:val="18"/>
        </w:numPr>
        <w:autoSpaceDE w:val="0"/>
        <w:autoSpaceDN w:val="0"/>
        <w:adjustRightInd w:val="0"/>
        <w:spacing w:after="150"/>
        <w:ind w:left="1134" w:firstLine="0"/>
        <w:jc w:val="both"/>
        <w:rPr>
          <w:color w:val="000000"/>
          <w:sz w:val="24"/>
          <w:szCs w:val="24"/>
        </w:rPr>
      </w:pPr>
      <w:r w:rsidRPr="00D14601">
        <w:rPr>
          <w:color w:val="000000"/>
          <w:sz w:val="24"/>
          <w:szCs w:val="24"/>
          <w:lang w:val="x-none"/>
        </w:rPr>
        <w:t>рік народження**;</w:t>
      </w:r>
    </w:p>
    <w:p w:rsidR="000565D2" w:rsidRPr="000F6528" w:rsidRDefault="000565D2" w:rsidP="000565D2">
      <w:pPr>
        <w:pStyle w:val="af3"/>
        <w:autoSpaceDE w:val="0"/>
        <w:autoSpaceDN w:val="0"/>
        <w:adjustRightInd w:val="0"/>
        <w:spacing w:after="150"/>
        <w:ind w:left="1134"/>
        <w:jc w:val="both"/>
        <w:rPr>
          <w:b/>
          <w:color w:val="000000"/>
          <w:sz w:val="24"/>
          <w:szCs w:val="24"/>
        </w:rPr>
      </w:pPr>
      <w:r w:rsidRPr="000F6528">
        <w:rPr>
          <w:b/>
          <w:color w:val="000000"/>
          <w:sz w:val="24"/>
          <w:szCs w:val="24"/>
        </w:rPr>
        <w:t>1970</w:t>
      </w:r>
    </w:p>
    <w:p w:rsidR="000565D2" w:rsidRPr="000F6528" w:rsidRDefault="000565D2" w:rsidP="00B63F63">
      <w:pPr>
        <w:pStyle w:val="af3"/>
        <w:numPr>
          <w:ilvl w:val="0"/>
          <w:numId w:val="18"/>
        </w:numPr>
        <w:autoSpaceDE w:val="0"/>
        <w:autoSpaceDN w:val="0"/>
        <w:adjustRightInd w:val="0"/>
        <w:spacing w:after="150"/>
        <w:ind w:left="1134" w:firstLine="0"/>
        <w:jc w:val="both"/>
        <w:rPr>
          <w:color w:val="000000"/>
          <w:sz w:val="24"/>
          <w:szCs w:val="24"/>
        </w:rPr>
      </w:pPr>
      <w:r w:rsidRPr="00D14601">
        <w:rPr>
          <w:color w:val="000000"/>
          <w:sz w:val="24"/>
          <w:szCs w:val="24"/>
          <w:lang w:val="x-none"/>
        </w:rPr>
        <w:t>освіта**;</w:t>
      </w:r>
    </w:p>
    <w:p w:rsidR="000565D2" w:rsidRPr="00276260" w:rsidRDefault="000565D2" w:rsidP="000565D2">
      <w:pPr>
        <w:pStyle w:val="af3"/>
        <w:autoSpaceDE w:val="0"/>
        <w:autoSpaceDN w:val="0"/>
        <w:adjustRightInd w:val="0"/>
        <w:spacing w:after="150"/>
        <w:ind w:left="1134"/>
        <w:jc w:val="both"/>
        <w:rPr>
          <w:b/>
          <w:color w:val="000000"/>
          <w:sz w:val="24"/>
          <w:szCs w:val="24"/>
        </w:rPr>
      </w:pPr>
      <w:r w:rsidRPr="00276260">
        <w:rPr>
          <w:b/>
          <w:color w:val="000000"/>
          <w:sz w:val="24"/>
          <w:szCs w:val="24"/>
        </w:rPr>
        <w:t>освiта - вища, Житомирський iнженерно-технологiчний iнститут</w:t>
      </w:r>
    </w:p>
    <w:p w:rsidR="000565D2" w:rsidRPr="00276260" w:rsidRDefault="000565D2" w:rsidP="00B63F63">
      <w:pPr>
        <w:pStyle w:val="af3"/>
        <w:numPr>
          <w:ilvl w:val="0"/>
          <w:numId w:val="18"/>
        </w:numPr>
        <w:autoSpaceDE w:val="0"/>
        <w:autoSpaceDN w:val="0"/>
        <w:adjustRightInd w:val="0"/>
        <w:spacing w:after="150"/>
        <w:ind w:left="1134" w:firstLine="0"/>
        <w:jc w:val="both"/>
        <w:rPr>
          <w:color w:val="000000"/>
          <w:sz w:val="24"/>
          <w:szCs w:val="24"/>
        </w:rPr>
      </w:pPr>
      <w:r w:rsidRPr="00D14601">
        <w:rPr>
          <w:color w:val="000000"/>
          <w:sz w:val="24"/>
          <w:szCs w:val="24"/>
          <w:lang w:val="x-none"/>
        </w:rPr>
        <w:t>стаж роботи (років)**;</w:t>
      </w:r>
    </w:p>
    <w:p w:rsidR="000565D2" w:rsidRPr="00276260" w:rsidRDefault="000565D2" w:rsidP="000565D2">
      <w:pPr>
        <w:pStyle w:val="af3"/>
        <w:autoSpaceDE w:val="0"/>
        <w:autoSpaceDN w:val="0"/>
        <w:adjustRightInd w:val="0"/>
        <w:spacing w:after="150"/>
        <w:ind w:left="1134"/>
        <w:jc w:val="both"/>
        <w:rPr>
          <w:b/>
          <w:color w:val="000000"/>
          <w:sz w:val="24"/>
          <w:szCs w:val="24"/>
          <w:lang w:val="uk-UA"/>
        </w:rPr>
      </w:pPr>
      <w:r w:rsidRPr="00276260">
        <w:rPr>
          <w:b/>
          <w:color w:val="000000"/>
          <w:sz w:val="24"/>
          <w:szCs w:val="24"/>
          <w:lang w:val="uk-UA"/>
        </w:rPr>
        <w:t>3</w:t>
      </w:r>
      <w:r w:rsidR="002C0703">
        <w:rPr>
          <w:b/>
          <w:color w:val="000000"/>
          <w:sz w:val="24"/>
          <w:szCs w:val="24"/>
          <w:lang w:val="uk-UA"/>
        </w:rPr>
        <w:t>1</w:t>
      </w:r>
    </w:p>
    <w:p w:rsidR="000565D2" w:rsidRDefault="000565D2" w:rsidP="00B63F63">
      <w:pPr>
        <w:pStyle w:val="af3"/>
        <w:numPr>
          <w:ilvl w:val="0"/>
          <w:numId w:val="18"/>
        </w:numPr>
        <w:autoSpaceDE w:val="0"/>
        <w:autoSpaceDN w:val="0"/>
        <w:adjustRightInd w:val="0"/>
        <w:spacing w:after="150"/>
        <w:ind w:left="1134" w:firstLine="0"/>
        <w:jc w:val="both"/>
        <w:rPr>
          <w:color w:val="000000"/>
          <w:sz w:val="24"/>
          <w:szCs w:val="24"/>
          <w:lang w:val="uk-UA"/>
        </w:rPr>
      </w:pPr>
      <w:r w:rsidRPr="00D14601">
        <w:rPr>
          <w:color w:val="000000"/>
          <w:sz w:val="24"/>
          <w:szCs w:val="24"/>
          <w:lang w:val="x-none"/>
        </w:rPr>
        <w:t>найменування підприємства</w:t>
      </w:r>
      <w:r w:rsidRPr="00D14601">
        <w:rPr>
          <w:color w:val="000000"/>
          <w:sz w:val="24"/>
          <w:szCs w:val="24"/>
          <w:lang w:val="uk-UA"/>
        </w:rPr>
        <w:t xml:space="preserve">, </w:t>
      </w:r>
      <w:r w:rsidRPr="00D14601">
        <w:rPr>
          <w:color w:val="000000"/>
          <w:sz w:val="24"/>
          <w:szCs w:val="24"/>
          <w:lang w:val="x-none"/>
        </w:rPr>
        <w:t>ідентифікаційний код юридичної особи та посада, яку займав**;</w:t>
      </w:r>
    </w:p>
    <w:p w:rsidR="000565D2" w:rsidRPr="00276260" w:rsidRDefault="000565D2" w:rsidP="000565D2">
      <w:pPr>
        <w:pStyle w:val="af3"/>
        <w:autoSpaceDE w:val="0"/>
        <w:autoSpaceDN w:val="0"/>
        <w:adjustRightInd w:val="0"/>
        <w:spacing w:after="150"/>
        <w:ind w:left="1134"/>
        <w:jc w:val="both"/>
        <w:rPr>
          <w:b/>
          <w:color w:val="000000"/>
          <w:sz w:val="24"/>
          <w:szCs w:val="24"/>
          <w:lang w:val="uk-UA"/>
        </w:rPr>
      </w:pPr>
      <w:r w:rsidRPr="00276260">
        <w:rPr>
          <w:b/>
          <w:color w:val="000000"/>
          <w:sz w:val="24"/>
          <w:szCs w:val="24"/>
        </w:rPr>
        <w:t>ТОВ "АНБ Україна" -директор</w:t>
      </w:r>
    </w:p>
    <w:p w:rsidR="000565D2" w:rsidRPr="00276260" w:rsidRDefault="000565D2" w:rsidP="00B63F63">
      <w:pPr>
        <w:pStyle w:val="af3"/>
        <w:numPr>
          <w:ilvl w:val="0"/>
          <w:numId w:val="18"/>
        </w:numPr>
        <w:autoSpaceDE w:val="0"/>
        <w:autoSpaceDN w:val="0"/>
        <w:adjustRightInd w:val="0"/>
        <w:spacing w:after="150"/>
        <w:ind w:left="1134" w:firstLine="0"/>
        <w:jc w:val="both"/>
        <w:rPr>
          <w:color w:val="000000"/>
          <w:sz w:val="24"/>
          <w:szCs w:val="24"/>
        </w:rPr>
      </w:pPr>
      <w:r w:rsidRPr="00D14601">
        <w:rPr>
          <w:color w:val="000000"/>
          <w:sz w:val="24"/>
          <w:szCs w:val="24"/>
          <w:lang w:val="x-none"/>
        </w:rPr>
        <w:t>дата набуття повноважень та термін, на який обрано (призначено);</w:t>
      </w:r>
    </w:p>
    <w:p w:rsidR="000565D2" w:rsidRPr="00276260" w:rsidRDefault="000565D2" w:rsidP="000565D2">
      <w:pPr>
        <w:pStyle w:val="af3"/>
        <w:autoSpaceDE w:val="0"/>
        <w:autoSpaceDN w:val="0"/>
        <w:adjustRightInd w:val="0"/>
        <w:spacing w:after="150"/>
        <w:ind w:left="1134"/>
        <w:jc w:val="both"/>
        <w:rPr>
          <w:b/>
          <w:color w:val="000000"/>
          <w:sz w:val="24"/>
          <w:szCs w:val="24"/>
        </w:rPr>
      </w:pPr>
      <w:r w:rsidRPr="00276260">
        <w:rPr>
          <w:b/>
          <w:color w:val="000000"/>
          <w:sz w:val="24"/>
          <w:szCs w:val="24"/>
        </w:rPr>
        <w:t>23.04.2013 3 роки</w:t>
      </w:r>
    </w:p>
    <w:p w:rsidR="000565D2" w:rsidRPr="00276260" w:rsidRDefault="000565D2" w:rsidP="00B63F63">
      <w:pPr>
        <w:pStyle w:val="af3"/>
        <w:numPr>
          <w:ilvl w:val="0"/>
          <w:numId w:val="18"/>
        </w:numPr>
        <w:autoSpaceDE w:val="0"/>
        <w:autoSpaceDN w:val="0"/>
        <w:adjustRightInd w:val="0"/>
        <w:spacing w:after="150"/>
        <w:ind w:left="1134" w:firstLine="0"/>
        <w:jc w:val="both"/>
        <w:rPr>
          <w:color w:val="000000"/>
          <w:sz w:val="24"/>
          <w:szCs w:val="24"/>
        </w:rPr>
      </w:pPr>
      <w:r w:rsidRPr="003462D4">
        <w:rPr>
          <w:color w:val="000000"/>
          <w:sz w:val="24"/>
          <w:szCs w:val="24"/>
          <w:lang w:val="x-none"/>
        </w:rPr>
        <w:t>опис.</w:t>
      </w:r>
    </w:p>
    <w:p w:rsidR="000565D2" w:rsidRPr="00350564" w:rsidRDefault="000565D2" w:rsidP="000565D2">
      <w:pPr>
        <w:pStyle w:val="af3"/>
        <w:autoSpaceDE w:val="0"/>
        <w:autoSpaceDN w:val="0"/>
        <w:adjustRightInd w:val="0"/>
        <w:spacing w:after="150"/>
        <w:ind w:left="1134"/>
        <w:jc w:val="both"/>
        <w:rPr>
          <w:b/>
          <w:color w:val="000000"/>
          <w:sz w:val="24"/>
          <w:szCs w:val="24"/>
        </w:rPr>
      </w:pPr>
      <w:r w:rsidRPr="00350564">
        <w:rPr>
          <w:b/>
          <w:color w:val="000000"/>
          <w:sz w:val="24"/>
          <w:szCs w:val="24"/>
        </w:rPr>
        <w:t>Участь в засiданнях Наглядової ради, вирiшення питань, що належать до компетенцiї Наглядової ради. Повноваження визначаються статутом товариства та положенням "Про Наглядову раду". Додаткової винагороди в грошовiй чи натуральнiй формi не отримував. Непогашеної судимостi за корисливi та посадовi злочини не має. Працює на посадi директора ТОВ "АНБ Україна" (код ЄДРПОУ 24375466м.Київ, вул. Шота Руставелi, 16)</w:t>
      </w:r>
    </w:p>
    <w:p w:rsidR="000565D2" w:rsidRPr="00276260" w:rsidRDefault="000565D2" w:rsidP="00B63F63">
      <w:pPr>
        <w:pStyle w:val="af3"/>
        <w:numPr>
          <w:ilvl w:val="0"/>
          <w:numId w:val="19"/>
        </w:numPr>
        <w:tabs>
          <w:tab w:val="left" w:pos="1134"/>
        </w:tabs>
        <w:autoSpaceDE w:val="0"/>
        <w:autoSpaceDN w:val="0"/>
        <w:adjustRightInd w:val="0"/>
        <w:spacing w:after="150"/>
        <w:ind w:left="1134" w:firstLine="0"/>
        <w:jc w:val="both"/>
        <w:rPr>
          <w:color w:val="000000"/>
          <w:sz w:val="24"/>
          <w:szCs w:val="24"/>
        </w:rPr>
      </w:pPr>
      <w:r w:rsidRPr="009D6175">
        <w:rPr>
          <w:color w:val="000000"/>
          <w:sz w:val="24"/>
          <w:szCs w:val="24"/>
          <w:lang w:val="x-none"/>
        </w:rPr>
        <w:t>посада*;</w:t>
      </w:r>
      <w:r w:rsidRPr="009D6175">
        <w:rPr>
          <w:color w:val="000000"/>
          <w:sz w:val="24"/>
          <w:szCs w:val="24"/>
          <w:lang w:val="uk-UA"/>
        </w:rPr>
        <w:t xml:space="preserve"> </w:t>
      </w:r>
    </w:p>
    <w:p w:rsidR="000565D2" w:rsidRPr="00276260" w:rsidRDefault="000565D2" w:rsidP="000565D2">
      <w:pPr>
        <w:pStyle w:val="af3"/>
        <w:tabs>
          <w:tab w:val="left" w:pos="1276"/>
          <w:tab w:val="left" w:pos="1701"/>
        </w:tabs>
        <w:autoSpaceDE w:val="0"/>
        <w:autoSpaceDN w:val="0"/>
        <w:adjustRightInd w:val="0"/>
        <w:spacing w:after="150"/>
        <w:ind w:left="1134"/>
        <w:jc w:val="both"/>
        <w:rPr>
          <w:b/>
          <w:color w:val="000000"/>
          <w:sz w:val="24"/>
          <w:szCs w:val="24"/>
        </w:rPr>
      </w:pPr>
      <w:r w:rsidRPr="00276260">
        <w:rPr>
          <w:b/>
          <w:color w:val="000000"/>
          <w:sz w:val="24"/>
          <w:szCs w:val="24"/>
        </w:rPr>
        <w:t>Член Наглядової ради</w:t>
      </w:r>
    </w:p>
    <w:p w:rsidR="000565D2" w:rsidRDefault="000565D2" w:rsidP="00B63F63">
      <w:pPr>
        <w:pStyle w:val="af3"/>
        <w:numPr>
          <w:ilvl w:val="0"/>
          <w:numId w:val="19"/>
        </w:numPr>
        <w:autoSpaceDE w:val="0"/>
        <w:autoSpaceDN w:val="0"/>
        <w:adjustRightInd w:val="0"/>
        <w:spacing w:after="150"/>
        <w:ind w:left="1134" w:firstLine="0"/>
        <w:jc w:val="both"/>
        <w:rPr>
          <w:color w:val="000000"/>
          <w:sz w:val="24"/>
          <w:szCs w:val="24"/>
          <w:lang w:val="uk-UA"/>
        </w:rPr>
      </w:pPr>
      <w:r w:rsidRPr="00D14601">
        <w:rPr>
          <w:color w:val="000000"/>
          <w:sz w:val="24"/>
          <w:szCs w:val="24"/>
          <w:lang w:val="x-none"/>
        </w:rPr>
        <w:t>прізвище, ім'я, по батькові фізичної особи або повне найменування юридичної особи;</w:t>
      </w:r>
    </w:p>
    <w:p w:rsidR="000565D2" w:rsidRPr="00276260" w:rsidRDefault="000565D2" w:rsidP="000565D2">
      <w:pPr>
        <w:pStyle w:val="af3"/>
        <w:autoSpaceDE w:val="0"/>
        <w:autoSpaceDN w:val="0"/>
        <w:adjustRightInd w:val="0"/>
        <w:spacing w:after="150"/>
        <w:ind w:left="1134"/>
        <w:jc w:val="both"/>
        <w:rPr>
          <w:b/>
          <w:color w:val="000000"/>
          <w:sz w:val="24"/>
          <w:szCs w:val="24"/>
          <w:lang w:val="uk-UA"/>
        </w:rPr>
      </w:pPr>
      <w:r w:rsidRPr="00276260">
        <w:rPr>
          <w:b/>
          <w:color w:val="000000"/>
          <w:sz w:val="24"/>
          <w:szCs w:val="24"/>
        </w:rPr>
        <w:t>Левченко Олена Євгенiвна</w:t>
      </w:r>
    </w:p>
    <w:p w:rsidR="000565D2" w:rsidRPr="000F6528" w:rsidRDefault="000565D2" w:rsidP="00B63F63">
      <w:pPr>
        <w:pStyle w:val="af3"/>
        <w:numPr>
          <w:ilvl w:val="0"/>
          <w:numId w:val="19"/>
        </w:numPr>
        <w:autoSpaceDE w:val="0"/>
        <w:autoSpaceDN w:val="0"/>
        <w:adjustRightInd w:val="0"/>
        <w:spacing w:after="150"/>
        <w:ind w:left="1134" w:firstLine="0"/>
        <w:jc w:val="both"/>
        <w:rPr>
          <w:color w:val="000000"/>
          <w:sz w:val="24"/>
          <w:szCs w:val="24"/>
        </w:rPr>
      </w:pPr>
      <w:r w:rsidRPr="00D14601">
        <w:rPr>
          <w:color w:val="000000"/>
          <w:sz w:val="24"/>
          <w:szCs w:val="24"/>
          <w:lang w:val="x-none"/>
        </w:rPr>
        <w:t>ідентифікаційний код юридичної особи;</w:t>
      </w:r>
    </w:p>
    <w:p w:rsidR="000565D2" w:rsidRPr="006E4B6E" w:rsidRDefault="000565D2" w:rsidP="000565D2">
      <w:pPr>
        <w:pStyle w:val="af3"/>
        <w:autoSpaceDE w:val="0"/>
        <w:autoSpaceDN w:val="0"/>
        <w:adjustRightInd w:val="0"/>
        <w:spacing w:after="150"/>
        <w:ind w:left="1134"/>
        <w:jc w:val="both"/>
        <w:rPr>
          <w:b/>
          <w:color w:val="000000"/>
          <w:sz w:val="24"/>
          <w:szCs w:val="24"/>
        </w:rPr>
      </w:pPr>
      <w:r>
        <w:rPr>
          <w:b/>
          <w:color w:val="000000"/>
          <w:sz w:val="24"/>
          <w:szCs w:val="24"/>
          <w:lang w:val="uk-UA"/>
        </w:rPr>
        <w:t>2</w:t>
      </w:r>
      <w:r w:rsidRPr="006E4B6E">
        <w:rPr>
          <w:b/>
          <w:color w:val="000000"/>
          <w:sz w:val="24"/>
          <w:szCs w:val="24"/>
          <w:lang w:val="uk-UA"/>
        </w:rPr>
        <w:t>2405648</w:t>
      </w:r>
    </w:p>
    <w:p w:rsidR="000565D2" w:rsidRPr="0032390E" w:rsidRDefault="000565D2" w:rsidP="00B63F63">
      <w:pPr>
        <w:pStyle w:val="af3"/>
        <w:numPr>
          <w:ilvl w:val="0"/>
          <w:numId w:val="19"/>
        </w:numPr>
        <w:autoSpaceDE w:val="0"/>
        <w:autoSpaceDN w:val="0"/>
        <w:adjustRightInd w:val="0"/>
        <w:spacing w:after="150"/>
        <w:ind w:left="1134" w:firstLine="0"/>
        <w:jc w:val="both"/>
        <w:rPr>
          <w:color w:val="000000"/>
          <w:sz w:val="24"/>
          <w:szCs w:val="24"/>
        </w:rPr>
      </w:pPr>
      <w:r w:rsidRPr="00D14601">
        <w:rPr>
          <w:color w:val="000000"/>
          <w:sz w:val="24"/>
          <w:szCs w:val="24"/>
          <w:lang w:val="x-none"/>
        </w:rPr>
        <w:t>рік народження**;</w:t>
      </w:r>
    </w:p>
    <w:p w:rsidR="0032390E" w:rsidRPr="0032390E" w:rsidRDefault="0032390E" w:rsidP="0032390E">
      <w:pPr>
        <w:pStyle w:val="af3"/>
        <w:autoSpaceDE w:val="0"/>
        <w:autoSpaceDN w:val="0"/>
        <w:adjustRightInd w:val="0"/>
        <w:spacing w:after="150"/>
        <w:ind w:left="1134"/>
        <w:jc w:val="both"/>
        <w:rPr>
          <w:b/>
          <w:color w:val="000000"/>
          <w:sz w:val="24"/>
          <w:szCs w:val="24"/>
          <w:lang w:val="uk-UA"/>
        </w:rPr>
      </w:pPr>
      <w:r w:rsidRPr="0032390E">
        <w:rPr>
          <w:b/>
          <w:color w:val="000000"/>
          <w:sz w:val="24"/>
          <w:szCs w:val="24"/>
          <w:lang w:val="uk-UA"/>
        </w:rPr>
        <w:t>1977</w:t>
      </w:r>
    </w:p>
    <w:p w:rsidR="000565D2" w:rsidRPr="00276260" w:rsidRDefault="000565D2" w:rsidP="00B63F63">
      <w:pPr>
        <w:pStyle w:val="af3"/>
        <w:numPr>
          <w:ilvl w:val="0"/>
          <w:numId w:val="19"/>
        </w:numPr>
        <w:autoSpaceDE w:val="0"/>
        <w:autoSpaceDN w:val="0"/>
        <w:adjustRightInd w:val="0"/>
        <w:spacing w:after="150"/>
        <w:ind w:left="1134" w:firstLine="0"/>
        <w:jc w:val="both"/>
        <w:rPr>
          <w:color w:val="000000"/>
          <w:sz w:val="24"/>
          <w:szCs w:val="24"/>
        </w:rPr>
      </w:pPr>
      <w:r w:rsidRPr="00D14601">
        <w:rPr>
          <w:color w:val="000000"/>
          <w:sz w:val="24"/>
          <w:szCs w:val="24"/>
          <w:lang w:val="x-none"/>
        </w:rPr>
        <w:t>освіта**;</w:t>
      </w:r>
    </w:p>
    <w:p w:rsidR="000565D2" w:rsidRPr="00276260" w:rsidRDefault="000565D2" w:rsidP="000565D2">
      <w:pPr>
        <w:pStyle w:val="af3"/>
        <w:autoSpaceDE w:val="0"/>
        <w:autoSpaceDN w:val="0"/>
        <w:adjustRightInd w:val="0"/>
        <w:spacing w:after="150"/>
        <w:ind w:left="2138" w:hanging="1004"/>
        <w:jc w:val="both"/>
        <w:rPr>
          <w:b/>
          <w:color w:val="000000"/>
          <w:sz w:val="24"/>
          <w:szCs w:val="24"/>
        </w:rPr>
      </w:pPr>
      <w:r w:rsidRPr="00276260">
        <w:rPr>
          <w:b/>
          <w:color w:val="000000"/>
          <w:sz w:val="24"/>
          <w:szCs w:val="24"/>
        </w:rPr>
        <w:t>освiта - вища, Київський нацiональний економiчний унiверситет</w:t>
      </w:r>
    </w:p>
    <w:p w:rsidR="000565D2" w:rsidRPr="00276260" w:rsidRDefault="000565D2" w:rsidP="00B63F63">
      <w:pPr>
        <w:pStyle w:val="af3"/>
        <w:numPr>
          <w:ilvl w:val="0"/>
          <w:numId w:val="19"/>
        </w:numPr>
        <w:autoSpaceDE w:val="0"/>
        <w:autoSpaceDN w:val="0"/>
        <w:adjustRightInd w:val="0"/>
        <w:spacing w:after="150"/>
        <w:ind w:left="1134" w:firstLine="0"/>
        <w:jc w:val="both"/>
        <w:rPr>
          <w:color w:val="000000"/>
          <w:sz w:val="24"/>
          <w:szCs w:val="24"/>
        </w:rPr>
      </w:pPr>
      <w:r w:rsidRPr="00D14601">
        <w:rPr>
          <w:color w:val="000000"/>
          <w:sz w:val="24"/>
          <w:szCs w:val="24"/>
          <w:lang w:val="x-none"/>
        </w:rPr>
        <w:t>стаж роботи (років)**;</w:t>
      </w:r>
    </w:p>
    <w:p w:rsidR="000565D2" w:rsidRPr="00276260" w:rsidRDefault="000565D2" w:rsidP="000565D2">
      <w:pPr>
        <w:pStyle w:val="af3"/>
        <w:autoSpaceDE w:val="0"/>
        <w:autoSpaceDN w:val="0"/>
        <w:adjustRightInd w:val="0"/>
        <w:spacing w:after="150"/>
        <w:ind w:left="2138" w:hanging="1004"/>
        <w:jc w:val="both"/>
        <w:rPr>
          <w:b/>
          <w:color w:val="000000"/>
          <w:sz w:val="24"/>
          <w:szCs w:val="24"/>
          <w:lang w:val="uk-UA"/>
        </w:rPr>
      </w:pPr>
      <w:r w:rsidRPr="00276260">
        <w:rPr>
          <w:b/>
          <w:color w:val="000000"/>
          <w:sz w:val="24"/>
          <w:szCs w:val="24"/>
          <w:lang w:val="uk-UA"/>
        </w:rPr>
        <w:t>2</w:t>
      </w:r>
      <w:r w:rsidR="002C0703">
        <w:rPr>
          <w:b/>
          <w:color w:val="000000"/>
          <w:sz w:val="24"/>
          <w:szCs w:val="24"/>
          <w:lang w:val="uk-UA"/>
        </w:rPr>
        <w:t>3</w:t>
      </w:r>
    </w:p>
    <w:p w:rsidR="000565D2" w:rsidRDefault="000565D2" w:rsidP="00B63F63">
      <w:pPr>
        <w:pStyle w:val="af3"/>
        <w:numPr>
          <w:ilvl w:val="0"/>
          <w:numId w:val="19"/>
        </w:numPr>
        <w:autoSpaceDE w:val="0"/>
        <w:autoSpaceDN w:val="0"/>
        <w:adjustRightInd w:val="0"/>
        <w:spacing w:after="150"/>
        <w:ind w:left="1134" w:firstLine="0"/>
        <w:jc w:val="both"/>
        <w:rPr>
          <w:color w:val="000000"/>
          <w:sz w:val="24"/>
          <w:szCs w:val="24"/>
          <w:lang w:val="uk-UA"/>
        </w:rPr>
      </w:pPr>
      <w:r w:rsidRPr="00D14601">
        <w:rPr>
          <w:color w:val="000000"/>
          <w:sz w:val="24"/>
          <w:szCs w:val="24"/>
          <w:lang w:val="x-none"/>
        </w:rPr>
        <w:lastRenderedPageBreak/>
        <w:t>найменування підприємства</w:t>
      </w:r>
      <w:r w:rsidRPr="00D14601">
        <w:rPr>
          <w:color w:val="000000"/>
          <w:sz w:val="24"/>
          <w:szCs w:val="24"/>
          <w:lang w:val="uk-UA"/>
        </w:rPr>
        <w:t xml:space="preserve">, </w:t>
      </w:r>
      <w:r w:rsidRPr="00D14601">
        <w:rPr>
          <w:color w:val="000000"/>
          <w:sz w:val="24"/>
          <w:szCs w:val="24"/>
          <w:lang w:val="x-none"/>
        </w:rPr>
        <w:t>ідентифікаційний код юридичної особи та посада, яку займав**;</w:t>
      </w:r>
    </w:p>
    <w:p w:rsidR="000565D2" w:rsidRPr="00276260" w:rsidRDefault="000565D2" w:rsidP="000565D2">
      <w:pPr>
        <w:pStyle w:val="af3"/>
        <w:autoSpaceDE w:val="0"/>
        <w:autoSpaceDN w:val="0"/>
        <w:adjustRightInd w:val="0"/>
        <w:spacing w:after="150"/>
        <w:ind w:left="1134"/>
        <w:jc w:val="both"/>
        <w:rPr>
          <w:b/>
          <w:color w:val="000000"/>
          <w:sz w:val="24"/>
          <w:szCs w:val="24"/>
          <w:lang w:val="uk-UA"/>
        </w:rPr>
      </w:pPr>
      <w:r w:rsidRPr="00276260">
        <w:rPr>
          <w:b/>
          <w:color w:val="000000"/>
          <w:sz w:val="24"/>
          <w:szCs w:val="24"/>
        </w:rPr>
        <w:t>ТОВ "АНБ Україна" - брокер з цiнних паперiв</w:t>
      </w:r>
    </w:p>
    <w:p w:rsidR="000565D2" w:rsidRPr="00276260" w:rsidRDefault="000565D2" w:rsidP="00B63F63">
      <w:pPr>
        <w:pStyle w:val="af3"/>
        <w:numPr>
          <w:ilvl w:val="0"/>
          <w:numId w:val="19"/>
        </w:numPr>
        <w:tabs>
          <w:tab w:val="left" w:pos="1134"/>
        </w:tabs>
        <w:autoSpaceDE w:val="0"/>
        <w:autoSpaceDN w:val="0"/>
        <w:adjustRightInd w:val="0"/>
        <w:spacing w:after="150"/>
        <w:ind w:left="1134" w:firstLine="0"/>
        <w:jc w:val="both"/>
        <w:rPr>
          <w:color w:val="000000"/>
          <w:sz w:val="24"/>
          <w:szCs w:val="24"/>
        </w:rPr>
      </w:pPr>
      <w:r w:rsidRPr="00D14601">
        <w:rPr>
          <w:color w:val="000000"/>
          <w:sz w:val="24"/>
          <w:szCs w:val="24"/>
          <w:lang w:val="x-none"/>
        </w:rPr>
        <w:t>дата набуття повноважень та термін, на який обрано (призначено);</w:t>
      </w:r>
    </w:p>
    <w:p w:rsidR="000565D2" w:rsidRPr="00276260" w:rsidRDefault="000565D2" w:rsidP="000565D2">
      <w:pPr>
        <w:pStyle w:val="af3"/>
        <w:autoSpaceDE w:val="0"/>
        <w:autoSpaceDN w:val="0"/>
        <w:adjustRightInd w:val="0"/>
        <w:spacing w:after="150"/>
        <w:ind w:left="1134"/>
        <w:jc w:val="both"/>
        <w:rPr>
          <w:b/>
          <w:color w:val="000000"/>
          <w:sz w:val="24"/>
          <w:szCs w:val="24"/>
        </w:rPr>
      </w:pPr>
      <w:r w:rsidRPr="00276260">
        <w:rPr>
          <w:b/>
          <w:color w:val="000000"/>
          <w:sz w:val="24"/>
          <w:szCs w:val="24"/>
        </w:rPr>
        <w:t>23.04.2013 3 роки</w:t>
      </w:r>
    </w:p>
    <w:p w:rsidR="000565D2" w:rsidRPr="00276260" w:rsidRDefault="000565D2" w:rsidP="00B63F63">
      <w:pPr>
        <w:pStyle w:val="af3"/>
        <w:numPr>
          <w:ilvl w:val="0"/>
          <w:numId w:val="19"/>
        </w:numPr>
        <w:autoSpaceDE w:val="0"/>
        <w:autoSpaceDN w:val="0"/>
        <w:adjustRightInd w:val="0"/>
        <w:spacing w:after="150"/>
        <w:ind w:left="1134" w:firstLine="0"/>
        <w:jc w:val="both"/>
        <w:rPr>
          <w:color w:val="000000"/>
          <w:sz w:val="24"/>
          <w:szCs w:val="24"/>
        </w:rPr>
      </w:pPr>
      <w:r w:rsidRPr="003462D4">
        <w:rPr>
          <w:color w:val="000000"/>
          <w:sz w:val="24"/>
          <w:szCs w:val="24"/>
          <w:lang w:val="x-none"/>
        </w:rPr>
        <w:t>опис.</w:t>
      </w:r>
    </w:p>
    <w:p w:rsidR="000565D2" w:rsidRPr="00350564" w:rsidRDefault="000565D2" w:rsidP="000565D2">
      <w:pPr>
        <w:pStyle w:val="af3"/>
        <w:autoSpaceDE w:val="0"/>
        <w:autoSpaceDN w:val="0"/>
        <w:adjustRightInd w:val="0"/>
        <w:spacing w:after="150"/>
        <w:ind w:left="1134"/>
        <w:jc w:val="both"/>
        <w:rPr>
          <w:b/>
          <w:color w:val="000000"/>
          <w:sz w:val="24"/>
          <w:szCs w:val="24"/>
        </w:rPr>
      </w:pPr>
      <w:r w:rsidRPr="00350564">
        <w:rPr>
          <w:b/>
          <w:color w:val="000000"/>
          <w:sz w:val="24"/>
          <w:szCs w:val="24"/>
        </w:rPr>
        <w:t>Участь в засiданнях Наглядової ради, вирiшення питань, що належать до компетенцiї Наглядової ради. Повноваження визначаються статутом товариства та положенням "Про Наглядову раду". Додаткової винагороди в грошовiй чи натуральнiй формi не отримував. Непогашеної судимостi за корисливi та посадовi злочини не має. Працює керiвником депозитарного вiддiлу ТзОВ "Он-Лайн-Капiтал" (код ЄДРПОУ 30469671, мiсцезнаходження: 01023 м. Київ, вул. Шота Руставелi, 16)</w:t>
      </w:r>
    </w:p>
    <w:p w:rsidR="000565D2" w:rsidRDefault="000565D2" w:rsidP="00B63F63">
      <w:pPr>
        <w:pStyle w:val="af3"/>
        <w:numPr>
          <w:ilvl w:val="0"/>
          <w:numId w:val="20"/>
        </w:numPr>
        <w:tabs>
          <w:tab w:val="left" w:pos="1560"/>
        </w:tabs>
        <w:autoSpaceDE w:val="0"/>
        <w:autoSpaceDN w:val="0"/>
        <w:adjustRightInd w:val="0"/>
        <w:spacing w:after="150"/>
        <w:ind w:left="1134" w:firstLine="0"/>
        <w:jc w:val="both"/>
        <w:rPr>
          <w:color w:val="000000"/>
          <w:sz w:val="24"/>
          <w:szCs w:val="24"/>
          <w:lang w:val="uk-UA"/>
        </w:rPr>
      </w:pPr>
      <w:r w:rsidRPr="009D6175">
        <w:rPr>
          <w:color w:val="000000"/>
          <w:sz w:val="24"/>
          <w:szCs w:val="24"/>
          <w:lang w:val="x-none"/>
        </w:rPr>
        <w:t>посада*;</w:t>
      </w:r>
      <w:r w:rsidRPr="009D6175">
        <w:rPr>
          <w:color w:val="000000"/>
          <w:sz w:val="24"/>
          <w:szCs w:val="24"/>
          <w:lang w:val="uk-UA"/>
        </w:rPr>
        <w:t xml:space="preserve"> </w:t>
      </w:r>
    </w:p>
    <w:p w:rsidR="000565D2" w:rsidRPr="009613AB" w:rsidRDefault="000565D2" w:rsidP="000565D2">
      <w:pPr>
        <w:pStyle w:val="af3"/>
        <w:tabs>
          <w:tab w:val="left" w:pos="1560"/>
        </w:tabs>
        <w:autoSpaceDE w:val="0"/>
        <w:autoSpaceDN w:val="0"/>
        <w:adjustRightInd w:val="0"/>
        <w:spacing w:after="150"/>
        <w:ind w:left="1134"/>
        <w:jc w:val="both"/>
        <w:rPr>
          <w:b/>
          <w:color w:val="000000"/>
          <w:sz w:val="24"/>
          <w:szCs w:val="24"/>
        </w:rPr>
      </w:pPr>
      <w:r w:rsidRPr="009613AB">
        <w:rPr>
          <w:b/>
          <w:color w:val="000000"/>
          <w:sz w:val="24"/>
          <w:szCs w:val="24"/>
        </w:rPr>
        <w:t>Голова Ревiзiйної комiсiї</w:t>
      </w:r>
    </w:p>
    <w:p w:rsidR="000565D2" w:rsidRDefault="000565D2" w:rsidP="00B63F63">
      <w:pPr>
        <w:pStyle w:val="af3"/>
        <w:numPr>
          <w:ilvl w:val="0"/>
          <w:numId w:val="20"/>
        </w:numPr>
        <w:autoSpaceDE w:val="0"/>
        <w:autoSpaceDN w:val="0"/>
        <w:adjustRightInd w:val="0"/>
        <w:spacing w:after="150"/>
        <w:ind w:left="1134" w:firstLine="0"/>
        <w:jc w:val="both"/>
        <w:rPr>
          <w:color w:val="000000"/>
          <w:sz w:val="24"/>
          <w:szCs w:val="24"/>
          <w:lang w:val="uk-UA"/>
        </w:rPr>
      </w:pPr>
      <w:r w:rsidRPr="00D14601">
        <w:rPr>
          <w:color w:val="000000"/>
          <w:sz w:val="24"/>
          <w:szCs w:val="24"/>
          <w:lang w:val="x-none"/>
        </w:rPr>
        <w:t>прізвище, ім'я, по батькові фізичної особи або повне найменування юридичної особи;</w:t>
      </w:r>
    </w:p>
    <w:p w:rsidR="000565D2" w:rsidRPr="009613AB" w:rsidRDefault="000565D2" w:rsidP="000565D2">
      <w:pPr>
        <w:pStyle w:val="af3"/>
        <w:autoSpaceDE w:val="0"/>
        <w:autoSpaceDN w:val="0"/>
        <w:adjustRightInd w:val="0"/>
        <w:spacing w:after="150"/>
        <w:ind w:left="1134"/>
        <w:jc w:val="both"/>
        <w:rPr>
          <w:b/>
          <w:color w:val="000000"/>
          <w:sz w:val="24"/>
          <w:szCs w:val="24"/>
          <w:lang w:val="uk-UA"/>
        </w:rPr>
      </w:pPr>
      <w:r w:rsidRPr="009613AB">
        <w:rPr>
          <w:b/>
          <w:color w:val="000000"/>
          <w:sz w:val="24"/>
          <w:szCs w:val="24"/>
        </w:rPr>
        <w:t>Василинюк Ольга Леонiвна</w:t>
      </w:r>
    </w:p>
    <w:p w:rsidR="000565D2" w:rsidRPr="000F6528" w:rsidRDefault="000565D2" w:rsidP="00B63F63">
      <w:pPr>
        <w:pStyle w:val="af3"/>
        <w:numPr>
          <w:ilvl w:val="0"/>
          <w:numId w:val="20"/>
        </w:numPr>
        <w:autoSpaceDE w:val="0"/>
        <w:autoSpaceDN w:val="0"/>
        <w:adjustRightInd w:val="0"/>
        <w:spacing w:after="150"/>
        <w:ind w:left="1134" w:firstLine="0"/>
        <w:jc w:val="both"/>
        <w:rPr>
          <w:color w:val="000000"/>
          <w:sz w:val="24"/>
          <w:szCs w:val="24"/>
        </w:rPr>
      </w:pPr>
      <w:r w:rsidRPr="00D14601">
        <w:rPr>
          <w:color w:val="000000"/>
          <w:sz w:val="24"/>
          <w:szCs w:val="24"/>
          <w:lang w:val="x-none"/>
        </w:rPr>
        <w:t>ідентифікаційний код юридичної особи;</w:t>
      </w:r>
    </w:p>
    <w:p w:rsidR="000565D2" w:rsidRPr="006E4B6E" w:rsidRDefault="000565D2" w:rsidP="000565D2">
      <w:pPr>
        <w:pStyle w:val="af3"/>
        <w:autoSpaceDE w:val="0"/>
        <w:autoSpaceDN w:val="0"/>
        <w:adjustRightInd w:val="0"/>
        <w:spacing w:after="150"/>
        <w:ind w:left="1134"/>
        <w:jc w:val="both"/>
        <w:rPr>
          <w:b/>
          <w:color w:val="000000"/>
          <w:sz w:val="24"/>
          <w:szCs w:val="24"/>
        </w:rPr>
      </w:pPr>
      <w:r>
        <w:rPr>
          <w:b/>
          <w:color w:val="000000"/>
          <w:sz w:val="24"/>
          <w:szCs w:val="24"/>
          <w:lang w:val="uk-UA"/>
        </w:rPr>
        <w:t>2</w:t>
      </w:r>
      <w:r w:rsidRPr="006E4B6E">
        <w:rPr>
          <w:b/>
          <w:color w:val="000000"/>
          <w:sz w:val="24"/>
          <w:szCs w:val="24"/>
          <w:lang w:val="uk-UA"/>
        </w:rPr>
        <w:t>2405648</w:t>
      </w:r>
    </w:p>
    <w:p w:rsidR="000565D2" w:rsidRPr="009613AB" w:rsidRDefault="000565D2" w:rsidP="00B63F63">
      <w:pPr>
        <w:pStyle w:val="af3"/>
        <w:numPr>
          <w:ilvl w:val="0"/>
          <w:numId w:val="20"/>
        </w:numPr>
        <w:autoSpaceDE w:val="0"/>
        <w:autoSpaceDN w:val="0"/>
        <w:adjustRightInd w:val="0"/>
        <w:spacing w:after="150"/>
        <w:ind w:left="1134" w:firstLine="0"/>
        <w:jc w:val="both"/>
        <w:rPr>
          <w:color w:val="000000"/>
          <w:sz w:val="24"/>
          <w:szCs w:val="24"/>
        </w:rPr>
      </w:pPr>
      <w:r w:rsidRPr="00D14601">
        <w:rPr>
          <w:color w:val="000000"/>
          <w:sz w:val="24"/>
          <w:szCs w:val="24"/>
          <w:lang w:val="x-none"/>
        </w:rPr>
        <w:t>рік народження**;</w:t>
      </w:r>
    </w:p>
    <w:p w:rsidR="000565D2" w:rsidRPr="009613AB" w:rsidRDefault="000565D2" w:rsidP="000565D2">
      <w:pPr>
        <w:pStyle w:val="af3"/>
        <w:autoSpaceDE w:val="0"/>
        <w:autoSpaceDN w:val="0"/>
        <w:adjustRightInd w:val="0"/>
        <w:spacing w:after="150"/>
        <w:ind w:left="1134"/>
        <w:jc w:val="both"/>
        <w:rPr>
          <w:b/>
          <w:color w:val="000000"/>
          <w:sz w:val="24"/>
          <w:szCs w:val="24"/>
          <w:lang w:val="uk-UA"/>
        </w:rPr>
      </w:pPr>
      <w:r>
        <w:rPr>
          <w:b/>
          <w:color w:val="000000"/>
          <w:sz w:val="24"/>
          <w:szCs w:val="24"/>
          <w:lang w:val="uk-UA"/>
        </w:rPr>
        <w:t>1963</w:t>
      </w:r>
    </w:p>
    <w:p w:rsidR="000565D2" w:rsidRPr="009613AB" w:rsidRDefault="000565D2" w:rsidP="00B63F63">
      <w:pPr>
        <w:pStyle w:val="af3"/>
        <w:numPr>
          <w:ilvl w:val="0"/>
          <w:numId w:val="20"/>
        </w:numPr>
        <w:autoSpaceDE w:val="0"/>
        <w:autoSpaceDN w:val="0"/>
        <w:adjustRightInd w:val="0"/>
        <w:spacing w:after="150"/>
        <w:ind w:left="1134" w:firstLine="0"/>
        <w:jc w:val="both"/>
        <w:rPr>
          <w:color w:val="000000"/>
          <w:sz w:val="24"/>
          <w:szCs w:val="24"/>
        </w:rPr>
      </w:pPr>
      <w:r w:rsidRPr="00D14601">
        <w:rPr>
          <w:color w:val="000000"/>
          <w:sz w:val="24"/>
          <w:szCs w:val="24"/>
          <w:lang w:val="x-none"/>
        </w:rPr>
        <w:t>освіта**;</w:t>
      </w:r>
    </w:p>
    <w:p w:rsidR="000565D2" w:rsidRPr="009613AB" w:rsidRDefault="000565D2" w:rsidP="000565D2">
      <w:pPr>
        <w:pStyle w:val="af3"/>
        <w:autoSpaceDE w:val="0"/>
        <w:autoSpaceDN w:val="0"/>
        <w:adjustRightInd w:val="0"/>
        <w:spacing w:after="150"/>
        <w:ind w:left="1134"/>
        <w:jc w:val="both"/>
        <w:rPr>
          <w:b/>
          <w:color w:val="000000"/>
          <w:sz w:val="24"/>
          <w:szCs w:val="24"/>
        </w:rPr>
      </w:pPr>
      <w:r w:rsidRPr="009613AB">
        <w:rPr>
          <w:b/>
          <w:color w:val="000000"/>
          <w:sz w:val="24"/>
          <w:szCs w:val="24"/>
        </w:rPr>
        <w:t>освiта - вища, Львiвський полiтехнiчний iнститут</w:t>
      </w:r>
    </w:p>
    <w:p w:rsidR="000565D2" w:rsidRPr="009613AB" w:rsidRDefault="000565D2" w:rsidP="00B63F63">
      <w:pPr>
        <w:pStyle w:val="af3"/>
        <w:numPr>
          <w:ilvl w:val="0"/>
          <w:numId w:val="20"/>
        </w:numPr>
        <w:autoSpaceDE w:val="0"/>
        <w:autoSpaceDN w:val="0"/>
        <w:adjustRightInd w:val="0"/>
        <w:spacing w:after="150"/>
        <w:ind w:left="1134" w:firstLine="0"/>
        <w:jc w:val="both"/>
        <w:rPr>
          <w:color w:val="000000"/>
          <w:sz w:val="24"/>
          <w:szCs w:val="24"/>
        </w:rPr>
      </w:pPr>
      <w:r w:rsidRPr="00D14601">
        <w:rPr>
          <w:color w:val="000000"/>
          <w:sz w:val="24"/>
          <w:szCs w:val="24"/>
          <w:lang w:val="x-none"/>
        </w:rPr>
        <w:t>стаж роботи (років)**;</w:t>
      </w:r>
    </w:p>
    <w:p w:rsidR="000565D2" w:rsidRPr="009613AB" w:rsidRDefault="000565D2" w:rsidP="000565D2">
      <w:pPr>
        <w:pStyle w:val="af3"/>
        <w:autoSpaceDE w:val="0"/>
        <w:autoSpaceDN w:val="0"/>
        <w:adjustRightInd w:val="0"/>
        <w:spacing w:after="150"/>
        <w:ind w:left="1134"/>
        <w:jc w:val="both"/>
        <w:rPr>
          <w:b/>
          <w:color w:val="000000"/>
          <w:sz w:val="24"/>
          <w:szCs w:val="24"/>
          <w:lang w:val="uk-UA"/>
        </w:rPr>
      </w:pPr>
      <w:r w:rsidRPr="009613AB">
        <w:rPr>
          <w:b/>
          <w:color w:val="000000"/>
          <w:sz w:val="24"/>
          <w:szCs w:val="24"/>
          <w:lang w:val="uk-UA"/>
        </w:rPr>
        <w:t>3</w:t>
      </w:r>
      <w:r w:rsidR="002C0703">
        <w:rPr>
          <w:b/>
          <w:color w:val="000000"/>
          <w:sz w:val="24"/>
          <w:szCs w:val="24"/>
          <w:lang w:val="uk-UA"/>
        </w:rPr>
        <w:t>3</w:t>
      </w:r>
    </w:p>
    <w:p w:rsidR="000565D2" w:rsidRDefault="000565D2" w:rsidP="00B63F63">
      <w:pPr>
        <w:pStyle w:val="af3"/>
        <w:numPr>
          <w:ilvl w:val="0"/>
          <w:numId w:val="20"/>
        </w:numPr>
        <w:autoSpaceDE w:val="0"/>
        <w:autoSpaceDN w:val="0"/>
        <w:adjustRightInd w:val="0"/>
        <w:spacing w:after="150"/>
        <w:ind w:left="1134" w:firstLine="0"/>
        <w:jc w:val="both"/>
        <w:rPr>
          <w:color w:val="000000"/>
          <w:sz w:val="24"/>
          <w:szCs w:val="24"/>
          <w:lang w:val="uk-UA"/>
        </w:rPr>
      </w:pPr>
      <w:r w:rsidRPr="00D14601">
        <w:rPr>
          <w:color w:val="000000"/>
          <w:sz w:val="24"/>
          <w:szCs w:val="24"/>
          <w:lang w:val="x-none"/>
        </w:rPr>
        <w:t>найменування підприємства</w:t>
      </w:r>
      <w:r w:rsidRPr="00D14601">
        <w:rPr>
          <w:color w:val="000000"/>
          <w:sz w:val="24"/>
          <w:szCs w:val="24"/>
          <w:lang w:val="uk-UA"/>
        </w:rPr>
        <w:t xml:space="preserve">, </w:t>
      </w:r>
      <w:r w:rsidRPr="00D14601">
        <w:rPr>
          <w:color w:val="000000"/>
          <w:sz w:val="24"/>
          <w:szCs w:val="24"/>
          <w:lang w:val="x-none"/>
        </w:rPr>
        <w:t>ідентифікаційний код юридичної особи та посада, яку займав**;</w:t>
      </w:r>
    </w:p>
    <w:p w:rsidR="000565D2" w:rsidRPr="009613AB" w:rsidRDefault="000565D2" w:rsidP="000565D2">
      <w:pPr>
        <w:pStyle w:val="af3"/>
        <w:autoSpaceDE w:val="0"/>
        <w:autoSpaceDN w:val="0"/>
        <w:adjustRightInd w:val="0"/>
        <w:spacing w:after="150"/>
        <w:ind w:left="1134"/>
        <w:jc w:val="both"/>
        <w:rPr>
          <w:b/>
          <w:color w:val="000000"/>
          <w:sz w:val="24"/>
          <w:szCs w:val="24"/>
          <w:lang w:val="uk-UA"/>
        </w:rPr>
      </w:pPr>
      <w:r w:rsidRPr="009613AB">
        <w:rPr>
          <w:b/>
          <w:color w:val="000000"/>
          <w:sz w:val="24"/>
          <w:szCs w:val="24"/>
        </w:rPr>
        <w:t>ПАТ "Змiна" - начальник конструкторського бюро</w:t>
      </w:r>
      <w:r>
        <w:rPr>
          <w:b/>
          <w:color w:val="000000"/>
          <w:sz w:val="24"/>
          <w:szCs w:val="24"/>
          <w:lang w:val="uk-UA"/>
        </w:rPr>
        <w:t>, провідний інженер-конструктор</w:t>
      </w:r>
    </w:p>
    <w:p w:rsidR="000565D2" w:rsidRPr="00276260" w:rsidRDefault="000565D2" w:rsidP="00B63F63">
      <w:pPr>
        <w:pStyle w:val="af3"/>
        <w:numPr>
          <w:ilvl w:val="0"/>
          <w:numId w:val="20"/>
        </w:numPr>
        <w:autoSpaceDE w:val="0"/>
        <w:autoSpaceDN w:val="0"/>
        <w:adjustRightInd w:val="0"/>
        <w:spacing w:after="150"/>
        <w:ind w:left="1134" w:firstLine="0"/>
        <w:jc w:val="both"/>
        <w:rPr>
          <w:color w:val="000000"/>
          <w:sz w:val="24"/>
          <w:szCs w:val="24"/>
        </w:rPr>
      </w:pPr>
      <w:r w:rsidRPr="00D14601">
        <w:rPr>
          <w:color w:val="000000"/>
          <w:sz w:val="24"/>
          <w:szCs w:val="24"/>
          <w:lang w:val="x-none"/>
        </w:rPr>
        <w:t>дата набуття повноважень та термін, на який обрано (призначено);</w:t>
      </w:r>
    </w:p>
    <w:p w:rsidR="000565D2" w:rsidRPr="00276260" w:rsidRDefault="000565D2" w:rsidP="000565D2">
      <w:pPr>
        <w:pStyle w:val="af3"/>
        <w:autoSpaceDE w:val="0"/>
        <w:autoSpaceDN w:val="0"/>
        <w:adjustRightInd w:val="0"/>
        <w:spacing w:after="150"/>
        <w:ind w:left="1134"/>
        <w:jc w:val="both"/>
        <w:rPr>
          <w:b/>
          <w:color w:val="000000"/>
          <w:sz w:val="24"/>
          <w:szCs w:val="24"/>
        </w:rPr>
      </w:pPr>
      <w:r w:rsidRPr="00276260">
        <w:rPr>
          <w:b/>
          <w:color w:val="000000"/>
          <w:sz w:val="24"/>
          <w:szCs w:val="24"/>
        </w:rPr>
        <w:t xml:space="preserve">23.04.2013 </w:t>
      </w:r>
      <w:r>
        <w:rPr>
          <w:b/>
          <w:color w:val="000000"/>
          <w:sz w:val="24"/>
          <w:szCs w:val="24"/>
          <w:lang w:val="uk-UA"/>
        </w:rPr>
        <w:t>2</w:t>
      </w:r>
      <w:r w:rsidRPr="00276260">
        <w:rPr>
          <w:b/>
          <w:color w:val="000000"/>
          <w:sz w:val="24"/>
          <w:szCs w:val="24"/>
        </w:rPr>
        <w:t xml:space="preserve"> роки</w:t>
      </w:r>
    </w:p>
    <w:p w:rsidR="000565D2" w:rsidRPr="009613AB" w:rsidRDefault="000565D2" w:rsidP="00B63F63">
      <w:pPr>
        <w:pStyle w:val="af3"/>
        <w:numPr>
          <w:ilvl w:val="0"/>
          <w:numId w:val="20"/>
        </w:numPr>
        <w:autoSpaceDE w:val="0"/>
        <w:autoSpaceDN w:val="0"/>
        <w:adjustRightInd w:val="0"/>
        <w:spacing w:after="150"/>
        <w:ind w:left="1134" w:firstLine="0"/>
        <w:jc w:val="both"/>
        <w:rPr>
          <w:color w:val="000000"/>
          <w:sz w:val="24"/>
          <w:szCs w:val="24"/>
        </w:rPr>
      </w:pPr>
      <w:r w:rsidRPr="003462D4">
        <w:rPr>
          <w:color w:val="000000"/>
          <w:sz w:val="24"/>
          <w:szCs w:val="24"/>
          <w:lang w:val="x-none"/>
        </w:rPr>
        <w:t>опис.</w:t>
      </w:r>
    </w:p>
    <w:p w:rsidR="00C33580" w:rsidRPr="00350564" w:rsidRDefault="00C33580" w:rsidP="00C33580">
      <w:pPr>
        <w:pStyle w:val="af3"/>
        <w:autoSpaceDE w:val="0"/>
        <w:autoSpaceDN w:val="0"/>
        <w:adjustRightInd w:val="0"/>
        <w:ind w:left="1134"/>
        <w:jc w:val="both"/>
        <w:rPr>
          <w:b/>
          <w:color w:val="000000"/>
          <w:sz w:val="24"/>
          <w:szCs w:val="24"/>
          <w:lang w:val="uk-UA"/>
        </w:rPr>
      </w:pPr>
      <w:r w:rsidRPr="00350564">
        <w:rPr>
          <w:b/>
          <w:sz w:val="24"/>
          <w:szCs w:val="24"/>
          <w:shd w:val="clear" w:color="auto" w:fill="FFFFFF"/>
          <w:lang w:val="uk-UA"/>
        </w:rPr>
        <w:t>Обов'язками голови Ревізійної комісії є забезпечення проведення своєчасних перевірок фінансово-господарської діяльності підприємства шляхом складання висновків та актів.</w:t>
      </w:r>
      <w:r w:rsidRPr="00350564">
        <w:rPr>
          <w:b/>
          <w:color w:val="000000"/>
          <w:sz w:val="24"/>
          <w:szCs w:val="24"/>
        </w:rPr>
        <w:t xml:space="preserve"> Скликає засiдання Ревiзiйної комiсiї, готує пропозицiї щодо плану перевiрок. </w:t>
      </w:r>
    </w:p>
    <w:p w:rsidR="000565D2" w:rsidRPr="00350564" w:rsidRDefault="00C33580" w:rsidP="00982EC9">
      <w:pPr>
        <w:pStyle w:val="af3"/>
        <w:autoSpaceDE w:val="0"/>
        <w:autoSpaceDN w:val="0"/>
        <w:adjustRightInd w:val="0"/>
        <w:ind w:left="1134"/>
        <w:jc w:val="both"/>
        <w:rPr>
          <w:b/>
          <w:color w:val="000000"/>
          <w:sz w:val="24"/>
          <w:szCs w:val="24"/>
          <w:lang w:val="uk-UA"/>
        </w:rPr>
      </w:pPr>
      <w:r w:rsidRPr="00350564">
        <w:rPr>
          <w:rFonts w:ascii="Arial" w:hAnsi="Arial" w:cs="Arial"/>
          <w:b/>
          <w:shd w:val="clear" w:color="auto" w:fill="FFFFFF"/>
          <w:lang w:val="uk-UA"/>
        </w:rPr>
        <w:t xml:space="preserve"> </w:t>
      </w:r>
      <w:r w:rsidR="000565D2" w:rsidRPr="00350564">
        <w:rPr>
          <w:b/>
          <w:color w:val="000000"/>
          <w:sz w:val="24"/>
          <w:szCs w:val="24"/>
        </w:rPr>
        <w:t xml:space="preserve">Участь в перевiрках фiнансово-господарської дiяльностi пiдприємства, складання висновку по рiчному звiту та балансу пiдприємства. Повноваження визначаються статутом товариства та положенням "Про ревiзiйну комiсiю". </w:t>
      </w:r>
      <w:r w:rsidR="000565D2" w:rsidRPr="00350564">
        <w:rPr>
          <w:b/>
          <w:color w:val="000000"/>
          <w:sz w:val="24"/>
          <w:szCs w:val="24"/>
        </w:rPr>
        <w:lastRenderedPageBreak/>
        <w:t>Додаткової винагороди в грошовiй чи натуральнiй формi не отримува</w:t>
      </w:r>
      <w:r w:rsidRPr="00350564">
        <w:rPr>
          <w:b/>
          <w:color w:val="000000"/>
          <w:sz w:val="24"/>
          <w:szCs w:val="24"/>
          <w:lang w:val="uk-UA"/>
        </w:rPr>
        <w:t>ла</w:t>
      </w:r>
      <w:r w:rsidR="000565D2" w:rsidRPr="00350564">
        <w:rPr>
          <w:b/>
          <w:color w:val="000000"/>
          <w:sz w:val="24"/>
          <w:szCs w:val="24"/>
        </w:rPr>
        <w:t>. Непогашеної судимостi за корисливi та посадовi злочини не має. Не нада</w:t>
      </w:r>
      <w:r w:rsidRPr="00350564">
        <w:rPr>
          <w:b/>
          <w:color w:val="000000"/>
          <w:sz w:val="24"/>
          <w:szCs w:val="24"/>
          <w:lang w:val="uk-UA"/>
        </w:rPr>
        <w:t>ла</w:t>
      </w:r>
      <w:r w:rsidR="000565D2" w:rsidRPr="00350564">
        <w:rPr>
          <w:b/>
          <w:color w:val="000000"/>
          <w:sz w:val="24"/>
          <w:szCs w:val="24"/>
        </w:rPr>
        <w:t xml:space="preserve"> згоди на розкриття паспортних даних. Посад на будь-яких iнших пiдприємствах не обiймає.</w:t>
      </w:r>
    </w:p>
    <w:p w:rsidR="00763800" w:rsidRPr="00350564" w:rsidRDefault="00763800" w:rsidP="00982EC9">
      <w:pPr>
        <w:autoSpaceDE w:val="0"/>
        <w:autoSpaceDN w:val="0"/>
        <w:adjustRightInd w:val="0"/>
        <w:ind w:left="1134"/>
        <w:jc w:val="both"/>
        <w:rPr>
          <w:b/>
          <w:color w:val="000000"/>
          <w:sz w:val="24"/>
          <w:szCs w:val="24"/>
        </w:rPr>
      </w:pPr>
      <w:r w:rsidRPr="00350564">
        <w:rPr>
          <w:b/>
          <w:color w:val="000000"/>
          <w:sz w:val="24"/>
          <w:szCs w:val="24"/>
        </w:rPr>
        <w:t>Інша інформація щодо повноважень Голови Ревізійної комісії наведена вище в описі про повноваження посадових осіб товариства.</w:t>
      </w:r>
    </w:p>
    <w:p w:rsidR="00982EC9" w:rsidRDefault="00982EC9" w:rsidP="00982EC9">
      <w:pPr>
        <w:autoSpaceDE w:val="0"/>
        <w:autoSpaceDN w:val="0"/>
        <w:adjustRightInd w:val="0"/>
        <w:ind w:left="1134"/>
        <w:jc w:val="both"/>
        <w:rPr>
          <w:b/>
          <w:color w:val="000000"/>
          <w:sz w:val="24"/>
          <w:szCs w:val="24"/>
        </w:rPr>
      </w:pPr>
    </w:p>
    <w:p w:rsidR="000565D2" w:rsidRPr="009613AB" w:rsidRDefault="000565D2" w:rsidP="00982EC9">
      <w:pPr>
        <w:pStyle w:val="af3"/>
        <w:numPr>
          <w:ilvl w:val="0"/>
          <w:numId w:val="21"/>
        </w:numPr>
        <w:tabs>
          <w:tab w:val="left" w:pos="1134"/>
          <w:tab w:val="left" w:pos="1701"/>
        </w:tabs>
        <w:autoSpaceDE w:val="0"/>
        <w:autoSpaceDN w:val="0"/>
        <w:adjustRightInd w:val="0"/>
        <w:spacing w:after="150" w:line="360" w:lineRule="auto"/>
        <w:ind w:left="1134" w:firstLine="0"/>
        <w:jc w:val="both"/>
        <w:rPr>
          <w:color w:val="000000"/>
          <w:sz w:val="24"/>
          <w:szCs w:val="24"/>
        </w:rPr>
      </w:pPr>
      <w:r w:rsidRPr="009D6175">
        <w:rPr>
          <w:color w:val="000000"/>
          <w:sz w:val="24"/>
          <w:szCs w:val="24"/>
          <w:lang w:val="x-none"/>
        </w:rPr>
        <w:t>посада*;</w:t>
      </w:r>
      <w:r w:rsidRPr="009D6175">
        <w:rPr>
          <w:color w:val="000000"/>
          <w:sz w:val="24"/>
          <w:szCs w:val="24"/>
          <w:lang w:val="uk-UA"/>
        </w:rPr>
        <w:t xml:space="preserve"> </w:t>
      </w:r>
    </w:p>
    <w:p w:rsidR="000565D2" w:rsidRPr="00FE19E8" w:rsidRDefault="000565D2" w:rsidP="000565D2">
      <w:pPr>
        <w:pStyle w:val="af3"/>
        <w:tabs>
          <w:tab w:val="left" w:pos="1276"/>
          <w:tab w:val="left" w:pos="1701"/>
        </w:tabs>
        <w:autoSpaceDE w:val="0"/>
        <w:autoSpaceDN w:val="0"/>
        <w:adjustRightInd w:val="0"/>
        <w:spacing w:after="150"/>
        <w:ind w:left="1276"/>
        <w:jc w:val="both"/>
        <w:rPr>
          <w:b/>
          <w:color w:val="000000"/>
          <w:sz w:val="24"/>
          <w:szCs w:val="24"/>
        </w:rPr>
      </w:pPr>
      <w:r w:rsidRPr="00FE19E8">
        <w:rPr>
          <w:b/>
          <w:color w:val="000000"/>
          <w:sz w:val="24"/>
          <w:szCs w:val="24"/>
        </w:rPr>
        <w:t>Член Ревiзiйної комiсiї</w:t>
      </w:r>
    </w:p>
    <w:p w:rsidR="000565D2" w:rsidRDefault="000565D2" w:rsidP="00B63F63">
      <w:pPr>
        <w:pStyle w:val="af3"/>
        <w:numPr>
          <w:ilvl w:val="0"/>
          <w:numId w:val="21"/>
        </w:numPr>
        <w:autoSpaceDE w:val="0"/>
        <w:autoSpaceDN w:val="0"/>
        <w:adjustRightInd w:val="0"/>
        <w:spacing w:after="150"/>
        <w:ind w:left="1134" w:firstLine="0"/>
        <w:jc w:val="both"/>
        <w:rPr>
          <w:color w:val="000000"/>
          <w:sz w:val="24"/>
          <w:szCs w:val="24"/>
          <w:lang w:val="uk-UA"/>
        </w:rPr>
      </w:pPr>
      <w:r w:rsidRPr="00D14601">
        <w:rPr>
          <w:color w:val="000000"/>
          <w:sz w:val="24"/>
          <w:szCs w:val="24"/>
          <w:lang w:val="x-none"/>
        </w:rPr>
        <w:t>прізвище, ім'я, по батькові фізичної особи або повне найменування юридичної особи;</w:t>
      </w:r>
    </w:p>
    <w:p w:rsidR="000565D2" w:rsidRPr="00FE19E8" w:rsidRDefault="000565D2" w:rsidP="000565D2">
      <w:pPr>
        <w:pStyle w:val="af3"/>
        <w:autoSpaceDE w:val="0"/>
        <w:autoSpaceDN w:val="0"/>
        <w:adjustRightInd w:val="0"/>
        <w:spacing w:after="150"/>
        <w:ind w:left="2835" w:hanging="1724"/>
        <w:jc w:val="both"/>
        <w:rPr>
          <w:b/>
          <w:color w:val="000000"/>
          <w:sz w:val="24"/>
          <w:szCs w:val="24"/>
          <w:lang w:val="uk-UA"/>
        </w:rPr>
      </w:pPr>
      <w:r w:rsidRPr="00FE19E8">
        <w:rPr>
          <w:b/>
          <w:color w:val="000000"/>
          <w:sz w:val="24"/>
          <w:szCs w:val="24"/>
        </w:rPr>
        <w:t>Сладковська Iрина Цезарiївна</w:t>
      </w:r>
    </w:p>
    <w:p w:rsidR="000565D2" w:rsidRPr="000F6528" w:rsidRDefault="000565D2" w:rsidP="00B63F63">
      <w:pPr>
        <w:pStyle w:val="af3"/>
        <w:numPr>
          <w:ilvl w:val="0"/>
          <w:numId w:val="21"/>
        </w:numPr>
        <w:autoSpaceDE w:val="0"/>
        <w:autoSpaceDN w:val="0"/>
        <w:adjustRightInd w:val="0"/>
        <w:spacing w:after="150"/>
        <w:ind w:left="1134" w:firstLine="0"/>
        <w:jc w:val="both"/>
        <w:rPr>
          <w:color w:val="000000"/>
          <w:sz w:val="24"/>
          <w:szCs w:val="24"/>
        </w:rPr>
      </w:pPr>
      <w:r w:rsidRPr="00D14601">
        <w:rPr>
          <w:color w:val="000000"/>
          <w:sz w:val="24"/>
          <w:szCs w:val="24"/>
          <w:lang w:val="x-none"/>
        </w:rPr>
        <w:t>ідентифікаційний код юридичної особи;</w:t>
      </w:r>
    </w:p>
    <w:p w:rsidR="000565D2" w:rsidRDefault="000565D2" w:rsidP="000565D2">
      <w:pPr>
        <w:pStyle w:val="af3"/>
        <w:autoSpaceDE w:val="0"/>
        <w:autoSpaceDN w:val="0"/>
        <w:adjustRightInd w:val="0"/>
        <w:spacing w:after="150"/>
        <w:ind w:left="1778" w:hanging="644"/>
        <w:jc w:val="both"/>
        <w:rPr>
          <w:b/>
          <w:color w:val="000000"/>
          <w:sz w:val="24"/>
          <w:szCs w:val="24"/>
          <w:lang w:val="uk-UA"/>
        </w:rPr>
      </w:pPr>
      <w:r>
        <w:rPr>
          <w:b/>
          <w:color w:val="000000"/>
          <w:sz w:val="24"/>
          <w:szCs w:val="24"/>
          <w:lang w:val="uk-UA"/>
        </w:rPr>
        <w:t>2</w:t>
      </w:r>
      <w:r w:rsidRPr="006E4B6E">
        <w:rPr>
          <w:b/>
          <w:color w:val="000000"/>
          <w:sz w:val="24"/>
          <w:szCs w:val="24"/>
          <w:lang w:val="uk-UA"/>
        </w:rPr>
        <w:t>2405648</w:t>
      </w:r>
    </w:p>
    <w:p w:rsidR="000565D2" w:rsidRPr="005413CD" w:rsidRDefault="000565D2" w:rsidP="00B63F63">
      <w:pPr>
        <w:pStyle w:val="af3"/>
        <w:numPr>
          <w:ilvl w:val="0"/>
          <w:numId w:val="21"/>
        </w:numPr>
        <w:autoSpaceDE w:val="0"/>
        <w:autoSpaceDN w:val="0"/>
        <w:adjustRightInd w:val="0"/>
        <w:spacing w:after="150"/>
        <w:ind w:left="1134" w:firstLine="0"/>
        <w:jc w:val="both"/>
        <w:rPr>
          <w:b/>
          <w:color w:val="000000"/>
          <w:sz w:val="24"/>
          <w:szCs w:val="24"/>
          <w:lang w:val="uk-UA"/>
        </w:rPr>
      </w:pPr>
      <w:r w:rsidRPr="00D14601">
        <w:rPr>
          <w:color w:val="000000"/>
          <w:sz w:val="24"/>
          <w:szCs w:val="24"/>
          <w:lang w:val="x-none"/>
        </w:rPr>
        <w:t>рік народження**;</w:t>
      </w:r>
    </w:p>
    <w:p w:rsidR="000565D2" w:rsidRPr="00FE19E8" w:rsidRDefault="000565D2" w:rsidP="000565D2">
      <w:pPr>
        <w:pStyle w:val="af3"/>
        <w:autoSpaceDE w:val="0"/>
        <w:autoSpaceDN w:val="0"/>
        <w:adjustRightInd w:val="0"/>
        <w:spacing w:after="150"/>
        <w:ind w:left="1134"/>
        <w:jc w:val="both"/>
        <w:rPr>
          <w:b/>
          <w:color w:val="000000"/>
          <w:sz w:val="24"/>
          <w:szCs w:val="24"/>
        </w:rPr>
      </w:pPr>
      <w:r w:rsidRPr="00FE19E8">
        <w:rPr>
          <w:b/>
          <w:color w:val="000000"/>
          <w:sz w:val="24"/>
          <w:szCs w:val="24"/>
        </w:rPr>
        <w:t>1971</w:t>
      </w:r>
    </w:p>
    <w:p w:rsidR="000565D2" w:rsidRPr="00FE19E8" w:rsidRDefault="000565D2" w:rsidP="00B63F63">
      <w:pPr>
        <w:pStyle w:val="af3"/>
        <w:numPr>
          <w:ilvl w:val="0"/>
          <w:numId w:val="21"/>
        </w:numPr>
        <w:autoSpaceDE w:val="0"/>
        <w:autoSpaceDN w:val="0"/>
        <w:adjustRightInd w:val="0"/>
        <w:spacing w:after="150"/>
        <w:ind w:left="1134" w:firstLine="0"/>
        <w:jc w:val="both"/>
        <w:rPr>
          <w:color w:val="000000"/>
          <w:sz w:val="24"/>
          <w:szCs w:val="24"/>
        </w:rPr>
      </w:pPr>
      <w:r w:rsidRPr="00D14601">
        <w:rPr>
          <w:color w:val="000000"/>
          <w:sz w:val="24"/>
          <w:szCs w:val="24"/>
          <w:lang w:val="x-none"/>
        </w:rPr>
        <w:t>освіта**;</w:t>
      </w:r>
    </w:p>
    <w:p w:rsidR="000565D2" w:rsidRPr="00FE19E8" w:rsidRDefault="000565D2" w:rsidP="000565D2">
      <w:pPr>
        <w:pStyle w:val="af3"/>
        <w:autoSpaceDE w:val="0"/>
        <w:autoSpaceDN w:val="0"/>
        <w:adjustRightInd w:val="0"/>
        <w:spacing w:after="150"/>
        <w:ind w:left="1134"/>
        <w:rPr>
          <w:b/>
          <w:color w:val="000000"/>
          <w:sz w:val="24"/>
          <w:szCs w:val="24"/>
        </w:rPr>
      </w:pPr>
      <w:r w:rsidRPr="00FE19E8">
        <w:rPr>
          <w:b/>
          <w:color w:val="000000"/>
          <w:sz w:val="24"/>
          <w:szCs w:val="24"/>
        </w:rPr>
        <w:t>освiта - вища, Житомирський iнженерно-технологiчний iнститут</w:t>
      </w:r>
    </w:p>
    <w:p w:rsidR="000565D2" w:rsidRPr="00FE19E8" w:rsidRDefault="000565D2" w:rsidP="00B63F63">
      <w:pPr>
        <w:pStyle w:val="af3"/>
        <w:numPr>
          <w:ilvl w:val="0"/>
          <w:numId w:val="21"/>
        </w:numPr>
        <w:autoSpaceDE w:val="0"/>
        <w:autoSpaceDN w:val="0"/>
        <w:adjustRightInd w:val="0"/>
        <w:spacing w:after="150"/>
        <w:ind w:left="1134" w:firstLine="0"/>
        <w:jc w:val="both"/>
        <w:rPr>
          <w:color w:val="000000"/>
          <w:sz w:val="24"/>
          <w:szCs w:val="24"/>
        </w:rPr>
      </w:pPr>
      <w:r w:rsidRPr="00D14601">
        <w:rPr>
          <w:color w:val="000000"/>
          <w:sz w:val="24"/>
          <w:szCs w:val="24"/>
          <w:lang w:val="x-none"/>
        </w:rPr>
        <w:t>стаж роботи (років)**;</w:t>
      </w:r>
    </w:p>
    <w:p w:rsidR="000565D2" w:rsidRPr="00AC206D" w:rsidRDefault="000565D2" w:rsidP="000565D2">
      <w:pPr>
        <w:pStyle w:val="af3"/>
        <w:autoSpaceDE w:val="0"/>
        <w:autoSpaceDN w:val="0"/>
        <w:adjustRightInd w:val="0"/>
        <w:spacing w:after="150"/>
        <w:ind w:left="1134"/>
        <w:jc w:val="both"/>
        <w:rPr>
          <w:b/>
          <w:color w:val="000000"/>
          <w:sz w:val="24"/>
          <w:szCs w:val="24"/>
          <w:lang w:val="uk-UA"/>
        </w:rPr>
      </w:pPr>
      <w:r w:rsidRPr="00AC206D">
        <w:rPr>
          <w:b/>
          <w:color w:val="000000"/>
          <w:sz w:val="24"/>
          <w:szCs w:val="24"/>
          <w:lang w:val="uk-UA"/>
        </w:rPr>
        <w:t>2</w:t>
      </w:r>
      <w:r w:rsidR="002C0703">
        <w:rPr>
          <w:b/>
          <w:color w:val="000000"/>
          <w:sz w:val="24"/>
          <w:szCs w:val="24"/>
          <w:lang w:val="uk-UA"/>
        </w:rPr>
        <w:t>9</w:t>
      </w:r>
    </w:p>
    <w:p w:rsidR="000565D2" w:rsidRDefault="000565D2" w:rsidP="00B63F63">
      <w:pPr>
        <w:pStyle w:val="af3"/>
        <w:numPr>
          <w:ilvl w:val="0"/>
          <w:numId w:val="21"/>
        </w:numPr>
        <w:autoSpaceDE w:val="0"/>
        <w:autoSpaceDN w:val="0"/>
        <w:adjustRightInd w:val="0"/>
        <w:spacing w:after="150"/>
        <w:ind w:left="1134" w:hanging="1"/>
        <w:rPr>
          <w:color w:val="000000"/>
          <w:sz w:val="24"/>
          <w:szCs w:val="24"/>
          <w:lang w:val="uk-UA"/>
        </w:rPr>
      </w:pPr>
      <w:r w:rsidRPr="00D14601">
        <w:rPr>
          <w:color w:val="000000"/>
          <w:sz w:val="24"/>
          <w:szCs w:val="24"/>
          <w:lang w:val="x-none"/>
        </w:rPr>
        <w:t>найменування підприємства</w:t>
      </w:r>
      <w:r w:rsidRPr="00D14601">
        <w:rPr>
          <w:color w:val="000000"/>
          <w:sz w:val="24"/>
          <w:szCs w:val="24"/>
          <w:lang w:val="uk-UA"/>
        </w:rPr>
        <w:t xml:space="preserve">, </w:t>
      </w:r>
      <w:r w:rsidRPr="00D14601">
        <w:rPr>
          <w:color w:val="000000"/>
          <w:sz w:val="24"/>
          <w:szCs w:val="24"/>
          <w:lang w:val="x-none"/>
        </w:rPr>
        <w:t>ідентифікаційний код юридичної особи та посада, яку займав**;</w:t>
      </w:r>
    </w:p>
    <w:p w:rsidR="00385654" w:rsidRPr="00385654" w:rsidRDefault="00385654" w:rsidP="00385654">
      <w:pPr>
        <w:pStyle w:val="af3"/>
        <w:autoSpaceDE w:val="0"/>
        <w:autoSpaceDN w:val="0"/>
        <w:adjustRightInd w:val="0"/>
        <w:spacing w:after="150"/>
        <w:ind w:left="1134"/>
        <w:rPr>
          <w:b/>
          <w:color w:val="000000"/>
          <w:sz w:val="24"/>
          <w:szCs w:val="24"/>
          <w:lang w:val="uk-UA"/>
        </w:rPr>
      </w:pPr>
      <w:r w:rsidRPr="00385654">
        <w:rPr>
          <w:b/>
          <w:color w:val="000000"/>
          <w:sz w:val="24"/>
          <w:szCs w:val="24"/>
          <w:lang w:val="uk-UA"/>
        </w:rPr>
        <w:t>ТзОВ "Он-Лайн-Капiтал" - керiвник юридичного вiддiлу</w:t>
      </w:r>
      <w:r>
        <w:rPr>
          <w:b/>
          <w:color w:val="000000"/>
          <w:sz w:val="24"/>
          <w:szCs w:val="24"/>
          <w:lang w:val="uk-UA"/>
        </w:rPr>
        <w:t>;</w:t>
      </w:r>
    </w:p>
    <w:p w:rsidR="000565D2" w:rsidRPr="00276260" w:rsidRDefault="000565D2" w:rsidP="00B63F63">
      <w:pPr>
        <w:pStyle w:val="af3"/>
        <w:numPr>
          <w:ilvl w:val="0"/>
          <w:numId w:val="21"/>
        </w:numPr>
        <w:autoSpaceDE w:val="0"/>
        <w:autoSpaceDN w:val="0"/>
        <w:adjustRightInd w:val="0"/>
        <w:spacing w:after="150"/>
        <w:ind w:left="1134" w:firstLine="0"/>
        <w:jc w:val="both"/>
        <w:rPr>
          <w:color w:val="000000"/>
          <w:sz w:val="24"/>
          <w:szCs w:val="24"/>
        </w:rPr>
      </w:pPr>
      <w:r w:rsidRPr="00D14601">
        <w:rPr>
          <w:color w:val="000000"/>
          <w:sz w:val="24"/>
          <w:szCs w:val="24"/>
          <w:lang w:val="x-none"/>
        </w:rPr>
        <w:t>дата набуття повноважень та термін, на який обрано (призначено);</w:t>
      </w:r>
    </w:p>
    <w:p w:rsidR="000565D2" w:rsidRPr="00276260" w:rsidRDefault="000565D2" w:rsidP="000565D2">
      <w:pPr>
        <w:pStyle w:val="af3"/>
        <w:autoSpaceDE w:val="0"/>
        <w:autoSpaceDN w:val="0"/>
        <w:adjustRightInd w:val="0"/>
        <w:spacing w:after="150"/>
        <w:ind w:left="1134"/>
        <w:jc w:val="both"/>
        <w:rPr>
          <w:b/>
          <w:color w:val="000000"/>
          <w:sz w:val="24"/>
          <w:szCs w:val="24"/>
        </w:rPr>
      </w:pPr>
      <w:r w:rsidRPr="00276260">
        <w:rPr>
          <w:b/>
          <w:color w:val="000000"/>
          <w:sz w:val="24"/>
          <w:szCs w:val="24"/>
        </w:rPr>
        <w:t xml:space="preserve">23.04.2013 </w:t>
      </w:r>
      <w:r>
        <w:rPr>
          <w:b/>
          <w:color w:val="000000"/>
          <w:sz w:val="24"/>
          <w:szCs w:val="24"/>
          <w:lang w:val="uk-UA"/>
        </w:rPr>
        <w:t>2</w:t>
      </w:r>
      <w:r w:rsidRPr="00276260">
        <w:rPr>
          <w:b/>
          <w:color w:val="000000"/>
          <w:sz w:val="24"/>
          <w:szCs w:val="24"/>
        </w:rPr>
        <w:t xml:space="preserve"> роки</w:t>
      </w:r>
    </w:p>
    <w:p w:rsidR="000565D2" w:rsidRPr="006E4B6E" w:rsidRDefault="000565D2" w:rsidP="00B63F63">
      <w:pPr>
        <w:pStyle w:val="af3"/>
        <w:numPr>
          <w:ilvl w:val="0"/>
          <w:numId w:val="21"/>
        </w:numPr>
        <w:autoSpaceDE w:val="0"/>
        <w:autoSpaceDN w:val="0"/>
        <w:adjustRightInd w:val="0"/>
        <w:spacing w:after="150"/>
        <w:ind w:left="1134" w:firstLine="0"/>
        <w:jc w:val="both"/>
        <w:rPr>
          <w:color w:val="000000"/>
          <w:sz w:val="24"/>
          <w:szCs w:val="24"/>
        </w:rPr>
      </w:pPr>
      <w:r w:rsidRPr="003462D4">
        <w:rPr>
          <w:color w:val="000000"/>
          <w:sz w:val="24"/>
          <w:szCs w:val="24"/>
          <w:lang w:val="x-none"/>
        </w:rPr>
        <w:t>опис.</w:t>
      </w:r>
    </w:p>
    <w:p w:rsidR="000565D2" w:rsidRPr="00350564" w:rsidRDefault="000565D2" w:rsidP="000565D2">
      <w:pPr>
        <w:pStyle w:val="af3"/>
        <w:autoSpaceDE w:val="0"/>
        <w:autoSpaceDN w:val="0"/>
        <w:adjustRightInd w:val="0"/>
        <w:spacing w:after="150"/>
        <w:ind w:left="1134"/>
        <w:jc w:val="both"/>
        <w:rPr>
          <w:b/>
          <w:color w:val="000000"/>
          <w:sz w:val="24"/>
          <w:szCs w:val="24"/>
        </w:rPr>
      </w:pPr>
      <w:r w:rsidRPr="00350564">
        <w:rPr>
          <w:b/>
          <w:color w:val="000000"/>
          <w:sz w:val="24"/>
          <w:szCs w:val="24"/>
        </w:rPr>
        <w:t>Участь в перевiрках фiнансово-господарської дiяльностi пiдприємства, складання висновку по рiчному звiту та балансу пiдприємства. Повноваження визначаються статутом товариства та положенням "Про ревiзiйну комiсiю". Додаткової винагороди в грошовiй чи натуральнiй формi не отримува</w:t>
      </w:r>
      <w:r w:rsidR="00C33580" w:rsidRPr="00350564">
        <w:rPr>
          <w:b/>
          <w:color w:val="000000"/>
          <w:sz w:val="24"/>
          <w:szCs w:val="24"/>
          <w:lang w:val="uk-UA"/>
        </w:rPr>
        <w:t>ла</w:t>
      </w:r>
      <w:r w:rsidRPr="00350564">
        <w:rPr>
          <w:b/>
          <w:color w:val="000000"/>
          <w:sz w:val="24"/>
          <w:szCs w:val="24"/>
        </w:rPr>
        <w:t>. Непогашеної судимостi за корисливi та посадовi злочини не має. Працює економiстом з бухгалтерського облiку та аналiзу ТОВ (код ЄДРПОУ 30469671, мiсцезнаходження: 01023 м. Київ, вул. Шота Руставелi, 16)</w:t>
      </w:r>
    </w:p>
    <w:p w:rsidR="007D624D" w:rsidRPr="007D624D" w:rsidRDefault="007D624D" w:rsidP="007D624D">
      <w:pPr>
        <w:pStyle w:val="1"/>
        <w:spacing w:before="120" w:after="0"/>
        <w:jc w:val="center"/>
        <w:rPr>
          <w:rFonts w:ascii="Times New Roman" w:hAnsi="Times New Roman" w:cs="Times New Roman"/>
          <w:sz w:val="28"/>
          <w:szCs w:val="28"/>
          <w:lang w:val="uk-UA"/>
        </w:rPr>
      </w:pPr>
      <w:r w:rsidRPr="007D624D">
        <w:rPr>
          <w:rFonts w:ascii="Times New Roman" w:hAnsi="Times New Roman" w:cs="Times New Roman"/>
          <w:sz w:val="28"/>
          <w:szCs w:val="28"/>
          <w:lang w:val="uk-UA"/>
        </w:rPr>
        <w:t>2. Інформація про володіння посадовими особами емітента акціями емітента</w:t>
      </w:r>
    </w:p>
    <w:p w:rsidR="007D624D" w:rsidRPr="007D624D" w:rsidRDefault="007D624D" w:rsidP="007D624D">
      <w:pPr>
        <w:rPr>
          <w:sz w:val="24"/>
          <w:szCs w:val="24"/>
          <w:lang w:eastAsia="ru-RU"/>
        </w:rPr>
      </w:pPr>
    </w:p>
    <w:tbl>
      <w:tblPr>
        <w:tblW w:w="11141" w:type="dxa"/>
        <w:tblLayout w:type="fixed"/>
        <w:tblCellMar>
          <w:left w:w="30" w:type="dxa"/>
          <w:right w:w="30" w:type="dxa"/>
        </w:tblCellMar>
        <w:tblLook w:val="0000" w:firstRow="0" w:lastRow="0" w:firstColumn="0" w:lastColumn="0" w:noHBand="0" w:noVBand="0"/>
      </w:tblPr>
      <w:tblGrid>
        <w:gridCol w:w="1589"/>
        <w:gridCol w:w="2266"/>
        <w:gridCol w:w="1420"/>
        <w:gridCol w:w="1276"/>
        <w:gridCol w:w="1276"/>
        <w:gridCol w:w="1050"/>
        <w:gridCol w:w="13"/>
        <w:gridCol w:w="1037"/>
        <w:gridCol w:w="26"/>
        <w:gridCol w:w="1188"/>
      </w:tblGrid>
      <w:tr w:rsidR="007D624D" w:rsidRPr="003F2498" w:rsidTr="000565D2">
        <w:trPr>
          <w:gridAfter w:val="2"/>
          <w:wAfter w:w="1214" w:type="dxa"/>
          <w:cantSplit/>
          <w:trHeight w:val="247"/>
        </w:trPr>
        <w:tc>
          <w:tcPr>
            <w:tcW w:w="1589" w:type="dxa"/>
            <w:vMerge w:val="restart"/>
            <w:tcBorders>
              <w:top w:val="single" w:sz="6" w:space="0" w:color="auto"/>
              <w:left w:val="single" w:sz="6" w:space="0" w:color="auto"/>
              <w:right w:val="single" w:sz="6" w:space="0" w:color="auto"/>
            </w:tcBorders>
            <w:shd w:val="clear" w:color="C0C0C0" w:fill="auto"/>
          </w:tcPr>
          <w:p w:rsidR="007D624D" w:rsidRPr="003F2498" w:rsidRDefault="007D624D" w:rsidP="00F4481E">
            <w:pPr>
              <w:jc w:val="center"/>
              <w:rPr>
                <w:snapToGrid w:val="0"/>
                <w:lang w:eastAsia="ru-RU"/>
              </w:rPr>
            </w:pPr>
            <w:r w:rsidRPr="003F2498">
              <w:rPr>
                <w:snapToGrid w:val="0"/>
                <w:lang w:eastAsia="ru-RU"/>
              </w:rPr>
              <w:t>Посада</w:t>
            </w:r>
          </w:p>
        </w:tc>
        <w:tc>
          <w:tcPr>
            <w:tcW w:w="2266" w:type="dxa"/>
            <w:vMerge w:val="restart"/>
            <w:tcBorders>
              <w:top w:val="single" w:sz="6" w:space="0" w:color="auto"/>
              <w:left w:val="single" w:sz="6" w:space="0" w:color="auto"/>
              <w:right w:val="single" w:sz="6" w:space="0" w:color="auto"/>
            </w:tcBorders>
            <w:shd w:val="clear" w:color="C0C0C0" w:fill="auto"/>
          </w:tcPr>
          <w:p w:rsidR="007D624D" w:rsidRPr="003F2498" w:rsidRDefault="007D624D" w:rsidP="00F4481E">
            <w:pPr>
              <w:spacing w:after="120"/>
              <w:jc w:val="center"/>
              <w:rPr>
                <w:snapToGrid w:val="0"/>
                <w:lang w:eastAsia="ru-RU"/>
              </w:rPr>
            </w:pPr>
            <w:r w:rsidRPr="003F2498">
              <w:rPr>
                <w:snapToGrid w:val="0"/>
                <w:lang w:eastAsia="ru-RU"/>
              </w:rPr>
              <w:t xml:space="preserve">Прізвище, ім’я, </w:t>
            </w:r>
            <w:r w:rsidR="00DF08BA">
              <w:rPr>
                <w:snapToGrid w:val="0"/>
                <w:lang w:eastAsia="ru-RU"/>
              </w:rPr>
              <w:t xml:space="preserve">  </w:t>
            </w:r>
            <w:r w:rsidRPr="003F2498">
              <w:rPr>
                <w:snapToGrid w:val="0"/>
                <w:lang w:eastAsia="ru-RU"/>
              </w:rPr>
              <w:t xml:space="preserve">по батькові фізичної особи </w:t>
            </w:r>
            <w:r w:rsidRPr="003F2498">
              <w:rPr>
                <w:snapToGrid w:val="0"/>
                <w:lang w:eastAsia="ru-RU"/>
              </w:rPr>
              <w:lastRenderedPageBreak/>
              <w:t>або повне найменування юридичної особи</w:t>
            </w:r>
          </w:p>
          <w:p w:rsidR="007D624D" w:rsidRPr="003F2498" w:rsidRDefault="007D624D" w:rsidP="00F4481E">
            <w:pPr>
              <w:jc w:val="center"/>
              <w:rPr>
                <w:snapToGrid w:val="0"/>
                <w:lang w:eastAsia="ru-RU"/>
              </w:rPr>
            </w:pPr>
          </w:p>
        </w:tc>
        <w:tc>
          <w:tcPr>
            <w:tcW w:w="1420" w:type="dxa"/>
            <w:vMerge w:val="restart"/>
            <w:tcBorders>
              <w:top w:val="single" w:sz="6" w:space="0" w:color="auto"/>
              <w:left w:val="single" w:sz="6" w:space="0" w:color="auto"/>
              <w:right w:val="single" w:sz="6" w:space="0" w:color="auto"/>
            </w:tcBorders>
            <w:shd w:val="clear" w:color="C0C0C0" w:fill="auto"/>
          </w:tcPr>
          <w:p w:rsidR="00B4051C" w:rsidRDefault="007D624D" w:rsidP="00F4481E">
            <w:pPr>
              <w:jc w:val="center"/>
              <w:rPr>
                <w:rStyle w:val="st42"/>
              </w:rPr>
            </w:pPr>
            <w:r w:rsidRPr="003F2498">
              <w:rPr>
                <w:rStyle w:val="st42"/>
              </w:rPr>
              <w:lastRenderedPageBreak/>
              <w:t>Найменуван</w:t>
            </w:r>
            <w:r w:rsidR="00B4051C">
              <w:rPr>
                <w:rStyle w:val="st42"/>
              </w:rPr>
              <w:t>-</w:t>
            </w:r>
          </w:p>
          <w:p w:rsidR="007D624D" w:rsidRPr="003F2498" w:rsidRDefault="007D624D" w:rsidP="00F4481E">
            <w:pPr>
              <w:jc w:val="center"/>
              <w:rPr>
                <w:snapToGrid w:val="0"/>
                <w:lang w:eastAsia="ru-RU"/>
              </w:rPr>
            </w:pPr>
            <w:r w:rsidRPr="003F2498">
              <w:rPr>
                <w:rStyle w:val="st42"/>
              </w:rPr>
              <w:t xml:space="preserve">ня та </w:t>
            </w:r>
            <w:r w:rsidRPr="003F2498">
              <w:rPr>
                <w:rStyle w:val="st42"/>
              </w:rPr>
              <w:lastRenderedPageBreak/>
              <w:t>ідентифікаційний код юридичної особи - емітента</w:t>
            </w:r>
          </w:p>
        </w:tc>
        <w:tc>
          <w:tcPr>
            <w:tcW w:w="1276" w:type="dxa"/>
            <w:vMerge w:val="restart"/>
            <w:tcBorders>
              <w:top w:val="single" w:sz="6" w:space="0" w:color="auto"/>
              <w:left w:val="single" w:sz="6" w:space="0" w:color="auto"/>
              <w:right w:val="single" w:sz="6" w:space="0" w:color="auto"/>
            </w:tcBorders>
            <w:shd w:val="clear" w:color="C0C0C0" w:fill="auto"/>
          </w:tcPr>
          <w:p w:rsidR="007D624D" w:rsidRPr="003F2498" w:rsidRDefault="007D624D" w:rsidP="00F4481E">
            <w:pPr>
              <w:jc w:val="center"/>
              <w:rPr>
                <w:snapToGrid w:val="0"/>
                <w:lang w:eastAsia="ru-RU"/>
              </w:rPr>
            </w:pPr>
            <w:r w:rsidRPr="003F2498">
              <w:rPr>
                <w:snapToGrid w:val="0"/>
                <w:lang w:eastAsia="ru-RU"/>
              </w:rPr>
              <w:lastRenderedPageBreak/>
              <w:t>Кількість акцій (шт.)</w:t>
            </w:r>
          </w:p>
        </w:tc>
        <w:tc>
          <w:tcPr>
            <w:tcW w:w="1276" w:type="dxa"/>
            <w:vMerge w:val="restart"/>
            <w:tcBorders>
              <w:top w:val="single" w:sz="6" w:space="0" w:color="auto"/>
              <w:left w:val="single" w:sz="6" w:space="0" w:color="auto"/>
              <w:right w:val="single" w:sz="6" w:space="0" w:color="auto"/>
            </w:tcBorders>
            <w:shd w:val="clear" w:color="C0C0C0" w:fill="auto"/>
          </w:tcPr>
          <w:p w:rsidR="007D624D" w:rsidRPr="003F2498" w:rsidRDefault="000565D2" w:rsidP="00F4481E">
            <w:pPr>
              <w:jc w:val="center"/>
              <w:rPr>
                <w:snapToGrid w:val="0"/>
                <w:lang w:eastAsia="ru-RU"/>
              </w:rPr>
            </w:pPr>
            <w:r>
              <w:rPr>
                <w:snapToGrid w:val="0"/>
                <w:lang w:eastAsia="ru-RU"/>
              </w:rPr>
              <w:t>Від загаль</w:t>
            </w:r>
            <w:r w:rsidR="007D624D" w:rsidRPr="003F2498">
              <w:rPr>
                <w:snapToGrid w:val="0"/>
                <w:lang w:eastAsia="ru-RU"/>
              </w:rPr>
              <w:t xml:space="preserve">ної кількості </w:t>
            </w:r>
            <w:r w:rsidR="007D624D" w:rsidRPr="003F2498">
              <w:rPr>
                <w:snapToGrid w:val="0"/>
                <w:lang w:eastAsia="ru-RU"/>
              </w:rPr>
              <w:lastRenderedPageBreak/>
              <w:t>акцій (у відсотках)</w:t>
            </w:r>
          </w:p>
        </w:tc>
        <w:tc>
          <w:tcPr>
            <w:tcW w:w="2100" w:type="dxa"/>
            <w:gridSpan w:val="3"/>
            <w:tcBorders>
              <w:top w:val="single" w:sz="6" w:space="0" w:color="auto"/>
              <w:left w:val="single" w:sz="6" w:space="0" w:color="auto"/>
              <w:bottom w:val="single" w:sz="4" w:space="0" w:color="auto"/>
              <w:right w:val="single" w:sz="6" w:space="0" w:color="auto"/>
            </w:tcBorders>
            <w:shd w:val="clear" w:color="C0C0C0" w:fill="auto"/>
          </w:tcPr>
          <w:p w:rsidR="007D624D" w:rsidRPr="003F2498" w:rsidRDefault="007D624D" w:rsidP="00F4481E">
            <w:pPr>
              <w:jc w:val="center"/>
              <w:rPr>
                <w:snapToGrid w:val="0"/>
                <w:lang w:eastAsia="ru-RU"/>
              </w:rPr>
            </w:pPr>
            <w:r w:rsidRPr="003F2498">
              <w:rPr>
                <w:snapToGrid w:val="0"/>
                <w:lang w:eastAsia="ru-RU"/>
              </w:rPr>
              <w:lastRenderedPageBreak/>
              <w:t>Кількість за типами акцій</w:t>
            </w:r>
          </w:p>
        </w:tc>
      </w:tr>
      <w:tr w:rsidR="007D624D" w:rsidRPr="003F2498" w:rsidTr="009F514D">
        <w:trPr>
          <w:gridAfter w:val="2"/>
          <w:wAfter w:w="1214" w:type="dxa"/>
          <w:cantSplit/>
          <w:trHeight w:val="1831"/>
        </w:trPr>
        <w:tc>
          <w:tcPr>
            <w:tcW w:w="1589" w:type="dxa"/>
            <w:vMerge/>
            <w:tcBorders>
              <w:left w:val="single" w:sz="6" w:space="0" w:color="auto"/>
              <w:bottom w:val="single" w:sz="6" w:space="0" w:color="auto"/>
              <w:right w:val="single" w:sz="6" w:space="0" w:color="auto"/>
            </w:tcBorders>
            <w:shd w:val="clear" w:color="C0C0C0" w:fill="auto"/>
          </w:tcPr>
          <w:p w:rsidR="007D624D" w:rsidRPr="003F2498" w:rsidRDefault="007D624D" w:rsidP="00F4481E">
            <w:pPr>
              <w:jc w:val="center"/>
              <w:rPr>
                <w:snapToGrid w:val="0"/>
                <w:lang w:eastAsia="ru-RU"/>
              </w:rPr>
            </w:pPr>
          </w:p>
        </w:tc>
        <w:tc>
          <w:tcPr>
            <w:tcW w:w="2266" w:type="dxa"/>
            <w:vMerge/>
            <w:tcBorders>
              <w:left w:val="single" w:sz="6" w:space="0" w:color="auto"/>
              <w:bottom w:val="single" w:sz="6" w:space="0" w:color="auto"/>
              <w:right w:val="single" w:sz="6" w:space="0" w:color="auto"/>
            </w:tcBorders>
            <w:shd w:val="clear" w:color="C0C0C0" w:fill="auto"/>
          </w:tcPr>
          <w:p w:rsidR="007D624D" w:rsidRPr="003F2498" w:rsidRDefault="007D624D" w:rsidP="00F4481E">
            <w:pPr>
              <w:jc w:val="center"/>
              <w:rPr>
                <w:snapToGrid w:val="0"/>
                <w:lang w:eastAsia="ru-RU"/>
              </w:rPr>
            </w:pPr>
          </w:p>
        </w:tc>
        <w:tc>
          <w:tcPr>
            <w:tcW w:w="1420" w:type="dxa"/>
            <w:vMerge/>
            <w:tcBorders>
              <w:left w:val="single" w:sz="6" w:space="0" w:color="auto"/>
              <w:bottom w:val="single" w:sz="6" w:space="0" w:color="auto"/>
              <w:right w:val="single" w:sz="6" w:space="0" w:color="auto"/>
            </w:tcBorders>
            <w:shd w:val="clear" w:color="C0C0C0" w:fill="auto"/>
          </w:tcPr>
          <w:p w:rsidR="007D624D" w:rsidRPr="003F2498" w:rsidRDefault="007D624D" w:rsidP="00F4481E">
            <w:pPr>
              <w:jc w:val="center"/>
              <w:rPr>
                <w:snapToGrid w:val="0"/>
                <w:lang w:eastAsia="ru-RU"/>
              </w:rPr>
            </w:pPr>
          </w:p>
        </w:tc>
        <w:tc>
          <w:tcPr>
            <w:tcW w:w="1276" w:type="dxa"/>
            <w:vMerge/>
            <w:tcBorders>
              <w:left w:val="single" w:sz="6" w:space="0" w:color="auto"/>
              <w:bottom w:val="single" w:sz="6" w:space="0" w:color="auto"/>
              <w:right w:val="single" w:sz="6" w:space="0" w:color="auto"/>
            </w:tcBorders>
            <w:shd w:val="clear" w:color="C0C0C0" w:fill="auto"/>
          </w:tcPr>
          <w:p w:rsidR="007D624D" w:rsidRPr="003F2498" w:rsidRDefault="007D624D" w:rsidP="00F4481E">
            <w:pPr>
              <w:jc w:val="center"/>
              <w:rPr>
                <w:snapToGrid w:val="0"/>
                <w:lang w:eastAsia="ru-RU"/>
              </w:rPr>
            </w:pPr>
          </w:p>
        </w:tc>
        <w:tc>
          <w:tcPr>
            <w:tcW w:w="1276" w:type="dxa"/>
            <w:vMerge/>
            <w:tcBorders>
              <w:left w:val="single" w:sz="6" w:space="0" w:color="auto"/>
              <w:bottom w:val="single" w:sz="6" w:space="0" w:color="auto"/>
              <w:right w:val="single" w:sz="6" w:space="0" w:color="auto"/>
            </w:tcBorders>
            <w:shd w:val="clear" w:color="C0C0C0" w:fill="auto"/>
          </w:tcPr>
          <w:p w:rsidR="007D624D" w:rsidRPr="003F2498" w:rsidRDefault="007D624D" w:rsidP="00F4481E">
            <w:pPr>
              <w:jc w:val="center"/>
              <w:rPr>
                <w:snapToGrid w:val="0"/>
                <w:lang w:eastAsia="ru-RU"/>
              </w:rPr>
            </w:pPr>
          </w:p>
        </w:tc>
        <w:tc>
          <w:tcPr>
            <w:tcW w:w="1050" w:type="dxa"/>
            <w:tcBorders>
              <w:left w:val="single" w:sz="6" w:space="0" w:color="auto"/>
              <w:bottom w:val="single" w:sz="6" w:space="0" w:color="auto"/>
              <w:right w:val="single" w:sz="6" w:space="0" w:color="auto"/>
            </w:tcBorders>
            <w:shd w:val="clear" w:color="C0C0C0" w:fill="auto"/>
          </w:tcPr>
          <w:p w:rsidR="007D624D" w:rsidRPr="003F2498" w:rsidRDefault="007D624D" w:rsidP="00F4481E">
            <w:pPr>
              <w:jc w:val="center"/>
              <w:rPr>
                <w:snapToGrid w:val="0"/>
                <w:lang w:eastAsia="ru-RU"/>
              </w:rPr>
            </w:pPr>
            <w:r w:rsidRPr="003F2498">
              <w:rPr>
                <w:snapToGrid w:val="0"/>
                <w:lang w:eastAsia="ru-RU"/>
              </w:rPr>
              <w:t>прості іменні</w:t>
            </w:r>
          </w:p>
        </w:tc>
        <w:tc>
          <w:tcPr>
            <w:tcW w:w="1050" w:type="dxa"/>
            <w:gridSpan w:val="2"/>
            <w:tcBorders>
              <w:left w:val="single" w:sz="6" w:space="0" w:color="auto"/>
              <w:bottom w:val="single" w:sz="6" w:space="0" w:color="auto"/>
              <w:right w:val="single" w:sz="6" w:space="0" w:color="auto"/>
            </w:tcBorders>
            <w:shd w:val="clear" w:color="C0C0C0" w:fill="auto"/>
          </w:tcPr>
          <w:p w:rsidR="007D624D" w:rsidRPr="003F2498" w:rsidRDefault="007D624D" w:rsidP="00F4481E">
            <w:pPr>
              <w:jc w:val="center"/>
              <w:rPr>
                <w:snapToGrid w:val="0"/>
                <w:lang w:eastAsia="ru-RU"/>
              </w:rPr>
            </w:pPr>
            <w:r w:rsidRPr="003F2498">
              <w:rPr>
                <w:snapToGrid w:val="0"/>
                <w:lang w:eastAsia="ru-RU"/>
              </w:rPr>
              <w:t>привілейо</w:t>
            </w:r>
            <w:r w:rsidRPr="003F2498">
              <w:rPr>
                <w:snapToGrid w:val="0"/>
                <w:lang w:eastAsia="ru-RU"/>
              </w:rPr>
              <w:softHyphen/>
              <w:t>вані іменні</w:t>
            </w:r>
          </w:p>
        </w:tc>
      </w:tr>
      <w:tr w:rsidR="007D624D" w:rsidRPr="003F2498" w:rsidTr="000565D2">
        <w:trPr>
          <w:gridAfter w:val="2"/>
          <w:wAfter w:w="1214" w:type="dxa"/>
          <w:cantSplit/>
          <w:trHeight w:val="133"/>
        </w:trPr>
        <w:tc>
          <w:tcPr>
            <w:tcW w:w="1589" w:type="dxa"/>
            <w:tcBorders>
              <w:top w:val="single" w:sz="6" w:space="0" w:color="auto"/>
              <w:left w:val="single" w:sz="6" w:space="0" w:color="auto"/>
              <w:bottom w:val="single" w:sz="6" w:space="0" w:color="auto"/>
              <w:right w:val="single" w:sz="6" w:space="0" w:color="auto"/>
            </w:tcBorders>
            <w:shd w:val="clear" w:color="00FFFF" w:fill="auto"/>
          </w:tcPr>
          <w:p w:rsidR="007D624D" w:rsidRPr="003F2498" w:rsidRDefault="007D624D" w:rsidP="00F4481E">
            <w:pPr>
              <w:jc w:val="center"/>
              <w:rPr>
                <w:snapToGrid w:val="0"/>
                <w:lang w:eastAsia="ru-RU"/>
              </w:rPr>
            </w:pPr>
            <w:r w:rsidRPr="003F2498">
              <w:rPr>
                <w:snapToGrid w:val="0"/>
                <w:lang w:eastAsia="ru-RU"/>
              </w:rPr>
              <w:lastRenderedPageBreak/>
              <w:t>1</w:t>
            </w:r>
          </w:p>
        </w:tc>
        <w:tc>
          <w:tcPr>
            <w:tcW w:w="2266" w:type="dxa"/>
            <w:tcBorders>
              <w:top w:val="single" w:sz="6" w:space="0" w:color="auto"/>
              <w:left w:val="single" w:sz="6" w:space="0" w:color="auto"/>
              <w:bottom w:val="single" w:sz="6" w:space="0" w:color="auto"/>
              <w:right w:val="single" w:sz="6" w:space="0" w:color="auto"/>
            </w:tcBorders>
            <w:shd w:val="clear" w:color="00FFFF" w:fill="auto"/>
          </w:tcPr>
          <w:p w:rsidR="007D624D" w:rsidRPr="003F2498" w:rsidRDefault="007D624D" w:rsidP="00F4481E">
            <w:pPr>
              <w:jc w:val="center"/>
              <w:rPr>
                <w:snapToGrid w:val="0"/>
                <w:lang w:eastAsia="ru-RU"/>
              </w:rPr>
            </w:pPr>
            <w:r w:rsidRPr="003F2498">
              <w:rPr>
                <w:snapToGrid w:val="0"/>
                <w:lang w:eastAsia="ru-RU"/>
              </w:rPr>
              <w:t>2</w:t>
            </w:r>
          </w:p>
        </w:tc>
        <w:tc>
          <w:tcPr>
            <w:tcW w:w="1420" w:type="dxa"/>
            <w:tcBorders>
              <w:top w:val="single" w:sz="6" w:space="0" w:color="auto"/>
              <w:left w:val="single" w:sz="6" w:space="0" w:color="auto"/>
              <w:bottom w:val="single" w:sz="6" w:space="0" w:color="auto"/>
              <w:right w:val="single" w:sz="6" w:space="0" w:color="auto"/>
            </w:tcBorders>
            <w:shd w:val="clear" w:color="00FFFF" w:fill="auto"/>
          </w:tcPr>
          <w:p w:rsidR="007D624D" w:rsidRPr="003F2498" w:rsidRDefault="007D624D" w:rsidP="00F4481E">
            <w:pPr>
              <w:jc w:val="center"/>
              <w:rPr>
                <w:snapToGrid w:val="0"/>
                <w:lang w:eastAsia="ru-RU"/>
              </w:rPr>
            </w:pPr>
            <w:r w:rsidRPr="003F2498">
              <w:rPr>
                <w:snapToGrid w:val="0"/>
                <w:lang w:eastAsia="ru-RU"/>
              </w:rPr>
              <w:t>3</w:t>
            </w:r>
          </w:p>
        </w:tc>
        <w:tc>
          <w:tcPr>
            <w:tcW w:w="1276" w:type="dxa"/>
            <w:tcBorders>
              <w:top w:val="single" w:sz="6" w:space="0" w:color="auto"/>
              <w:left w:val="single" w:sz="6" w:space="0" w:color="auto"/>
              <w:bottom w:val="single" w:sz="6" w:space="0" w:color="auto"/>
              <w:right w:val="single" w:sz="6" w:space="0" w:color="auto"/>
            </w:tcBorders>
            <w:shd w:val="clear" w:color="00FFFF" w:fill="auto"/>
          </w:tcPr>
          <w:p w:rsidR="007D624D" w:rsidRPr="003F2498" w:rsidRDefault="007D624D" w:rsidP="00F4481E">
            <w:pPr>
              <w:jc w:val="center"/>
              <w:rPr>
                <w:snapToGrid w:val="0"/>
                <w:lang w:eastAsia="ru-RU"/>
              </w:rPr>
            </w:pPr>
            <w:r w:rsidRPr="003F2498">
              <w:rPr>
                <w:snapToGrid w:val="0"/>
                <w:lang w:eastAsia="ru-RU"/>
              </w:rPr>
              <w:t>4</w:t>
            </w:r>
          </w:p>
        </w:tc>
        <w:tc>
          <w:tcPr>
            <w:tcW w:w="1276" w:type="dxa"/>
            <w:tcBorders>
              <w:top w:val="single" w:sz="6" w:space="0" w:color="auto"/>
              <w:left w:val="single" w:sz="6" w:space="0" w:color="auto"/>
              <w:bottom w:val="single" w:sz="6" w:space="0" w:color="auto"/>
              <w:right w:val="single" w:sz="6" w:space="0" w:color="auto"/>
            </w:tcBorders>
            <w:shd w:val="clear" w:color="00FFFF" w:fill="auto"/>
          </w:tcPr>
          <w:p w:rsidR="007D624D" w:rsidRPr="003F2498" w:rsidRDefault="007D624D" w:rsidP="00F4481E">
            <w:pPr>
              <w:jc w:val="center"/>
              <w:rPr>
                <w:snapToGrid w:val="0"/>
                <w:lang w:eastAsia="ru-RU"/>
              </w:rPr>
            </w:pPr>
            <w:r w:rsidRPr="003F2498">
              <w:rPr>
                <w:snapToGrid w:val="0"/>
                <w:lang w:eastAsia="ru-RU"/>
              </w:rPr>
              <w:t>5</w:t>
            </w:r>
          </w:p>
        </w:tc>
        <w:tc>
          <w:tcPr>
            <w:tcW w:w="1050" w:type="dxa"/>
            <w:tcBorders>
              <w:top w:val="single" w:sz="6" w:space="0" w:color="auto"/>
              <w:left w:val="single" w:sz="6" w:space="0" w:color="auto"/>
              <w:bottom w:val="single" w:sz="6" w:space="0" w:color="auto"/>
              <w:right w:val="single" w:sz="6" w:space="0" w:color="auto"/>
            </w:tcBorders>
            <w:shd w:val="clear" w:color="00FFFF" w:fill="auto"/>
          </w:tcPr>
          <w:p w:rsidR="007D624D" w:rsidRPr="003F2498" w:rsidRDefault="007D624D" w:rsidP="00F4481E">
            <w:pPr>
              <w:jc w:val="center"/>
              <w:rPr>
                <w:snapToGrid w:val="0"/>
                <w:lang w:eastAsia="ru-RU"/>
              </w:rPr>
            </w:pPr>
            <w:r w:rsidRPr="003F2498">
              <w:rPr>
                <w:snapToGrid w:val="0"/>
                <w:lang w:eastAsia="ru-RU"/>
              </w:rPr>
              <w:t>6</w:t>
            </w:r>
          </w:p>
        </w:tc>
        <w:tc>
          <w:tcPr>
            <w:tcW w:w="1050" w:type="dxa"/>
            <w:gridSpan w:val="2"/>
            <w:tcBorders>
              <w:top w:val="single" w:sz="6" w:space="0" w:color="auto"/>
              <w:left w:val="single" w:sz="6" w:space="0" w:color="auto"/>
              <w:bottom w:val="single" w:sz="6" w:space="0" w:color="auto"/>
              <w:right w:val="single" w:sz="6" w:space="0" w:color="auto"/>
            </w:tcBorders>
            <w:shd w:val="clear" w:color="00FFFF" w:fill="auto"/>
          </w:tcPr>
          <w:p w:rsidR="007D624D" w:rsidRPr="003F2498" w:rsidRDefault="00AC7201" w:rsidP="00F4481E">
            <w:pPr>
              <w:jc w:val="center"/>
              <w:rPr>
                <w:snapToGrid w:val="0"/>
                <w:lang w:eastAsia="ru-RU"/>
              </w:rPr>
            </w:pPr>
            <w:r>
              <w:rPr>
                <w:snapToGrid w:val="0"/>
                <w:lang w:eastAsia="ru-RU"/>
              </w:rPr>
              <w:t>7</w:t>
            </w:r>
          </w:p>
        </w:tc>
      </w:tr>
      <w:tr w:rsidR="00385654" w:rsidRPr="003F2498"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Голова Правлiння</w:t>
            </w:r>
          </w:p>
        </w:tc>
        <w:tc>
          <w:tcPr>
            <w:tcW w:w="2266"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Даценко Максим Миколайович</w:t>
            </w:r>
          </w:p>
        </w:tc>
        <w:tc>
          <w:tcPr>
            <w:tcW w:w="1420" w:type="dxa"/>
            <w:tcBorders>
              <w:top w:val="single" w:sz="6" w:space="0" w:color="auto"/>
              <w:left w:val="single" w:sz="6" w:space="0" w:color="auto"/>
              <w:right w:val="single" w:sz="6" w:space="0" w:color="auto"/>
            </w:tcBorders>
            <w:shd w:val="clear" w:color="00FFFF" w:fill="auto"/>
          </w:tcPr>
          <w:p w:rsidR="00385654" w:rsidRPr="003F2498" w:rsidRDefault="00385654" w:rsidP="00993F45">
            <w:pPr>
              <w:jc w:val="center"/>
              <w:rPr>
                <w:snapToGrid w:val="0"/>
                <w:lang w:eastAsia="ru-RU"/>
              </w:rPr>
            </w:pPr>
            <w:r>
              <w:rPr>
                <w:snapToGrid w:val="0"/>
                <w:lang w:eastAsia="ru-RU"/>
              </w:rPr>
              <w:t>22405648</w:t>
            </w:r>
          </w:p>
        </w:tc>
        <w:tc>
          <w:tcPr>
            <w:tcW w:w="1276" w:type="dxa"/>
            <w:tcBorders>
              <w:top w:val="single" w:sz="6" w:space="0" w:color="auto"/>
              <w:left w:val="single" w:sz="6" w:space="0" w:color="auto"/>
              <w:right w:val="single" w:sz="6" w:space="0" w:color="auto"/>
            </w:tcBorders>
            <w:shd w:val="clear" w:color="00FFFF" w:fill="auto"/>
          </w:tcPr>
          <w:p w:rsidR="00385654" w:rsidRPr="003F2498" w:rsidRDefault="00385654" w:rsidP="00993F45">
            <w:pPr>
              <w:jc w:val="center"/>
              <w:rPr>
                <w:snapToGrid w:val="0"/>
                <w:lang w:eastAsia="ru-RU"/>
              </w:rPr>
            </w:pPr>
            <w:r>
              <w:rPr>
                <w:snapToGrid w:val="0"/>
                <w:lang w:eastAsia="ru-RU"/>
              </w:rPr>
              <w:t>0</w:t>
            </w:r>
          </w:p>
        </w:tc>
        <w:tc>
          <w:tcPr>
            <w:tcW w:w="1276" w:type="dxa"/>
            <w:tcBorders>
              <w:top w:val="single" w:sz="6" w:space="0" w:color="auto"/>
              <w:left w:val="single" w:sz="6" w:space="0" w:color="auto"/>
              <w:right w:val="single" w:sz="6" w:space="0" w:color="auto"/>
            </w:tcBorders>
            <w:shd w:val="clear" w:color="00FFFF" w:fill="auto"/>
          </w:tcPr>
          <w:p w:rsidR="00385654" w:rsidRPr="003F2498" w:rsidRDefault="00385654" w:rsidP="00135C62">
            <w:pPr>
              <w:jc w:val="center"/>
              <w:rPr>
                <w:snapToGrid w:val="0"/>
                <w:lang w:eastAsia="ru-RU"/>
              </w:rPr>
            </w:pPr>
            <w:r>
              <w:rPr>
                <w:snapToGrid w:val="0"/>
                <w:lang w:eastAsia="ru-RU"/>
              </w:rPr>
              <w:t>0</w:t>
            </w:r>
          </w:p>
        </w:tc>
        <w:tc>
          <w:tcPr>
            <w:tcW w:w="1050" w:type="dxa"/>
            <w:tcBorders>
              <w:top w:val="single" w:sz="6" w:space="0" w:color="auto"/>
              <w:left w:val="single" w:sz="6" w:space="0" w:color="auto"/>
              <w:right w:val="single" w:sz="6" w:space="0" w:color="auto"/>
            </w:tcBorders>
            <w:shd w:val="clear" w:color="00FFFF" w:fill="auto"/>
          </w:tcPr>
          <w:p w:rsidR="00385654" w:rsidRPr="003F2498" w:rsidRDefault="00385654" w:rsidP="00135C62">
            <w:pPr>
              <w:jc w:val="center"/>
              <w:rPr>
                <w:snapToGrid w:val="0"/>
                <w:lang w:eastAsia="ru-RU"/>
              </w:rPr>
            </w:pPr>
            <w:r>
              <w:rPr>
                <w:snapToGrid w:val="0"/>
                <w:lang w:eastAsia="ru-RU"/>
              </w:rPr>
              <w:t>0</w:t>
            </w:r>
          </w:p>
        </w:tc>
        <w:tc>
          <w:tcPr>
            <w:tcW w:w="1050" w:type="dxa"/>
            <w:gridSpan w:val="2"/>
            <w:tcBorders>
              <w:top w:val="single" w:sz="6" w:space="0" w:color="auto"/>
              <w:left w:val="single" w:sz="6" w:space="0" w:color="auto"/>
              <w:right w:val="single" w:sz="6" w:space="0" w:color="auto"/>
            </w:tcBorders>
            <w:shd w:val="clear" w:color="00FFFF" w:fill="auto"/>
          </w:tcPr>
          <w:p w:rsidR="00385654" w:rsidRPr="003F2498" w:rsidRDefault="00385654" w:rsidP="00993F45">
            <w:pPr>
              <w:jc w:val="center"/>
              <w:rPr>
                <w:snapToGrid w:val="0"/>
                <w:lang w:eastAsia="ru-RU"/>
              </w:rPr>
            </w:pPr>
            <w:r>
              <w:rPr>
                <w:snapToGrid w:val="0"/>
                <w:lang w:eastAsia="ru-RU"/>
              </w:rPr>
              <w:t>0</w:t>
            </w:r>
          </w:p>
        </w:tc>
      </w:tr>
      <w:tr w:rsidR="00385654" w:rsidRPr="003F2498"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Перший заступник голови Правлiння товариства - головний iнженер</w:t>
            </w:r>
          </w:p>
        </w:tc>
        <w:tc>
          <w:tcPr>
            <w:tcW w:w="2266"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Поручинський Володимир Богданович</w:t>
            </w:r>
          </w:p>
        </w:tc>
        <w:tc>
          <w:tcPr>
            <w:tcW w:w="1420"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sidRPr="00385654">
              <w:rPr>
                <w:color w:val="000000"/>
              </w:rPr>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0</w:t>
            </w:r>
          </w:p>
        </w:tc>
      </w:tr>
      <w:tr w:rsidR="00385654" w:rsidRPr="003F2498"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Член Правлiння</w:t>
            </w:r>
          </w:p>
        </w:tc>
        <w:tc>
          <w:tcPr>
            <w:tcW w:w="2266"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Романiв Iван Миронович</w:t>
            </w:r>
          </w:p>
        </w:tc>
        <w:tc>
          <w:tcPr>
            <w:tcW w:w="1420"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sidRPr="00385654">
              <w:rPr>
                <w:color w:val="000000"/>
              </w:rPr>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2000</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AC7748">
            <w:pPr>
              <w:jc w:val="center"/>
              <w:rPr>
                <w:color w:val="000000"/>
              </w:rPr>
            </w:pPr>
            <w:r>
              <w:rPr>
                <w:color w:val="000000"/>
              </w:rPr>
              <w:t>0.00557</w:t>
            </w:r>
            <w:r w:rsidR="00AC7748">
              <w:rPr>
                <w:color w:val="000000"/>
              </w:rPr>
              <w:t>8</w:t>
            </w:r>
          </w:p>
        </w:tc>
        <w:tc>
          <w:tcPr>
            <w:tcW w:w="1050"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2000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0</w:t>
            </w:r>
          </w:p>
        </w:tc>
      </w:tr>
      <w:tr w:rsidR="00385654" w:rsidRPr="003F2498"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Член Правлiння, головний бухгалтер</w:t>
            </w:r>
          </w:p>
        </w:tc>
        <w:tc>
          <w:tcPr>
            <w:tcW w:w="2266"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Кiщак Надiя Зiновiївна</w:t>
            </w:r>
          </w:p>
        </w:tc>
        <w:tc>
          <w:tcPr>
            <w:tcW w:w="1420"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sidRPr="00385654">
              <w:rPr>
                <w:color w:val="000000"/>
              </w:rPr>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2000</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0.00577</w:t>
            </w:r>
            <w:r w:rsidR="00AC7748">
              <w:rPr>
                <w:color w:val="000000"/>
              </w:rPr>
              <w:t>8</w:t>
            </w:r>
          </w:p>
        </w:tc>
        <w:tc>
          <w:tcPr>
            <w:tcW w:w="1050"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2000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0</w:t>
            </w:r>
          </w:p>
        </w:tc>
      </w:tr>
      <w:tr w:rsidR="00385654" w:rsidRPr="003F2498"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Голова Наглядової ради</w:t>
            </w:r>
          </w:p>
        </w:tc>
        <w:tc>
          <w:tcPr>
            <w:tcW w:w="2266"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Почапський Микола Олександрович</w:t>
            </w:r>
          </w:p>
        </w:tc>
        <w:tc>
          <w:tcPr>
            <w:tcW w:w="1420"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sidRPr="00385654">
              <w:rPr>
                <w:color w:val="000000"/>
              </w:rPr>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0</w:t>
            </w:r>
          </w:p>
        </w:tc>
      </w:tr>
      <w:tr w:rsidR="00385654" w:rsidRPr="003F2498"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Член Наглядової ради</w:t>
            </w:r>
          </w:p>
        </w:tc>
        <w:tc>
          <w:tcPr>
            <w:tcW w:w="2266"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Холодецький Володимир Цезарiйович</w:t>
            </w:r>
          </w:p>
        </w:tc>
        <w:tc>
          <w:tcPr>
            <w:tcW w:w="1420"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sidRPr="00385654">
              <w:rPr>
                <w:color w:val="000000"/>
              </w:rPr>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1000</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0.00288</w:t>
            </w:r>
          </w:p>
        </w:tc>
        <w:tc>
          <w:tcPr>
            <w:tcW w:w="1050"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1000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0</w:t>
            </w:r>
          </w:p>
        </w:tc>
      </w:tr>
      <w:tr w:rsidR="00385654" w:rsidRPr="003F2498"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Член Наглядової ради</w:t>
            </w:r>
          </w:p>
        </w:tc>
        <w:tc>
          <w:tcPr>
            <w:tcW w:w="2266"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Курiнна Оксана Миколаївна</w:t>
            </w:r>
          </w:p>
        </w:tc>
        <w:tc>
          <w:tcPr>
            <w:tcW w:w="1420"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sidRPr="00385654">
              <w:rPr>
                <w:color w:val="000000"/>
              </w:rPr>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0</w:t>
            </w:r>
          </w:p>
        </w:tc>
      </w:tr>
      <w:tr w:rsidR="00385654" w:rsidRPr="003F2498"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Член Наглядової ради</w:t>
            </w:r>
          </w:p>
        </w:tc>
        <w:tc>
          <w:tcPr>
            <w:tcW w:w="2266"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Сладковський Iгор Вiталiйович</w:t>
            </w:r>
          </w:p>
        </w:tc>
        <w:tc>
          <w:tcPr>
            <w:tcW w:w="1420"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sidRPr="00385654">
              <w:rPr>
                <w:color w:val="000000"/>
              </w:rPr>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0</w:t>
            </w:r>
          </w:p>
        </w:tc>
      </w:tr>
      <w:tr w:rsidR="00385654" w:rsidRPr="003F2498"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Член Наглядової ради</w:t>
            </w:r>
          </w:p>
        </w:tc>
        <w:tc>
          <w:tcPr>
            <w:tcW w:w="2266"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Левченко Олена Євгенiвна</w:t>
            </w:r>
          </w:p>
        </w:tc>
        <w:tc>
          <w:tcPr>
            <w:tcW w:w="1420"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sidRPr="00385654">
              <w:rPr>
                <w:color w:val="000000"/>
              </w:rPr>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0</w:t>
            </w:r>
          </w:p>
        </w:tc>
      </w:tr>
      <w:tr w:rsidR="00385654" w:rsidRPr="003F2498"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Голова Ревiзiйної комiсiї</w:t>
            </w:r>
          </w:p>
        </w:tc>
        <w:tc>
          <w:tcPr>
            <w:tcW w:w="2266"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Василинюк Ольга Леонiвна</w:t>
            </w:r>
          </w:p>
        </w:tc>
        <w:tc>
          <w:tcPr>
            <w:tcW w:w="1420"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sidRPr="00385654">
              <w:rPr>
                <w:color w:val="000000"/>
              </w:rPr>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2000</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0.00577</w:t>
            </w:r>
            <w:r w:rsidR="00AC7748">
              <w:rPr>
                <w:color w:val="000000"/>
              </w:rPr>
              <w:t>8</w:t>
            </w:r>
          </w:p>
        </w:tc>
        <w:tc>
          <w:tcPr>
            <w:tcW w:w="1050"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2000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0</w:t>
            </w:r>
          </w:p>
        </w:tc>
      </w:tr>
      <w:tr w:rsidR="00385654" w:rsidRPr="003F2498"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Член Ревiзiйної комiсiї</w:t>
            </w:r>
          </w:p>
        </w:tc>
        <w:tc>
          <w:tcPr>
            <w:tcW w:w="2266" w:type="dxa"/>
            <w:tcBorders>
              <w:top w:val="single" w:sz="6" w:space="0" w:color="auto"/>
              <w:left w:val="single" w:sz="6" w:space="0" w:color="auto"/>
              <w:right w:val="single" w:sz="4" w:space="0" w:color="auto"/>
            </w:tcBorders>
            <w:shd w:val="clear" w:color="00FFFF" w:fill="auto"/>
            <w:vAlign w:val="center"/>
          </w:tcPr>
          <w:p w:rsidR="00385654" w:rsidRDefault="00385654" w:rsidP="00993F45">
            <w:pPr>
              <w:jc w:val="center"/>
              <w:rPr>
                <w:color w:val="000000"/>
              </w:rPr>
            </w:pPr>
            <w:r>
              <w:rPr>
                <w:color w:val="000000"/>
              </w:rPr>
              <w:t>Сладковська Iрина Цезарiївна</w:t>
            </w:r>
          </w:p>
        </w:tc>
        <w:tc>
          <w:tcPr>
            <w:tcW w:w="1420" w:type="dxa"/>
            <w:tcBorders>
              <w:top w:val="single" w:sz="6" w:space="0" w:color="auto"/>
              <w:left w:val="single" w:sz="4" w:space="0" w:color="auto"/>
              <w:right w:val="single" w:sz="6" w:space="0" w:color="auto"/>
            </w:tcBorders>
            <w:shd w:val="clear" w:color="00FFFF" w:fill="auto"/>
            <w:vAlign w:val="center"/>
          </w:tcPr>
          <w:p w:rsidR="00385654" w:rsidRDefault="00385654" w:rsidP="00993F45">
            <w:pPr>
              <w:jc w:val="center"/>
              <w:rPr>
                <w:color w:val="000000"/>
              </w:rPr>
            </w:pPr>
            <w:r w:rsidRPr="00385654">
              <w:rPr>
                <w:color w:val="000000"/>
              </w:rPr>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0</w:t>
            </w:r>
          </w:p>
        </w:tc>
      </w:tr>
      <w:tr w:rsidR="00385654" w:rsidRPr="003F2498" w:rsidTr="000565D2">
        <w:trPr>
          <w:cantSplit/>
          <w:trHeight w:val="195"/>
        </w:trPr>
        <w:tc>
          <w:tcPr>
            <w:tcW w:w="3855" w:type="dxa"/>
            <w:gridSpan w:val="2"/>
            <w:tcBorders>
              <w:top w:val="single" w:sz="6" w:space="0" w:color="auto"/>
              <w:left w:val="single" w:sz="6" w:space="0" w:color="auto"/>
              <w:bottom w:val="single" w:sz="6" w:space="0" w:color="auto"/>
              <w:right w:val="single" w:sz="4" w:space="0" w:color="auto"/>
            </w:tcBorders>
            <w:shd w:val="clear" w:color="C0C0C0" w:fill="auto"/>
          </w:tcPr>
          <w:p w:rsidR="00385654" w:rsidRPr="009C6A83" w:rsidRDefault="00385654" w:rsidP="00993F45">
            <w:pPr>
              <w:jc w:val="center"/>
              <w:rPr>
                <w:b/>
                <w:snapToGrid w:val="0"/>
                <w:lang w:eastAsia="ru-RU"/>
              </w:rPr>
            </w:pPr>
            <w:r w:rsidRPr="009C6A83">
              <w:rPr>
                <w:b/>
                <w:snapToGrid w:val="0"/>
                <w:lang w:eastAsia="ru-RU"/>
              </w:rPr>
              <w:t>Усього</w:t>
            </w:r>
          </w:p>
        </w:tc>
        <w:tc>
          <w:tcPr>
            <w:tcW w:w="1420" w:type="dxa"/>
            <w:tcBorders>
              <w:top w:val="single" w:sz="6" w:space="0" w:color="auto"/>
              <w:left w:val="single" w:sz="4" w:space="0" w:color="auto"/>
              <w:bottom w:val="single" w:sz="6" w:space="0" w:color="auto"/>
              <w:right w:val="single" w:sz="6" w:space="0" w:color="auto"/>
            </w:tcBorders>
            <w:shd w:val="clear" w:color="C0C0C0" w:fill="auto"/>
          </w:tcPr>
          <w:p w:rsidR="00385654" w:rsidRPr="009C6A83" w:rsidRDefault="00385654" w:rsidP="00993F45">
            <w:pPr>
              <w:jc w:val="center"/>
              <w:rPr>
                <w:b/>
                <w:color w:val="000000"/>
              </w:rPr>
            </w:pPr>
          </w:p>
        </w:tc>
        <w:tc>
          <w:tcPr>
            <w:tcW w:w="1276" w:type="dxa"/>
            <w:tcBorders>
              <w:top w:val="single" w:sz="6" w:space="0" w:color="auto"/>
              <w:left w:val="single" w:sz="6" w:space="0" w:color="auto"/>
              <w:bottom w:val="single" w:sz="6" w:space="0" w:color="auto"/>
              <w:right w:val="single" w:sz="6" w:space="0" w:color="auto"/>
            </w:tcBorders>
            <w:shd w:val="clear" w:color="FFFF00" w:fill="auto"/>
          </w:tcPr>
          <w:p w:rsidR="00385654" w:rsidRPr="009C6A83" w:rsidRDefault="00385654" w:rsidP="00135C62">
            <w:pPr>
              <w:jc w:val="center"/>
              <w:rPr>
                <w:b/>
                <w:color w:val="000000"/>
              </w:rPr>
            </w:pPr>
            <w:r w:rsidRPr="009C6A83">
              <w:rPr>
                <w:b/>
                <w:color w:val="000000"/>
              </w:rPr>
              <w:t>7000</w:t>
            </w:r>
          </w:p>
        </w:tc>
        <w:tc>
          <w:tcPr>
            <w:tcW w:w="1276" w:type="dxa"/>
            <w:tcBorders>
              <w:top w:val="single" w:sz="6" w:space="0" w:color="auto"/>
              <w:left w:val="single" w:sz="6" w:space="0" w:color="auto"/>
              <w:bottom w:val="single" w:sz="6" w:space="0" w:color="auto"/>
              <w:right w:val="single" w:sz="6" w:space="0" w:color="auto"/>
            </w:tcBorders>
            <w:shd w:val="clear" w:color="FFFF00" w:fill="auto"/>
          </w:tcPr>
          <w:p w:rsidR="00385654" w:rsidRPr="009C6A83" w:rsidRDefault="00385654" w:rsidP="00AC7748">
            <w:pPr>
              <w:jc w:val="center"/>
              <w:rPr>
                <w:b/>
                <w:color w:val="000000"/>
              </w:rPr>
            </w:pPr>
            <w:r w:rsidRPr="009C6A83">
              <w:rPr>
                <w:b/>
                <w:color w:val="000000"/>
              </w:rPr>
              <w:t>0.0</w:t>
            </w:r>
            <w:r w:rsidR="00AC7748">
              <w:rPr>
                <w:b/>
                <w:color w:val="000000"/>
              </w:rPr>
              <w:t>20214</w:t>
            </w:r>
          </w:p>
        </w:tc>
        <w:tc>
          <w:tcPr>
            <w:tcW w:w="1063" w:type="dxa"/>
            <w:gridSpan w:val="2"/>
            <w:tcBorders>
              <w:top w:val="single" w:sz="6" w:space="0" w:color="auto"/>
              <w:left w:val="single" w:sz="6" w:space="0" w:color="auto"/>
              <w:bottom w:val="single" w:sz="6" w:space="0" w:color="auto"/>
              <w:right w:val="single" w:sz="6" w:space="0" w:color="auto"/>
            </w:tcBorders>
            <w:shd w:val="clear" w:color="FFFF00" w:fill="auto"/>
          </w:tcPr>
          <w:p w:rsidR="00385654" w:rsidRPr="009C6A83" w:rsidRDefault="00385654" w:rsidP="00135C62">
            <w:pPr>
              <w:jc w:val="center"/>
              <w:rPr>
                <w:b/>
                <w:color w:val="000000"/>
              </w:rPr>
            </w:pPr>
            <w:r w:rsidRPr="009C6A83">
              <w:rPr>
                <w:b/>
                <w:color w:val="000000"/>
              </w:rPr>
              <w:t>7000</w:t>
            </w:r>
          </w:p>
        </w:tc>
        <w:tc>
          <w:tcPr>
            <w:tcW w:w="1063" w:type="dxa"/>
            <w:gridSpan w:val="2"/>
            <w:tcBorders>
              <w:top w:val="single" w:sz="6" w:space="0" w:color="auto"/>
              <w:left w:val="single" w:sz="6" w:space="0" w:color="auto"/>
              <w:bottom w:val="single" w:sz="6" w:space="0" w:color="auto"/>
              <w:right w:val="single" w:sz="6" w:space="0" w:color="auto"/>
            </w:tcBorders>
            <w:shd w:val="clear" w:color="FFFF00" w:fill="auto"/>
          </w:tcPr>
          <w:p w:rsidR="00385654" w:rsidRPr="009C6A83" w:rsidRDefault="00385654" w:rsidP="00135C62">
            <w:pPr>
              <w:jc w:val="center"/>
              <w:rPr>
                <w:b/>
                <w:color w:val="000000"/>
              </w:rPr>
            </w:pPr>
          </w:p>
        </w:tc>
        <w:tc>
          <w:tcPr>
            <w:tcW w:w="1188" w:type="dxa"/>
          </w:tcPr>
          <w:p w:rsidR="00385654" w:rsidRPr="009C6A83" w:rsidRDefault="00385654" w:rsidP="00993F45">
            <w:pPr>
              <w:jc w:val="center"/>
              <w:rPr>
                <w:b/>
                <w:color w:val="000000"/>
              </w:rPr>
            </w:pPr>
          </w:p>
        </w:tc>
      </w:tr>
    </w:tbl>
    <w:p w:rsidR="002C51B1" w:rsidRDefault="002C51B1" w:rsidP="007D624D">
      <w:pPr>
        <w:rPr>
          <w:b/>
          <w:bCs/>
          <w:snapToGrid w:val="0"/>
          <w:sz w:val="24"/>
          <w:szCs w:val="24"/>
          <w:lang w:eastAsia="ru-RU"/>
        </w:rPr>
      </w:pPr>
    </w:p>
    <w:p w:rsidR="002C51B1" w:rsidRDefault="002C51B1" w:rsidP="002C51B1">
      <w:pPr>
        <w:tabs>
          <w:tab w:val="left" w:pos="6174"/>
        </w:tabs>
        <w:jc w:val="center"/>
        <w:rPr>
          <w:b/>
          <w:sz w:val="28"/>
          <w:szCs w:val="28"/>
        </w:rPr>
      </w:pPr>
      <w:r w:rsidRPr="002C51B1">
        <w:rPr>
          <w:b/>
          <w:sz w:val="28"/>
          <w:szCs w:val="28"/>
          <w:lang w:eastAsia="ru-RU"/>
        </w:rPr>
        <w:t xml:space="preserve">3. </w:t>
      </w:r>
      <w:r w:rsidRPr="002C51B1">
        <w:rPr>
          <w:b/>
          <w:sz w:val="28"/>
          <w:szCs w:val="28"/>
        </w:rPr>
        <w:t>Інформація про будь-які винагороди або компенсації, які виплачені посадовим особам емітента в разі їх звільнення</w:t>
      </w:r>
    </w:p>
    <w:p w:rsidR="002C51B1" w:rsidRPr="002C51B1" w:rsidRDefault="002C51B1" w:rsidP="002C51B1">
      <w:pPr>
        <w:tabs>
          <w:tab w:val="left" w:pos="6174"/>
        </w:tabs>
        <w:jc w:val="center"/>
        <w:rPr>
          <w:b/>
          <w:sz w:val="28"/>
          <w:szCs w:val="28"/>
          <w:lang w:eastAsia="ru-RU"/>
        </w:rPr>
      </w:pPr>
    </w:p>
    <w:tbl>
      <w:tblPr>
        <w:tblW w:w="5062" w:type="pct"/>
        <w:tblInd w:w="10" w:type="dxa"/>
        <w:tblBorders>
          <w:top w:val="outset" w:sz="2" w:space="0" w:color="auto"/>
          <w:left w:val="outset" w:sz="2" w:space="0" w:color="auto"/>
          <w:bottom w:val="outset" w:sz="2" w:space="0" w:color="auto"/>
          <w:right w:val="outset" w:sz="2" w:space="0" w:color="auto"/>
        </w:tblBorders>
        <w:shd w:val="clear" w:color="auto" w:fill="FFFFFF"/>
        <w:tblCellMar>
          <w:top w:w="10" w:type="dxa"/>
          <w:left w:w="10" w:type="dxa"/>
          <w:bottom w:w="10" w:type="dxa"/>
          <w:right w:w="10" w:type="dxa"/>
        </w:tblCellMar>
        <w:tblLook w:val="04A0" w:firstRow="1" w:lastRow="0" w:firstColumn="1" w:lastColumn="0" w:noHBand="0" w:noVBand="1"/>
      </w:tblPr>
      <w:tblGrid>
        <w:gridCol w:w="10065"/>
      </w:tblGrid>
      <w:tr w:rsidR="002C51B1" w:rsidRPr="00103F38" w:rsidTr="002C51B1">
        <w:trPr>
          <w:trHeight w:val="40"/>
        </w:trPr>
        <w:tc>
          <w:tcPr>
            <w:tcW w:w="10065" w:type="dxa"/>
            <w:tcBorders>
              <w:top w:val="single" w:sz="6" w:space="0" w:color="000000"/>
              <w:left w:val="single" w:sz="6" w:space="0" w:color="000000"/>
              <w:bottom w:val="single" w:sz="6" w:space="0" w:color="000000"/>
              <w:right w:val="single" w:sz="6" w:space="0" w:color="000000"/>
            </w:tcBorders>
            <w:shd w:val="clear" w:color="auto" w:fill="FFFFFF"/>
            <w:hideMark/>
          </w:tcPr>
          <w:p w:rsidR="002C51B1" w:rsidRPr="00103F38" w:rsidRDefault="002C51B1" w:rsidP="006E52C9">
            <w:pPr>
              <w:spacing w:before="150" w:after="150" w:line="40" w:lineRule="atLeast"/>
              <w:rPr>
                <w:color w:val="000000"/>
              </w:rPr>
            </w:pPr>
            <w:r w:rsidRPr="00103F38">
              <w:rPr>
                <w:color w:val="000000"/>
              </w:rPr>
              <w:t>Зміст інформації:</w:t>
            </w:r>
          </w:p>
        </w:tc>
      </w:tr>
      <w:tr w:rsidR="002C51B1" w:rsidRPr="00103F38" w:rsidTr="002C51B1">
        <w:trPr>
          <w:trHeight w:val="40"/>
        </w:trPr>
        <w:tc>
          <w:tcPr>
            <w:tcW w:w="10065" w:type="dxa"/>
            <w:tcBorders>
              <w:top w:val="single" w:sz="6" w:space="0" w:color="000000"/>
              <w:left w:val="single" w:sz="6" w:space="0" w:color="000000"/>
              <w:bottom w:val="single" w:sz="6" w:space="0" w:color="000000"/>
              <w:right w:val="single" w:sz="6" w:space="0" w:color="000000"/>
            </w:tcBorders>
            <w:shd w:val="clear" w:color="auto" w:fill="FFFFFF"/>
            <w:hideMark/>
          </w:tcPr>
          <w:p w:rsidR="0073152D" w:rsidRPr="007F11F7" w:rsidRDefault="002C51B1" w:rsidP="007F11F7">
            <w:pPr>
              <w:tabs>
                <w:tab w:val="left" w:pos="6174"/>
              </w:tabs>
              <w:jc w:val="both"/>
              <w:rPr>
                <w:b/>
                <w:sz w:val="24"/>
                <w:szCs w:val="24"/>
              </w:rPr>
            </w:pPr>
            <w:r w:rsidRPr="00103F38">
              <w:rPr>
                <w:color w:val="000000"/>
              </w:rPr>
              <w:t>Інформац</w:t>
            </w:r>
            <w:r w:rsidR="000E3483">
              <w:rPr>
                <w:color w:val="000000"/>
              </w:rPr>
              <w:t>ія наводиться в описовій формі</w:t>
            </w:r>
            <w:r w:rsidR="000565D2">
              <w:rPr>
                <w:color w:val="000000"/>
              </w:rPr>
              <w:t xml:space="preserve"> :</w:t>
            </w:r>
            <w:r w:rsidR="0073152D" w:rsidRPr="002C51B1">
              <w:rPr>
                <w:b/>
                <w:sz w:val="28"/>
                <w:szCs w:val="28"/>
              </w:rPr>
              <w:t xml:space="preserve"> </w:t>
            </w:r>
            <w:r w:rsidR="007F11F7" w:rsidRPr="007F11F7">
              <w:rPr>
                <w:b/>
                <w:sz w:val="24"/>
                <w:szCs w:val="24"/>
              </w:rPr>
              <w:t xml:space="preserve">За звітний період ніхто з посадових осіб не звільнявся, тому </w:t>
            </w:r>
            <w:r w:rsidR="007F11F7">
              <w:rPr>
                <w:b/>
                <w:sz w:val="24"/>
                <w:szCs w:val="24"/>
              </w:rPr>
              <w:t>і</w:t>
            </w:r>
            <w:r w:rsidR="0073152D" w:rsidRPr="007F11F7">
              <w:rPr>
                <w:b/>
                <w:sz w:val="24"/>
                <w:szCs w:val="24"/>
              </w:rPr>
              <w:t>нформація про будь-які винагороди або компенсації, які виплачені посадовим особам емітента в разі їх звільнення</w:t>
            </w:r>
            <w:r w:rsidR="007F11F7">
              <w:rPr>
                <w:b/>
                <w:sz w:val="24"/>
                <w:szCs w:val="24"/>
              </w:rPr>
              <w:t>,</w:t>
            </w:r>
            <w:r w:rsidR="0073152D" w:rsidRPr="007F11F7">
              <w:rPr>
                <w:b/>
                <w:sz w:val="24"/>
                <w:szCs w:val="24"/>
              </w:rPr>
              <w:t xml:space="preserve"> відсутня.</w:t>
            </w:r>
          </w:p>
          <w:p w:rsidR="002C51B1" w:rsidRPr="0073152D" w:rsidRDefault="002C51B1" w:rsidP="00977712">
            <w:pPr>
              <w:spacing w:before="150" w:line="40" w:lineRule="atLeast"/>
              <w:rPr>
                <w:color w:val="000000"/>
                <w:sz w:val="24"/>
                <w:szCs w:val="24"/>
              </w:rPr>
            </w:pPr>
          </w:p>
          <w:p w:rsidR="000565D2" w:rsidRPr="00103F38" w:rsidRDefault="000565D2" w:rsidP="00977712">
            <w:pPr>
              <w:spacing w:before="150" w:line="40" w:lineRule="atLeast"/>
              <w:rPr>
                <w:color w:val="000000"/>
              </w:rPr>
            </w:pPr>
          </w:p>
        </w:tc>
      </w:tr>
    </w:tbl>
    <w:p w:rsidR="002C51B1" w:rsidRDefault="002C51B1" w:rsidP="002C51B1">
      <w:pPr>
        <w:tabs>
          <w:tab w:val="left" w:pos="6174"/>
        </w:tabs>
        <w:rPr>
          <w:sz w:val="24"/>
          <w:szCs w:val="24"/>
          <w:lang w:eastAsia="ru-RU"/>
        </w:rPr>
      </w:pPr>
    </w:p>
    <w:p w:rsidR="002C51B1" w:rsidRDefault="002C51B1" w:rsidP="002C51B1">
      <w:pPr>
        <w:rPr>
          <w:sz w:val="24"/>
          <w:szCs w:val="24"/>
          <w:lang w:eastAsia="ru-RU"/>
        </w:rPr>
      </w:pPr>
    </w:p>
    <w:p w:rsidR="007D624D" w:rsidRPr="002C51B1" w:rsidRDefault="007D624D" w:rsidP="002C51B1">
      <w:pPr>
        <w:rPr>
          <w:sz w:val="24"/>
          <w:szCs w:val="24"/>
          <w:lang w:eastAsia="ru-RU"/>
        </w:rPr>
        <w:sectPr w:rsidR="007D624D" w:rsidRPr="002C51B1" w:rsidSect="003F2498">
          <w:headerReference w:type="default" r:id="rId9"/>
          <w:footerReference w:type="default" r:id="rId10"/>
          <w:pgSz w:w="11907" w:h="16840" w:code="9"/>
          <w:pgMar w:top="851" w:right="851" w:bottom="851" w:left="1134" w:header="709" w:footer="709" w:gutter="0"/>
          <w:cols w:space="720"/>
          <w:rtlGutter/>
        </w:sectPr>
      </w:pPr>
    </w:p>
    <w:p w:rsidR="007D624D" w:rsidRPr="00A21337" w:rsidRDefault="007D624D" w:rsidP="007D624D">
      <w:pPr>
        <w:rPr>
          <w:sz w:val="24"/>
          <w:szCs w:val="24"/>
          <w:lang w:eastAsia="ru-RU"/>
        </w:rPr>
      </w:pPr>
    </w:p>
    <w:p w:rsidR="003F2498" w:rsidRDefault="003F2498" w:rsidP="007D624D">
      <w:pPr>
        <w:jc w:val="center"/>
        <w:rPr>
          <w:b/>
          <w:bCs/>
          <w:sz w:val="28"/>
          <w:szCs w:val="28"/>
        </w:rPr>
      </w:pPr>
    </w:p>
    <w:p w:rsidR="007D624D" w:rsidRPr="007D624D" w:rsidRDefault="007D624D" w:rsidP="007D624D">
      <w:pPr>
        <w:jc w:val="center"/>
        <w:rPr>
          <w:b/>
          <w:bCs/>
          <w:color w:val="000000"/>
          <w:sz w:val="28"/>
          <w:szCs w:val="28"/>
        </w:rPr>
      </w:pPr>
      <w:r w:rsidRPr="007D624D">
        <w:rPr>
          <w:b/>
          <w:bCs/>
          <w:sz w:val="28"/>
          <w:szCs w:val="28"/>
        </w:rPr>
        <w:t>V</w:t>
      </w:r>
      <w:r w:rsidRPr="007D624D">
        <w:rPr>
          <w:b/>
          <w:bCs/>
          <w:sz w:val="28"/>
          <w:szCs w:val="28"/>
          <w:lang w:val="en-US"/>
        </w:rPr>
        <w:t>I</w:t>
      </w:r>
      <w:r w:rsidRPr="007D624D">
        <w:rPr>
          <w:b/>
          <w:bCs/>
          <w:sz w:val="28"/>
          <w:szCs w:val="28"/>
        </w:rPr>
        <w:t xml:space="preserve">. </w:t>
      </w:r>
      <w:r w:rsidRPr="007D624D">
        <w:rPr>
          <w:rStyle w:val="st161"/>
        </w:rPr>
        <w:t xml:space="preserve">Інформація про засновників </w:t>
      </w:r>
      <w:r w:rsidR="00D93AD3">
        <w:rPr>
          <w:rStyle w:val="st161"/>
        </w:rPr>
        <w:t>та/або учасників емітента та від</w:t>
      </w:r>
      <w:r w:rsidRPr="007D624D">
        <w:rPr>
          <w:rStyle w:val="st161"/>
        </w:rPr>
        <w:t>соток акцій (часток, паїв)</w:t>
      </w:r>
    </w:p>
    <w:p w:rsidR="007D624D" w:rsidRPr="007D624D" w:rsidRDefault="007D624D" w:rsidP="007D624D">
      <w:pPr>
        <w:rPr>
          <w:sz w:val="24"/>
          <w:szCs w:val="24"/>
          <w:lang w:eastAsia="ru-RU"/>
        </w:rPr>
      </w:pPr>
    </w:p>
    <w:tbl>
      <w:tblPr>
        <w:tblW w:w="5000" w:type="pct"/>
        <w:tblCellSpacing w:w="0" w:type="dxa"/>
        <w:tblInd w:w="60" w:type="dxa"/>
        <w:tblLayout w:type="fixed"/>
        <w:tblCellMar>
          <w:top w:w="60" w:type="dxa"/>
          <w:left w:w="60" w:type="dxa"/>
          <w:bottom w:w="60" w:type="dxa"/>
          <w:right w:w="60" w:type="dxa"/>
        </w:tblCellMar>
        <w:tblLook w:val="0000" w:firstRow="0" w:lastRow="0" w:firstColumn="0" w:lastColumn="0" w:noHBand="0" w:noVBand="0"/>
      </w:tblPr>
      <w:tblGrid>
        <w:gridCol w:w="3560"/>
        <w:gridCol w:w="3247"/>
        <w:gridCol w:w="3868"/>
        <w:gridCol w:w="4330"/>
      </w:tblGrid>
      <w:tr w:rsidR="007D624D" w:rsidRPr="003F2498" w:rsidTr="00DF07C5">
        <w:trPr>
          <w:trHeight w:val="270"/>
          <w:tblCellSpacing w:w="0" w:type="dxa"/>
        </w:trPr>
        <w:tc>
          <w:tcPr>
            <w:tcW w:w="1186" w:type="pct"/>
            <w:tcBorders>
              <w:top w:val="single" w:sz="6" w:space="0" w:color="000000"/>
              <w:left w:val="single" w:sz="6" w:space="0" w:color="000000"/>
              <w:bottom w:val="single" w:sz="6" w:space="0" w:color="000000"/>
              <w:right w:val="single" w:sz="6" w:space="0" w:color="000000"/>
            </w:tcBorders>
            <w:shd w:val="clear" w:color="auto" w:fill="auto"/>
          </w:tcPr>
          <w:p w:rsidR="007D624D" w:rsidRPr="003F2498" w:rsidRDefault="007D624D" w:rsidP="00F4481E">
            <w:pPr>
              <w:autoSpaceDE w:val="0"/>
              <w:autoSpaceDN w:val="0"/>
              <w:adjustRightInd w:val="0"/>
              <w:spacing w:before="150" w:after="150"/>
              <w:jc w:val="center"/>
              <w:rPr>
                <w:color w:val="000000"/>
                <w:lang w:val="x-none"/>
              </w:rPr>
            </w:pPr>
            <w:r w:rsidRPr="003F2498">
              <w:rPr>
                <w:color w:val="000000"/>
                <w:lang w:val="x-none"/>
              </w:rPr>
              <w:t>Найменування юридичної особи засновника та/або учасника</w:t>
            </w:r>
          </w:p>
        </w:tc>
        <w:tc>
          <w:tcPr>
            <w:tcW w:w="1082" w:type="pct"/>
            <w:tcBorders>
              <w:top w:val="single" w:sz="6" w:space="0" w:color="000000"/>
              <w:left w:val="single" w:sz="6" w:space="0" w:color="000000"/>
              <w:bottom w:val="single" w:sz="6" w:space="0" w:color="000000"/>
              <w:right w:val="single" w:sz="6" w:space="0" w:color="000000"/>
            </w:tcBorders>
            <w:shd w:val="clear" w:color="auto" w:fill="auto"/>
          </w:tcPr>
          <w:p w:rsidR="007D624D" w:rsidRPr="003F2498" w:rsidRDefault="007D624D" w:rsidP="00F4481E">
            <w:pPr>
              <w:autoSpaceDE w:val="0"/>
              <w:autoSpaceDN w:val="0"/>
              <w:adjustRightInd w:val="0"/>
              <w:spacing w:before="150" w:after="150"/>
              <w:jc w:val="center"/>
              <w:rPr>
                <w:color w:val="000000"/>
                <w:lang w:val="x-none"/>
              </w:rPr>
            </w:pPr>
            <w:r w:rsidRPr="003F2498">
              <w:rPr>
                <w:color w:val="000000"/>
                <w:lang w:val="x-none"/>
              </w:rPr>
              <w:t>Ідентифікаційний код юридичної особи засновника та/або учасника</w:t>
            </w:r>
          </w:p>
        </w:tc>
        <w:tc>
          <w:tcPr>
            <w:tcW w:w="1289" w:type="pct"/>
            <w:tcBorders>
              <w:top w:val="single" w:sz="6" w:space="0" w:color="000000"/>
              <w:left w:val="single" w:sz="6" w:space="0" w:color="000000"/>
              <w:bottom w:val="single" w:sz="6" w:space="0" w:color="000000"/>
              <w:right w:val="single" w:sz="6" w:space="0" w:color="000000"/>
            </w:tcBorders>
            <w:shd w:val="clear" w:color="auto" w:fill="auto"/>
          </w:tcPr>
          <w:p w:rsidR="007D624D" w:rsidRPr="003F2498" w:rsidRDefault="007D624D" w:rsidP="00F4481E">
            <w:pPr>
              <w:autoSpaceDE w:val="0"/>
              <w:autoSpaceDN w:val="0"/>
              <w:adjustRightInd w:val="0"/>
              <w:spacing w:before="150" w:after="150"/>
              <w:jc w:val="center"/>
              <w:rPr>
                <w:color w:val="000000"/>
                <w:lang w:val="x-none"/>
              </w:rPr>
            </w:pPr>
            <w:r w:rsidRPr="003F2498">
              <w:rPr>
                <w:color w:val="000000"/>
                <w:lang w:val="x-none"/>
              </w:rPr>
              <w:t>Місцезнаходження</w:t>
            </w:r>
          </w:p>
        </w:tc>
        <w:tc>
          <w:tcPr>
            <w:tcW w:w="1443" w:type="pct"/>
            <w:tcBorders>
              <w:top w:val="single" w:sz="6" w:space="0" w:color="000000"/>
              <w:left w:val="single" w:sz="6" w:space="0" w:color="000000"/>
              <w:bottom w:val="single" w:sz="6" w:space="0" w:color="000000"/>
              <w:right w:val="single" w:sz="6" w:space="0" w:color="000000"/>
            </w:tcBorders>
            <w:shd w:val="clear" w:color="auto" w:fill="auto"/>
          </w:tcPr>
          <w:p w:rsidR="007D624D" w:rsidRPr="003F2498" w:rsidRDefault="007D624D" w:rsidP="00F4481E">
            <w:pPr>
              <w:autoSpaceDE w:val="0"/>
              <w:autoSpaceDN w:val="0"/>
              <w:adjustRightInd w:val="0"/>
              <w:spacing w:before="150" w:after="150"/>
              <w:jc w:val="center"/>
              <w:rPr>
                <w:color w:val="000000"/>
                <w:lang w:val="x-none"/>
              </w:rPr>
            </w:pPr>
            <w:r w:rsidRPr="003F2498">
              <w:rPr>
                <w:color w:val="000000"/>
                <w:lang w:val="x-none"/>
              </w:rPr>
              <w:t>Відсоток акцій (часток, паїв), які належать засновнику та/або учаснику (від загальної кількості)</w:t>
            </w:r>
          </w:p>
        </w:tc>
      </w:tr>
      <w:tr w:rsidR="00DF07C5" w:rsidRPr="003F2498" w:rsidTr="00DF07C5">
        <w:tblPrEx>
          <w:tblCellSpacing w:w="-8" w:type="dxa"/>
        </w:tblPrEx>
        <w:trPr>
          <w:tblCellSpacing w:w="-8" w:type="dxa"/>
        </w:trPr>
        <w:tc>
          <w:tcPr>
            <w:tcW w:w="1186" w:type="pct"/>
            <w:tcBorders>
              <w:top w:val="single" w:sz="6" w:space="0" w:color="000000"/>
              <w:left w:val="single" w:sz="6" w:space="0" w:color="000000"/>
              <w:bottom w:val="single" w:sz="6" w:space="0" w:color="000000"/>
              <w:right w:val="single" w:sz="6" w:space="0" w:color="000000"/>
            </w:tcBorders>
            <w:shd w:val="clear" w:color="auto" w:fill="auto"/>
          </w:tcPr>
          <w:p w:rsidR="00DF07C5" w:rsidRPr="003F2498" w:rsidRDefault="00DF07C5" w:rsidP="00993F45">
            <w:pPr>
              <w:autoSpaceDE w:val="0"/>
              <w:autoSpaceDN w:val="0"/>
              <w:adjustRightInd w:val="0"/>
              <w:spacing w:before="150" w:after="150"/>
              <w:jc w:val="center"/>
              <w:rPr>
                <w:color w:val="000000"/>
                <w:lang w:val="x-none"/>
              </w:rPr>
            </w:pPr>
            <w:r>
              <w:rPr>
                <w:color w:val="000000"/>
              </w:rPr>
              <w:t>Фонд державного майна України</w:t>
            </w:r>
          </w:p>
        </w:tc>
        <w:tc>
          <w:tcPr>
            <w:tcW w:w="1082" w:type="pct"/>
            <w:tcBorders>
              <w:top w:val="single" w:sz="6" w:space="0" w:color="000000"/>
              <w:left w:val="single" w:sz="6" w:space="0" w:color="000000"/>
              <w:bottom w:val="single" w:sz="6" w:space="0" w:color="000000"/>
              <w:right w:val="single" w:sz="6" w:space="0" w:color="000000"/>
            </w:tcBorders>
            <w:shd w:val="clear" w:color="auto" w:fill="auto"/>
            <w:vAlign w:val="center"/>
          </w:tcPr>
          <w:p w:rsidR="00DF07C5" w:rsidRDefault="00DF07C5" w:rsidP="00993F45">
            <w:pPr>
              <w:jc w:val="center"/>
              <w:rPr>
                <w:color w:val="000000"/>
              </w:rPr>
            </w:pPr>
            <w:r>
              <w:rPr>
                <w:color w:val="000000"/>
              </w:rPr>
              <w:t>00032945</w:t>
            </w:r>
          </w:p>
        </w:tc>
        <w:tc>
          <w:tcPr>
            <w:tcW w:w="1289" w:type="pct"/>
            <w:tcBorders>
              <w:top w:val="single" w:sz="6" w:space="0" w:color="000000"/>
              <w:left w:val="single" w:sz="6" w:space="0" w:color="000000"/>
              <w:bottom w:val="single" w:sz="6" w:space="0" w:color="000000"/>
              <w:right w:val="single" w:sz="6" w:space="0" w:color="000000"/>
            </w:tcBorders>
            <w:shd w:val="clear" w:color="auto" w:fill="auto"/>
            <w:vAlign w:val="center"/>
          </w:tcPr>
          <w:p w:rsidR="00DF07C5" w:rsidRDefault="00DF07C5" w:rsidP="00993F45">
            <w:pPr>
              <w:jc w:val="center"/>
              <w:rPr>
                <w:color w:val="000000"/>
              </w:rPr>
            </w:pPr>
            <w:r>
              <w:rPr>
                <w:color w:val="000000"/>
              </w:rPr>
              <w:t>01001 м.Київ вул. Кутузова, 18/9</w:t>
            </w:r>
          </w:p>
        </w:tc>
        <w:tc>
          <w:tcPr>
            <w:tcW w:w="1443" w:type="pct"/>
            <w:tcBorders>
              <w:top w:val="single" w:sz="6" w:space="0" w:color="000000"/>
              <w:left w:val="single" w:sz="6" w:space="0" w:color="000000"/>
              <w:bottom w:val="single" w:sz="6" w:space="0" w:color="000000"/>
              <w:right w:val="single" w:sz="6" w:space="0" w:color="000000"/>
            </w:tcBorders>
            <w:shd w:val="clear" w:color="auto" w:fill="auto"/>
            <w:vAlign w:val="center"/>
          </w:tcPr>
          <w:p w:rsidR="00DF07C5" w:rsidRDefault="00DF07C5" w:rsidP="00993F45">
            <w:pPr>
              <w:jc w:val="center"/>
              <w:rPr>
                <w:color w:val="000000"/>
              </w:rPr>
            </w:pPr>
            <w:r>
              <w:rPr>
                <w:color w:val="000000"/>
              </w:rPr>
              <w:t>100</w:t>
            </w:r>
          </w:p>
        </w:tc>
      </w:tr>
      <w:tr w:rsidR="00DF07C5" w:rsidRPr="003F2498" w:rsidTr="00DF07C5">
        <w:tblPrEx>
          <w:tblCellSpacing w:w="-8" w:type="dxa"/>
        </w:tblPrEx>
        <w:trPr>
          <w:trHeight w:val="1095"/>
          <w:tblCellSpacing w:w="-8" w:type="dxa"/>
        </w:trPr>
        <w:tc>
          <w:tcPr>
            <w:tcW w:w="3557" w:type="pct"/>
            <w:gridSpan w:val="3"/>
            <w:tcBorders>
              <w:top w:val="single" w:sz="6" w:space="0" w:color="000000"/>
              <w:left w:val="single" w:sz="6" w:space="0" w:color="000000"/>
              <w:bottom w:val="single" w:sz="6" w:space="0" w:color="000000"/>
              <w:right w:val="single" w:sz="6" w:space="0" w:color="000000"/>
            </w:tcBorders>
            <w:shd w:val="clear" w:color="auto" w:fill="auto"/>
          </w:tcPr>
          <w:p w:rsidR="00DF07C5" w:rsidRPr="003F2498" w:rsidRDefault="00DF07C5" w:rsidP="00F4481E">
            <w:pPr>
              <w:autoSpaceDE w:val="0"/>
              <w:autoSpaceDN w:val="0"/>
              <w:adjustRightInd w:val="0"/>
              <w:spacing w:before="150" w:after="150"/>
              <w:jc w:val="center"/>
              <w:rPr>
                <w:color w:val="000000"/>
                <w:lang w:val="x-none"/>
              </w:rPr>
            </w:pPr>
            <w:r w:rsidRPr="003F2498">
              <w:rPr>
                <w:color w:val="000000"/>
                <w:lang w:val="x-none"/>
              </w:rPr>
              <w:t>Прізвище, ім'я, по батькові фізичної особи</w:t>
            </w:r>
          </w:p>
        </w:tc>
        <w:tc>
          <w:tcPr>
            <w:tcW w:w="1443" w:type="pct"/>
            <w:tcBorders>
              <w:top w:val="single" w:sz="6" w:space="0" w:color="000000"/>
              <w:left w:val="single" w:sz="6" w:space="0" w:color="000000"/>
              <w:bottom w:val="single" w:sz="6" w:space="0" w:color="000000"/>
              <w:right w:val="single" w:sz="6" w:space="0" w:color="000000"/>
            </w:tcBorders>
            <w:shd w:val="clear" w:color="auto" w:fill="auto"/>
          </w:tcPr>
          <w:p w:rsidR="00DF07C5" w:rsidRPr="003F2498" w:rsidRDefault="00DF07C5" w:rsidP="00F4481E">
            <w:pPr>
              <w:autoSpaceDE w:val="0"/>
              <w:autoSpaceDN w:val="0"/>
              <w:adjustRightInd w:val="0"/>
              <w:spacing w:before="150" w:after="150"/>
              <w:jc w:val="center"/>
              <w:rPr>
                <w:color w:val="000000"/>
                <w:lang w:val="x-none"/>
              </w:rPr>
            </w:pPr>
            <w:r w:rsidRPr="003F2498">
              <w:rPr>
                <w:color w:val="000000"/>
                <w:lang w:val="x-none"/>
              </w:rPr>
              <w:t>Відсоток акцій (часток, паїв), які належать засновнику та/або учаснику (від загальної кількості)</w:t>
            </w:r>
          </w:p>
        </w:tc>
      </w:tr>
      <w:tr w:rsidR="00DF07C5" w:rsidRPr="003F2498" w:rsidTr="00DF07C5">
        <w:tblPrEx>
          <w:tblCellSpacing w:w="-8" w:type="dxa"/>
        </w:tblPrEx>
        <w:trPr>
          <w:trHeight w:val="322"/>
          <w:tblCellSpacing w:w="-8" w:type="dxa"/>
        </w:trPr>
        <w:tc>
          <w:tcPr>
            <w:tcW w:w="1186" w:type="pct"/>
            <w:tcBorders>
              <w:top w:val="single" w:sz="6" w:space="0" w:color="000000"/>
              <w:left w:val="single" w:sz="6" w:space="0" w:color="000000"/>
              <w:bottom w:val="single" w:sz="6" w:space="0" w:color="000000"/>
              <w:right w:val="single" w:sz="6" w:space="0" w:color="000000"/>
            </w:tcBorders>
            <w:shd w:val="clear" w:color="auto" w:fill="auto"/>
          </w:tcPr>
          <w:p w:rsidR="00DF07C5" w:rsidRPr="003F2498" w:rsidRDefault="00DF07C5" w:rsidP="00F4481E">
            <w:pPr>
              <w:autoSpaceDE w:val="0"/>
              <w:autoSpaceDN w:val="0"/>
              <w:adjustRightInd w:val="0"/>
              <w:spacing w:before="150" w:after="150"/>
              <w:jc w:val="center"/>
              <w:rPr>
                <w:color w:val="000000"/>
                <w:lang w:val="x-none"/>
              </w:rPr>
            </w:pPr>
          </w:p>
        </w:tc>
        <w:tc>
          <w:tcPr>
            <w:tcW w:w="2371" w:type="pct"/>
            <w:gridSpan w:val="2"/>
            <w:tcBorders>
              <w:top w:val="single" w:sz="6" w:space="0" w:color="000000"/>
              <w:left w:val="single" w:sz="6" w:space="0" w:color="000000"/>
              <w:bottom w:val="single" w:sz="6" w:space="0" w:color="000000"/>
              <w:right w:val="single" w:sz="6" w:space="0" w:color="000000"/>
            </w:tcBorders>
            <w:shd w:val="clear" w:color="auto" w:fill="auto"/>
          </w:tcPr>
          <w:p w:rsidR="00DF07C5" w:rsidRPr="003F2498" w:rsidRDefault="00DF07C5" w:rsidP="00F4481E">
            <w:pPr>
              <w:autoSpaceDE w:val="0"/>
              <w:autoSpaceDN w:val="0"/>
              <w:adjustRightInd w:val="0"/>
              <w:spacing w:before="150" w:after="150"/>
              <w:jc w:val="center"/>
              <w:rPr>
                <w:color w:val="000000"/>
                <w:lang w:val="x-none"/>
              </w:rPr>
            </w:pPr>
          </w:p>
        </w:tc>
        <w:tc>
          <w:tcPr>
            <w:tcW w:w="1443" w:type="pct"/>
            <w:tcBorders>
              <w:top w:val="single" w:sz="6" w:space="0" w:color="000000"/>
              <w:left w:val="single" w:sz="6" w:space="0" w:color="000000"/>
              <w:bottom w:val="single" w:sz="6" w:space="0" w:color="000000"/>
              <w:right w:val="single" w:sz="6" w:space="0" w:color="000000"/>
            </w:tcBorders>
            <w:shd w:val="clear" w:color="auto" w:fill="auto"/>
          </w:tcPr>
          <w:p w:rsidR="00DF07C5" w:rsidRPr="003F2498" w:rsidRDefault="00DF07C5" w:rsidP="00F4481E">
            <w:pPr>
              <w:autoSpaceDE w:val="0"/>
              <w:autoSpaceDN w:val="0"/>
              <w:adjustRightInd w:val="0"/>
              <w:spacing w:before="150" w:after="150"/>
              <w:jc w:val="center"/>
              <w:rPr>
                <w:color w:val="000000"/>
                <w:lang w:val="x-none"/>
              </w:rPr>
            </w:pPr>
          </w:p>
        </w:tc>
      </w:tr>
      <w:tr w:rsidR="00DF07C5" w:rsidRPr="003F2498" w:rsidTr="00DF07C5">
        <w:tblPrEx>
          <w:tblCellSpacing w:w="-8" w:type="dxa"/>
        </w:tblPrEx>
        <w:trPr>
          <w:tblCellSpacing w:w="-8" w:type="dxa"/>
        </w:trPr>
        <w:tc>
          <w:tcPr>
            <w:tcW w:w="3557" w:type="pct"/>
            <w:gridSpan w:val="3"/>
            <w:tcBorders>
              <w:top w:val="single" w:sz="6" w:space="0" w:color="000000"/>
              <w:left w:val="single" w:sz="6" w:space="0" w:color="000000"/>
              <w:bottom w:val="single" w:sz="6" w:space="0" w:color="000000"/>
              <w:right w:val="single" w:sz="6" w:space="0" w:color="000000"/>
            </w:tcBorders>
            <w:shd w:val="clear" w:color="auto" w:fill="auto"/>
          </w:tcPr>
          <w:p w:rsidR="00DF07C5" w:rsidRPr="003F2498" w:rsidRDefault="00DF07C5" w:rsidP="00866084">
            <w:pPr>
              <w:autoSpaceDE w:val="0"/>
              <w:autoSpaceDN w:val="0"/>
              <w:adjustRightInd w:val="0"/>
              <w:spacing w:before="150" w:after="150"/>
              <w:jc w:val="center"/>
              <w:rPr>
                <w:color w:val="000000"/>
                <w:lang w:val="x-none"/>
              </w:rPr>
            </w:pPr>
            <w:r w:rsidRPr="003F2498">
              <w:rPr>
                <w:color w:val="000000"/>
                <w:lang w:val="x-none"/>
              </w:rPr>
              <w:t>Усього</w:t>
            </w:r>
          </w:p>
        </w:tc>
        <w:tc>
          <w:tcPr>
            <w:tcW w:w="1443" w:type="pct"/>
            <w:tcBorders>
              <w:top w:val="single" w:sz="6" w:space="0" w:color="000000"/>
              <w:left w:val="single" w:sz="6" w:space="0" w:color="000000"/>
              <w:bottom w:val="single" w:sz="6" w:space="0" w:color="000000"/>
              <w:right w:val="single" w:sz="6" w:space="0" w:color="000000"/>
            </w:tcBorders>
            <w:shd w:val="clear" w:color="auto" w:fill="auto"/>
          </w:tcPr>
          <w:p w:rsidR="00DF07C5" w:rsidRPr="003F2498" w:rsidRDefault="00DF07C5" w:rsidP="00F4481E">
            <w:pPr>
              <w:autoSpaceDE w:val="0"/>
              <w:autoSpaceDN w:val="0"/>
              <w:adjustRightInd w:val="0"/>
              <w:spacing w:before="150" w:after="150"/>
              <w:jc w:val="center"/>
              <w:rPr>
                <w:color w:val="000000"/>
                <w:lang w:val="x-none"/>
              </w:rPr>
            </w:pPr>
            <w:r>
              <w:rPr>
                <w:color w:val="000000"/>
              </w:rPr>
              <w:t>100</w:t>
            </w:r>
          </w:p>
        </w:tc>
      </w:tr>
    </w:tbl>
    <w:p w:rsidR="007D624D" w:rsidRPr="007D624D" w:rsidRDefault="007D624D" w:rsidP="007D624D">
      <w:pPr>
        <w:rPr>
          <w:sz w:val="24"/>
          <w:szCs w:val="24"/>
          <w:lang w:eastAsia="ru-RU"/>
        </w:rPr>
      </w:pPr>
    </w:p>
    <w:p w:rsidR="00BF2670" w:rsidRDefault="00BF2670" w:rsidP="00BF2670">
      <w:pPr>
        <w:spacing w:line="276" w:lineRule="auto"/>
        <w:ind w:left="567"/>
        <w:jc w:val="center"/>
        <w:rPr>
          <w:b/>
          <w:bCs/>
          <w:snapToGrid w:val="0"/>
          <w:sz w:val="28"/>
          <w:szCs w:val="28"/>
          <w:lang w:eastAsia="ru-RU"/>
        </w:rPr>
      </w:pPr>
    </w:p>
    <w:p w:rsidR="00BF2670" w:rsidRDefault="00BF2670" w:rsidP="00BF2670">
      <w:pPr>
        <w:spacing w:line="276" w:lineRule="auto"/>
        <w:ind w:left="567"/>
        <w:jc w:val="center"/>
        <w:rPr>
          <w:b/>
          <w:bCs/>
          <w:snapToGrid w:val="0"/>
          <w:sz w:val="28"/>
          <w:szCs w:val="28"/>
          <w:lang w:eastAsia="ru-RU"/>
        </w:rPr>
      </w:pPr>
    </w:p>
    <w:p w:rsidR="00BF2670" w:rsidRDefault="00BF2670" w:rsidP="00BF2670">
      <w:pPr>
        <w:spacing w:line="276" w:lineRule="auto"/>
        <w:ind w:left="567"/>
        <w:jc w:val="center"/>
        <w:rPr>
          <w:b/>
          <w:bCs/>
          <w:snapToGrid w:val="0"/>
          <w:sz w:val="28"/>
          <w:szCs w:val="28"/>
          <w:lang w:eastAsia="ru-RU"/>
        </w:rPr>
      </w:pPr>
    </w:p>
    <w:p w:rsidR="00BF2670" w:rsidRDefault="00BF2670" w:rsidP="00BF2670">
      <w:pPr>
        <w:spacing w:line="276" w:lineRule="auto"/>
        <w:ind w:left="567"/>
        <w:jc w:val="center"/>
        <w:rPr>
          <w:b/>
          <w:bCs/>
          <w:snapToGrid w:val="0"/>
          <w:sz w:val="28"/>
          <w:szCs w:val="28"/>
          <w:lang w:eastAsia="ru-RU"/>
        </w:rPr>
      </w:pPr>
    </w:p>
    <w:p w:rsidR="00BF2670" w:rsidRDefault="00BF2670" w:rsidP="00BF2670">
      <w:pPr>
        <w:spacing w:line="276" w:lineRule="auto"/>
        <w:ind w:left="567"/>
        <w:jc w:val="center"/>
        <w:rPr>
          <w:b/>
          <w:bCs/>
          <w:snapToGrid w:val="0"/>
          <w:sz w:val="28"/>
          <w:szCs w:val="28"/>
          <w:lang w:eastAsia="ru-RU"/>
        </w:rPr>
      </w:pPr>
    </w:p>
    <w:p w:rsidR="00BF2670" w:rsidRDefault="00BF2670" w:rsidP="00BF2670">
      <w:pPr>
        <w:spacing w:line="276" w:lineRule="auto"/>
        <w:ind w:left="567"/>
        <w:jc w:val="center"/>
        <w:rPr>
          <w:b/>
          <w:bCs/>
          <w:snapToGrid w:val="0"/>
          <w:sz w:val="28"/>
          <w:szCs w:val="28"/>
          <w:lang w:eastAsia="ru-RU"/>
        </w:rPr>
      </w:pPr>
    </w:p>
    <w:p w:rsidR="00BF2670" w:rsidRDefault="00BF2670" w:rsidP="00BF2670">
      <w:pPr>
        <w:spacing w:line="276" w:lineRule="auto"/>
        <w:ind w:left="567"/>
        <w:jc w:val="center"/>
        <w:rPr>
          <w:b/>
          <w:bCs/>
          <w:snapToGrid w:val="0"/>
          <w:sz w:val="28"/>
          <w:szCs w:val="28"/>
          <w:lang w:eastAsia="ru-RU"/>
        </w:rPr>
      </w:pPr>
    </w:p>
    <w:p w:rsidR="00BF2670" w:rsidRDefault="00BF2670" w:rsidP="00BF2670">
      <w:pPr>
        <w:spacing w:line="276" w:lineRule="auto"/>
        <w:ind w:left="567"/>
        <w:jc w:val="center"/>
        <w:rPr>
          <w:b/>
          <w:bCs/>
          <w:snapToGrid w:val="0"/>
          <w:sz w:val="28"/>
          <w:szCs w:val="28"/>
          <w:lang w:eastAsia="ru-RU"/>
        </w:rPr>
      </w:pPr>
    </w:p>
    <w:p w:rsidR="00BF2670" w:rsidRDefault="00BF2670" w:rsidP="00BF2670">
      <w:pPr>
        <w:spacing w:line="276" w:lineRule="auto"/>
        <w:ind w:left="567"/>
        <w:jc w:val="center"/>
        <w:rPr>
          <w:b/>
          <w:bCs/>
          <w:snapToGrid w:val="0"/>
          <w:sz w:val="28"/>
          <w:szCs w:val="28"/>
          <w:lang w:eastAsia="ru-RU"/>
        </w:rPr>
      </w:pPr>
    </w:p>
    <w:p w:rsidR="00BF2670" w:rsidRDefault="00BF2670" w:rsidP="00BF2670">
      <w:pPr>
        <w:spacing w:line="276" w:lineRule="auto"/>
        <w:ind w:left="567"/>
        <w:jc w:val="center"/>
        <w:rPr>
          <w:b/>
          <w:bCs/>
          <w:snapToGrid w:val="0"/>
          <w:sz w:val="28"/>
          <w:szCs w:val="28"/>
          <w:lang w:eastAsia="ru-RU"/>
        </w:rPr>
      </w:pPr>
    </w:p>
    <w:p w:rsidR="007D624D" w:rsidRPr="00BF2670" w:rsidRDefault="007D624D" w:rsidP="00BF2670">
      <w:pPr>
        <w:spacing w:line="276" w:lineRule="auto"/>
        <w:ind w:left="567"/>
        <w:jc w:val="center"/>
        <w:rPr>
          <w:b/>
          <w:sz w:val="28"/>
          <w:szCs w:val="28"/>
        </w:rPr>
      </w:pPr>
      <w:r w:rsidRPr="00BF2670">
        <w:rPr>
          <w:b/>
          <w:bCs/>
          <w:snapToGrid w:val="0"/>
          <w:sz w:val="28"/>
          <w:szCs w:val="28"/>
          <w:lang w:eastAsia="ru-RU"/>
        </w:rPr>
        <w:lastRenderedPageBreak/>
        <w:t xml:space="preserve">VII. Звіт керівництва </w:t>
      </w:r>
      <w:r w:rsidR="00B82384" w:rsidRPr="00BF2670">
        <w:rPr>
          <w:b/>
          <w:bCs/>
          <w:snapToGrid w:val="0"/>
          <w:sz w:val="28"/>
          <w:szCs w:val="28"/>
          <w:lang w:eastAsia="ru-RU"/>
        </w:rPr>
        <w:t>(</w:t>
      </w:r>
      <w:r w:rsidR="00B82384" w:rsidRPr="00BF2670">
        <w:rPr>
          <w:b/>
          <w:sz w:val="28"/>
          <w:szCs w:val="28"/>
        </w:rPr>
        <w:t>звіт про управління)</w:t>
      </w:r>
      <w:r w:rsidR="00BF2670" w:rsidRPr="00BF2670">
        <w:rPr>
          <w:b/>
          <w:sz w:val="28"/>
          <w:szCs w:val="28"/>
        </w:rPr>
        <w:t xml:space="preserve"> </w:t>
      </w:r>
    </w:p>
    <w:p w:rsidR="00BF2670" w:rsidRPr="00C67FBF" w:rsidRDefault="00BF2670" w:rsidP="00BF2670">
      <w:pPr>
        <w:spacing w:line="276" w:lineRule="auto"/>
        <w:jc w:val="center"/>
        <w:rPr>
          <w:b/>
          <w:i/>
          <w:sz w:val="24"/>
          <w:szCs w:val="24"/>
          <w:lang w:eastAsia="ru-RU"/>
        </w:rPr>
      </w:pPr>
      <w:r w:rsidRPr="00C67FBF">
        <w:rPr>
          <w:b/>
          <w:i/>
          <w:sz w:val="24"/>
          <w:szCs w:val="24"/>
        </w:rPr>
        <w:t xml:space="preserve">Публічного АКЦІОНЕРНОГО ТОВАРИСТВА </w:t>
      </w:r>
      <w:r w:rsidRPr="00C67FBF">
        <w:rPr>
          <w:b/>
          <w:i/>
          <w:sz w:val="24"/>
          <w:szCs w:val="24"/>
          <w:lang w:eastAsia="ru-RU"/>
        </w:rPr>
        <w:t xml:space="preserve">«Зміна» </w:t>
      </w:r>
      <w:r w:rsidRPr="00C67FBF">
        <w:rPr>
          <w:i/>
          <w:sz w:val="24"/>
          <w:szCs w:val="24"/>
          <w:lang w:eastAsia="ru-RU"/>
        </w:rPr>
        <w:t>ідентифікаційний код юридичної особи:</w:t>
      </w:r>
      <w:r w:rsidRPr="00C67FBF">
        <w:rPr>
          <w:b/>
          <w:i/>
          <w:sz w:val="24"/>
          <w:szCs w:val="24"/>
          <w:lang w:eastAsia="ru-RU"/>
        </w:rPr>
        <w:t xml:space="preserve"> 2240564, </w:t>
      </w:r>
    </w:p>
    <w:p w:rsidR="00BF2670" w:rsidRPr="00C67FBF" w:rsidRDefault="00BF2670" w:rsidP="00BF2670">
      <w:pPr>
        <w:spacing w:line="276" w:lineRule="auto"/>
        <w:jc w:val="center"/>
        <w:rPr>
          <w:i/>
          <w:sz w:val="24"/>
          <w:szCs w:val="24"/>
          <w:lang w:eastAsia="ru-RU"/>
        </w:rPr>
      </w:pPr>
      <w:r w:rsidRPr="00C67FBF">
        <w:rPr>
          <w:i/>
          <w:sz w:val="24"/>
          <w:szCs w:val="24"/>
          <w:lang w:eastAsia="ru-RU"/>
        </w:rPr>
        <w:t xml:space="preserve">місцезнаходження: </w:t>
      </w:r>
      <w:r w:rsidRPr="00C67FBF">
        <w:rPr>
          <w:b/>
          <w:i/>
          <w:sz w:val="24"/>
          <w:szCs w:val="24"/>
          <w:lang w:eastAsia="ru-RU"/>
        </w:rPr>
        <w:t xml:space="preserve">Україна, </w:t>
      </w:r>
      <w:r w:rsidRPr="00C67FBF">
        <w:rPr>
          <w:i/>
          <w:sz w:val="24"/>
          <w:szCs w:val="24"/>
          <w:lang w:eastAsia="ru-RU"/>
        </w:rPr>
        <w:t xml:space="preserve"> (далі – ПАТ «Зміна», </w:t>
      </w:r>
    </w:p>
    <w:p w:rsidR="00BF2670" w:rsidRPr="00C67FBF" w:rsidRDefault="00BF2670" w:rsidP="00BF2670">
      <w:pPr>
        <w:spacing w:line="276" w:lineRule="auto"/>
        <w:jc w:val="center"/>
        <w:rPr>
          <w:b/>
          <w:sz w:val="24"/>
          <w:szCs w:val="24"/>
          <w:lang w:eastAsia="ru-RU"/>
        </w:rPr>
      </w:pPr>
      <w:r w:rsidRPr="00C67FBF">
        <w:rPr>
          <w:b/>
          <w:sz w:val="24"/>
          <w:szCs w:val="24"/>
          <w:lang w:eastAsia="ru-RU"/>
        </w:rPr>
        <w:t>далі Товариство (емітент) за 2019 рік</w:t>
      </w:r>
    </w:p>
    <w:p w:rsidR="00BF2670" w:rsidRPr="00C67FBF" w:rsidRDefault="00BF2670" w:rsidP="00BF2670">
      <w:pPr>
        <w:spacing w:line="276" w:lineRule="auto"/>
        <w:jc w:val="center"/>
        <w:rPr>
          <w:b/>
          <w:sz w:val="24"/>
          <w:szCs w:val="24"/>
        </w:rPr>
      </w:pPr>
      <w:r w:rsidRPr="00C67FBF">
        <w:rPr>
          <w:b/>
          <w:sz w:val="24"/>
          <w:szCs w:val="24"/>
        </w:rPr>
        <w:t>м. Червоноград</w:t>
      </w:r>
    </w:p>
    <w:p w:rsidR="00BF2670" w:rsidRPr="00C67FBF" w:rsidRDefault="00BF2670" w:rsidP="00BF2670">
      <w:pPr>
        <w:spacing w:after="160" w:line="259" w:lineRule="auto"/>
        <w:jc w:val="center"/>
        <w:rPr>
          <w:b/>
          <w:sz w:val="24"/>
          <w:szCs w:val="24"/>
        </w:rPr>
      </w:pPr>
      <w:r w:rsidRPr="00C67FBF">
        <w:rPr>
          <w:b/>
          <w:sz w:val="24"/>
          <w:szCs w:val="24"/>
        </w:rPr>
        <w:t>ГЛАВА I</w:t>
      </w:r>
    </w:p>
    <w:p w:rsidR="00BF2670" w:rsidRPr="00C67FBF" w:rsidRDefault="00BF2670" w:rsidP="00BF2670">
      <w:pPr>
        <w:jc w:val="center"/>
        <w:rPr>
          <w:b/>
          <w:sz w:val="24"/>
          <w:szCs w:val="24"/>
        </w:rPr>
      </w:pPr>
    </w:p>
    <w:p w:rsidR="00BF2670" w:rsidRPr="00C67FBF" w:rsidRDefault="00BF2670" w:rsidP="00BF2670">
      <w:pPr>
        <w:pStyle w:val="af3"/>
        <w:widowControl w:val="0"/>
        <w:numPr>
          <w:ilvl w:val="0"/>
          <w:numId w:val="28"/>
        </w:numPr>
        <w:autoSpaceDE w:val="0"/>
        <w:autoSpaceDN w:val="0"/>
        <w:jc w:val="center"/>
        <w:rPr>
          <w:b/>
          <w:sz w:val="24"/>
          <w:szCs w:val="24"/>
          <w:lang w:val="uk-UA"/>
        </w:rPr>
      </w:pPr>
      <w:r w:rsidRPr="00C67FBF">
        <w:rPr>
          <w:b/>
          <w:sz w:val="24"/>
          <w:szCs w:val="24"/>
          <w:lang w:val="uk-UA"/>
        </w:rPr>
        <w:t>ВІРОГІДНІ ПЕРСПЕКТИВИ ПОДАЛЬШОГО РОЗВИТКУ ЕМІТЕНТА</w:t>
      </w:r>
    </w:p>
    <w:p w:rsidR="00BF2670" w:rsidRPr="00C67FBF" w:rsidRDefault="00BF2670" w:rsidP="00BF2670">
      <w:pPr>
        <w:pStyle w:val="af3"/>
        <w:ind w:left="720"/>
        <w:rPr>
          <w:b/>
          <w:sz w:val="24"/>
          <w:szCs w:val="24"/>
          <w:lang w:val="uk-UA"/>
        </w:rPr>
      </w:pPr>
    </w:p>
    <w:p w:rsidR="00BF2670" w:rsidRPr="00C67FBF" w:rsidRDefault="00BF2670" w:rsidP="00BF2670">
      <w:pPr>
        <w:jc w:val="both"/>
        <w:rPr>
          <w:sz w:val="24"/>
          <w:szCs w:val="24"/>
        </w:rPr>
      </w:pPr>
      <w:r w:rsidRPr="00C67FBF">
        <w:rPr>
          <w:sz w:val="24"/>
          <w:szCs w:val="24"/>
        </w:rPr>
        <w:t xml:space="preserve">Адаптація Товариства до умов, що постійно змінюються, є одним із найголовніших завдань забезпечення стійкого розвитку Товариства у цілому. </w:t>
      </w:r>
    </w:p>
    <w:p w:rsidR="00BF2670" w:rsidRPr="00C67FBF" w:rsidRDefault="00BF2670" w:rsidP="00BF2670">
      <w:pPr>
        <w:jc w:val="both"/>
        <w:rPr>
          <w:sz w:val="24"/>
          <w:szCs w:val="24"/>
        </w:rPr>
      </w:pPr>
    </w:p>
    <w:p w:rsidR="00BF2670" w:rsidRPr="00C67FBF" w:rsidRDefault="00BF2670" w:rsidP="00BF2670">
      <w:pPr>
        <w:jc w:val="both"/>
        <w:rPr>
          <w:sz w:val="24"/>
          <w:szCs w:val="24"/>
        </w:rPr>
      </w:pPr>
      <w:r w:rsidRPr="00C67FBF">
        <w:rPr>
          <w:sz w:val="24"/>
          <w:szCs w:val="24"/>
        </w:rPr>
        <w:t>Стратегією Товариства є:</w:t>
      </w:r>
    </w:p>
    <w:p w:rsidR="00BF2670" w:rsidRPr="00C67FBF" w:rsidRDefault="00BF2670" w:rsidP="00BF2670">
      <w:pPr>
        <w:jc w:val="both"/>
        <w:rPr>
          <w:sz w:val="24"/>
          <w:szCs w:val="24"/>
        </w:rPr>
      </w:pPr>
    </w:p>
    <w:p w:rsidR="00BF2670" w:rsidRPr="00C67FBF" w:rsidRDefault="00BF2670" w:rsidP="00BF2670">
      <w:pPr>
        <w:pStyle w:val="af3"/>
        <w:widowControl w:val="0"/>
        <w:numPr>
          <w:ilvl w:val="0"/>
          <w:numId w:val="32"/>
        </w:numPr>
        <w:autoSpaceDE w:val="0"/>
        <w:autoSpaceDN w:val="0"/>
        <w:jc w:val="both"/>
        <w:rPr>
          <w:sz w:val="24"/>
          <w:szCs w:val="24"/>
          <w:lang w:val="uk-UA"/>
        </w:rPr>
      </w:pPr>
      <w:r w:rsidRPr="00C67FBF">
        <w:rPr>
          <w:sz w:val="24"/>
          <w:szCs w:val="24"/>
          <w:lang w:val="uk-UA"/>
        </w:rPr>
        <w:t>збільшити ефективність за рахунок модернізації та заміни обладнання на більш  сучасне, економічне;</w:t>
      </w:r>
    </w:p>
    <w:p w:rsidR="00BF2670" w:rsidRPr="00C67FBF" w:rsidRDefault="00BF2670" w:rsidP="00BF2670">
      <w:pPr>
        <w:pStyle w:val="af3"/>
        <w:widowControl w:val="0"/>
        <w:numPr>
          <w:ilvl w:val="0"/>
          <w:numId w:val="32"/>
        </w:numPr>
        <w:autoSpaceDE w:val="0"/>
        <w:autoSpaceDN w:val="0"/>
        <w:jc w:val="both"/>
        <w:rPr>
          <w:color w:val="000000" w:themeColor="text1"/>
          <w:sz w:val="24"/>
          <w:szCs w:val="24"/>
          <w:lang w:val="uk-UA"/>
        </w:rPr>
      </w:pPr>
      <w:r w:rsidRPr="00C67FBF">
        <w:rPr>
          <w:color w:val="000000" w:themeColor="text1"/>
          <w:sz w:val="24"/>
          <w:szCs w:val="24"/>
          <w:lang w:val="uk-UA"/>
        </w:rPr>
        <w:t>ефективно використовувати власне майно для отримання прибутку;</w:t>
      </w:r>
    </w:p>
    <w:p w:rsidR="00BF2670" w:rsidRPr="00C67FBF" w:rsidRDefault="00BF2670" w:rsidP="00BF2670">
      <w:pPr>
        <w:pStyle w:val="af3"/>
        <w:widowControl w:val="0"/>
        <w:numPr>
          <w:ilvl w:val="0"/>
          <w:numId w:val="32"/>
        </w:numPr>
        <w:autoSpaceDE w:val="0"/>
        <w:autoSpaceDN w:val="0"/>
        <w:jc w:val="both"/>
        <w:rPr>
          <w:color w:val="000000" w:themeColor="text1"/>
          <w:sz w:val="24"/>
          <w:szCs w:val="24"/>
          <w:lang w:val="uk-UA"/>
        </w:rPr>
      </w:pPr>
      <w:r w:rsidRPr="00C67FBF">
        <w:rPr>
          <w:color w:val="000000" w:themeColor="text1"/>
          <w:sz w:val="24"/>
          <w:szCs w:val="24"/>
          <w:lang w:val="uk-UA"/>
        </w:rPr>
        <w:t xml:space="preserve">забезпечити надання послуг високої якості. </w:t>
      </w:r>
    </w:p>
    <w:p w:rsidR="00BF2670" w:rsidRPr="00C67FBF" w:rsidRDefault="00BF2670" w:rsidP="00BF2670">
      <w:pPr>
        <w:pStyle w:val="af3"/>
        <w:ind w:left="720"/>
        <w:jc w:val="both"/>
        <w:rPr>
          <w:sz w:val="24"/>
          <w:szCs w:val="24"/>
          <w:lang w:val="uk-UA"/>
        </w:rPr>
      </w:pPr>
    </w:p>
    <w:p w:rsidR="00BF2670" w:rsidRPr="00C67FBF" w:rsidRDefault="00BF2670" w:rsidP="00BF2670">
      <w:pPr>
        <w:jc w:val="both"/>
        <w:rPr>
          <w:sz w:val="24"/>
          <w:szCs w:val="24"/>
        </w:rPr>
      </w:pPr>
      <w:r w:rsidRPr="00C67FBF">
        <w:rPr>
          <w:sz w:val="24"/>
          <w:szCs w:val="24"/>
        </w:rPr>
        <w:t>Відповідно до нашої стратегії, ми будемо продовжувати розвиватися в Україні, і намагатися демонструвати високі фінансові результати, а також посилювати нашу позицію як одну з провідних компаній України.</w:t>
      </w:r>
    </w:p>
    <w:p w:rsidR="00BF2670" w:rsidRPr="00C67FBF" w:rsidRDefault="00BF2670" w:rsidP="00BF2670">
      <w:pPr>
        <w:jc w:val="both"/>
        <w:rPr>
          <w:sz w:val="24"/>
          <w:szCs w:val="24"/>
        </w:rPr>
      </w:pPr>
    </w:p>
    <w:p w:rsidR="00BF2670" w:rsidRPr="00C67FBF" w:rsidRDefault="00BF2670" w:rsidP="00BF2670">
      <w:pPr>
        <w:pStyle w:val="af3"/>
        <w:widowControl w:val="0"/>
        <w:numPr>
          <w:ilvl w:val="0"/>
          <w:numId w:val="28"/>
        </w:numPr>
        <w:autoSpaceDE w:val="0"/>
        <w:autoSpaceDN w:val="0"/>
        <w:jc w:val="center"/>
        <w:rPr>
          <w:b/>
          <w:sz w:val="24"/>
          <w:szCs w:val="24"/>
          <w:lang w:val="uk-UA"/>
        </w:rPr>
      </w:pPr>
      <w:r w:rsidRPr="00C67FBF">
        <w:rPr>
          <w:b/>
          <w:sz w:val="24"/>
          <w:szCs w:val="24"/>
          <w:lang w:val="uk-UA"/>
        </w:rPr>
        <w:t>ІНФОРМАЦІЯ ПРО РОЗВИТОК ЕМІТЕНТА</w:t>
      </w:r>
    </w:p>
    <w:p w:rsidR="00BF2670" w:rsidRPr="00C67FBF" w:rsidRDefault="00BF2670" w:rsidP="00BF2670">
      <w:pPr>
        <w:pStyle w:val="af3"/>
        <w:ind w:left="720"/>
        <w:rPr>
          <w:b/>
          <w:sz w:val="24"/>
          <w:szCs w:val="24"/>
          <w:lang w:val="uk-UA"/>
        </w:rPr>
      </w:pPr>
    </w:p>
    <w:p w:rsidR="00BF2670" w:rsidRPr="00C67FBF" w:rsidRDefault="00BF2670" w:rsidP="00BF2670">
      <w:pPr>
        <w:adjustRightInd w:val="0"/>
        <w:rPr>
          <w:sz w:val="24"/>
          <w:szCs w:val="24"/>
        </w:rPr>
      </w:pPr>
      <w:r w:rsidRPr="00C67FBF">
        <w:rPr>
          <w:sz w:val="24"/>
          <w:szCs w:val="24"/>
        </w:rPr>
        <w:t>ПАТ «Зміна» продовжує демонструвати себе сильною компанією, яка базується на вертикально інтегрованій бізнес-моделі та керується своєю лідерською позицією, дотриманням високих стандартів, прагненням до інновацій, сильною командою менеджменту та талановитими співробітниками.</w:t>
      </w:r>
      <w:r w:rsidRPr="00C67FBF">
        <w:rPr>
          <w:sz w:val="24"/>
          <w:szCs w:val="24"/>
        </w:rPr>
        <w:br/>
      </w:r>
    </w:p>
    <w:p w:rsidR="00BF2670" w:rsidRPr="00C67FBF" w:rsidRDefault="00BF2670" w:rsidP="00BF2670">
      <w:pPr>
        <w:adjustRightInd w:val="0"/>
        <w:rPr>
          <w:sz w:val="24"/>
          <w:szCs w:val="24"/>
        </w:rPr>
      </w:pPr>
      <w:r w:rsidRPr="00C67FBF">
        <w:rPr>
          <w:sz w:val="24"/>
          <w:szCs w:val="24"/>
        </w:rPr>
        <w:t>Наші зацікавлені сторони будуть усвідомлювати, що, особливо в останні роки, геополітичні та макроекономічні ситуації в Україні покращуються. Зокрема, Україна переживає річний приріст ВВП приблизно на 2,5-3,0%, а також відчуває відносну стабільність своєї валюти та постійний розвиток та інвестиції в цілий ряд галузей.</w:t>
      </w:r>
    </w:p>
    <w:p w:rsidR="00BF2670" w:rsidRPr="00C67FBF" w:rsidRDefault="00BF2670" w:rsidP="00BF2670">
      <w:pPr>
        <w:rPr>
          <w:sz w:val="24"/>
          <w:szCs w:val="24"/>
        </w:rPr>
      </w:pPr>
    </w:p>
    <w:p w:rsidR="00BF2670" w:rsidRPr="00C67FBF" w:rsidRDefault="00BF2670" w:rsidP="00BF2670">
      <w:pPr>
        <w:rPr>
          <w:sz w:val="24"/>
          <w:szCs w:val="24"/>
        </w:rPr>
      </w:pPr>
      <w:r w:rsidRPr="00C67FBF">
        <w:rPr>
          <w:sz w:val="24"/>
          <w:szCs w:val="24"/>
        </w:rPr>
        <w:t>Найбільшими цінностями ПАТ «Зміна» є його ім’я, ділова репутація, історія діяльності, географічне розташування та талановитий колектив.</w:t>
      </w:r>
    </w:p>
    <w:p w:rsidR="00BF2670" w:rsidRPr="00C67FBF" w:rsidRDefault="00BF2670" w:rsidP="00BF2670">
      <w:pPr>
        <w:rPr>
          <w:sz w:val="24"/>
          <w:szCs w:val="24"/>
        </w:rPr>
      </w:pPr>
    </w:p>
    <w:p w:rsidR="00BF2670" w:rsidRPr="00C67FBF" w:rsidRDefault="00BF2670" w:rsidP="00BF2670">
      <w:pPr>
        <w:rPr>
          <w:sz w:val="24"/>
          <w:szCs w:val="24"/>
        </w:rPr>
      </w:pPr>
      <w:r w:rsidRPr="00C67FBF">
        <w:rPr>
          <w:sz w:val="24"/>
          <w:szCs w:val="24"/>
        </w:rPr>
        <w:lastRenderedPageBreak/>
        <w:t xml:space="preserve">Для Товариства важливо працювати разом і ділитися своїм успіхом з талановитими, інноваційними, сильними, самомотивованими, розумними, досвідченими людьми, які прагнуть досягти нових, різних і амбітних цілей. </w:t>
      </w:r>
    </w:p>
    <w:p w:rsidR="00BF2670" w:rsidRPr="00C67FBF" w:rsidRDefault="00BF2670" w:rsidP="00BF2670">
      <w:pPr>
        <w:rPr>
          <w:sz w:val="24"/>
          <w:szCs w:val="24"/>
        </w:rPr>
      </w:pPr>
    </w:p>
    <w:p w:rsidR="00BF2670" w:rsidRPr="00C67FBF" w:rsidRDefault="00BF2670" w:rsidP="00BF2670">
      <w:pPr>
        <w:pStyle w:val="Default"/>
        <w:numPr>
          <w:ilvl w:val="0"/>
          <w:numId w:val="28"/>
        </w:numPr>
        <w:jc w:val="center"/>
        <w:rPr>
          <w:rFonts w:eastAsia="Times New Roman"/>
          <w:b/>
          <w:color w:val="auto"/>
          <w:lang w:val="uk-UA" w:eastAsia="ru-RU"/>
        </w:rPr>
      </w:pPr>
      <w:r w:rsidRPr="00C67FBF">
        <w:rPr>
          <w:rFonts w:eastAsia="Times New Roman"/>
          <w:b/>
          <w:color w:val="auto"/>
          <w:lang w:val="uk-UA" w:eastAsia="ru-RU"/>
        </w:rPr>
        <w:t xml:space="preserve">ІНФОРМАЦІЯ ПРО УКЛАДЕННЯ ДЕРЕВАТИВІВ АБО ВЧИНЕННЯ ПРАВОЧИНІВ ЩОДО ПОХІДНИХ ЦІННИХ ПАПЕРІВ ЕМІТЕНТОМ, ЯКЩО ЦЕ ВИПЛИВАЄ НА ОЦІНКУ ЙОГО АКТИВІВ, ЗОБОВ’ЯЗАНЬ, ФІНАНСОВОГО СТАНУ І ДОХОДІВ АБО ВИТРАТ ЕМІТЕНТА, ЗОКРЕМА ІНФОРМАЦІЮ ПРО: </w:t>
      </w:r>
    </w:p>
    <w:p w:rsidR="00BF2670" w:rsidRPr="00C67FBF" w:rsidRDefault="00BF2670" w:rsidP="00BF2670">
      <w:pPr>
        <w:pStyle w:val="af3"/>
        <w:ind w:left="720"/>
        <w:rPr>
          <w:b/>
          <w:sz w:val="24"/>
          <w:szCs w:val="24"/>
          <w:lang w:val="uk-UA"/>
        </w:rPr>
      </w:pPr>
    </w:p>
    <w:tbl>
      <w:tblPr>
        <w:tblStyle w:val="aa"/>
        <w:tblW w:w="10349" w:type="dxa"/>
        <w:tblInd w:w="-289" w:type="dxa"/>
        <w:tblLook w:val="04A0" w:firstRow="1" w:lastRow="0" w:firstColumn="1" w:lastColumn="0" w:noHBand="0" w:noVBand="1"/>
      </w:tblPr>
      <w:tblGrid>
        <w:gridCol w:w="568"/>
        <w:gridCol w:w="4252"/>
        <w:gridCol w:w="5529"/>
      </w:tblGrid>
      <w:tr w:rsidR="00BF2670" w:rsidRPr="00C67FBF" w:rsidTr="00BF2670">
        <w:tc>
          <w:tcPr>
            <w:tcW w:w="568" w:type="dxa"/>
          </w:tcPr>
          <w:p w:rsidR="00BF2670" w:rsidRPr="00C67FBF" w:rsidRDefault="00BF2670" w:rsidP="00BF2670">
            <w:pPr>
              <w:pStyle w:val="af3"/>
              <w:ind w:left="0"/>
              <w:jc w:val="center"/>
              <w:rPr>
                <w:sz w:val="24"/>
                <w:szCs w:val="24"/>
                <w:lang w:val="uk-UA"/>
              </w:rPr>
            </w:pPr>
            <w:r w:rsidRPr="00C67FBF">
              <w:rPr>
                <w:sz w:val="24"/>
                <w:szCs w:val="24"/>
                <w:lang w:val="uk-UA"/>
              </w:rPr>
              <w:t>а)</w:t>
            </w:r>
          </w:p>
        </w:tc>
        <w:tc>
          <w:tcPr>
            <w:tcW w:w="4252" w:type="dxa"/>
          </w:tcPr>
          <w:p w:rsidR="00BF2670" w:rsidRPr="00C67FBF" w:rsidRDefault="00BF2670" w:rsidP="00BF2670">
            <w:pPr>
              <w:pStyle w:val="Default"/>
              <w:jc w:val="both"/>
              <w:rPr>
                <w:lang w:val="uk-UA"/>
              </w:rPr>
            </w:pPr>
            <w:r w:rsidRPr="00C67FBF">
              <w:rPr>
                <w:rFonts w:eastAsia="Times New Roman"/>
                <w:color w:val="auto"/>
                <w:lang w:val="uk-UA" w:eastAsia="ru-RU"/>
              </w:rPr>
              <w:t>завдання та політику емітента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r w:rsidRPr="00C67FBF">
              <w:rPr>
                <w:lang w:val="uk-UA"/>
              </w:rPr>
              <w:t xml:space="preserve"> </w:t>
            </w:r>
          </w:p>
        </w:tc>
        <w:tc>
          <w:tcPr>
            <w:tcW w:w="5529" w:type="dxa"/>
          </w:tcPr>
          <w:p w:rsidR="00BF2670" w:rsidRPr="00C67FBF" w:rsidRDefault="00BF2670" w:rsidP="00BF2670">
            <w:pPr>
              <w:adjustRightInd w:val="0"/>
              <w:jc w:val="both"/>
              <w:rPr>
                <w:sz w:val="24"/>
                <w:szCs w:val="24"/>
              </w:rPr>
            </w:pPr>
            <w:r w:rsidRPr="00C67FBF">
              <w:rPr>
                <w:sz w:val="24"/>
                <w:szCs w:val="24"/>
              </w:rPr>
              <w:t>Інформації щодо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 не наводиться, оскільки Товариство не укладало деривативів і не вчиняло правочинів щодо похідних цінних паперів.</w:t>
            </w:r>
          </w:p>
        </w:tc>
      </w:tr>
      <w:tr w:rsidR="00BF2670" w:rsidRPr="00C67FBF" w:rsidTr="00BF2670">
        <w:tc>
          <w:tcPr>
            <w:tcW w:w="568" w:type="dxa"/>
          </w:tcPr>
          <w:p w:rsidR="00BF2670" w:rsidRPr="00C67FBF" w:rsidRDefault="00BF2670" w:rsidP="00BF2670">
            <w:pPr>
              <w:pStyle w:val="af3"/>
              <w:ind w:left="0"/>
              <w:jc w:val="center"/>
              <w:rPr>
                <w:sz w:val="24"/>
                <w:szCs w:val="24"/>
                <w:lang w:val="uk-UA"/>
              </w:rPr>
            </w:pPr>
            <w:r w:rsidRPr="00C67FBF">
              <w:rPr>
                <w:sz w:val="24"/>
                <w:szCs w:val="24"/>
                <w:lang w:val="uk-UA"/>
              </w:rPr>
              <w:t>б)</w:t>
            </w:r>
          </w:p>
        </w:tc>
        <w:tc>
          <w:tcPr>
            <w:tcW w:w="4252" w:type="dxa"/>
          </w:tcPr>
          <w:p w:rsidR="00BF2670" w:rsidRPr="00C67FBF" w:rsidRDefault="00BF2670" w:rsidP="00BF2670">
            <w:pPr>
              <w:pStyle w:val="Default"/>
              <w:jc w:val="both"/>
              <w:rPr>
                <w:lang w:val="uk-UA"/>
              </w:rPr>
            </w:pPr>
            <w:r w:rsidRPr="00C67FBF">
              <w:rPr>
                <w:rFonts w:eastAsia="Times New Roman"/>
                <w:color w:val="auto"/>
                <w:lang w:val="uk-UA" w:eastAsia="ru-RU"/>
              </w:rPr>
              <w:t>схильність емітента до цінових ризиків, кредитного ризику, ризику ліквідності та/або ризику грошових потоків;</w:t>
            </w:r>
            <w:r w:rsidRPr="00C67FBF">
              <w:rPr>
                <w:lang w:val="uk-UA"/>
              </w:rPr>
              <w:t xml:space="preserve"> </w:t>
            </w:r>
          </w:p>
        </w:tc>
        <w:tc>
          <w:tcPr>
            <w:tcW w:w="5529" w:type="dxa"/>
          </w:tcPr>
          <w:p w:rsidR="00BF2670" w:rsidRPr="00C67FBF" w:rsidRDefault="00BF2670" w:rsidP="00BF2670">
            <w:pPr>
              <w:adjustRightInd w:val="0"/>
              <w:jc w:val="both"/>
              <w:rPr>
                <w:sz w:val="24"/>
                <w:szCs w:val="24"/>
              </w:rPr>
            </w:pPr>
            <w:r w:rsidRPr="00C67FBF">
              <w:rPr>
                <w:sz w:val="24"/>
                <w:szCs w:val="24"/>
              </w:rPr>
              <w:t>Товариство не схильне до цiнових ризикiв, ризику ліквідності та/або грошових потоків. Товариство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За проведеним аналізом показників ліквідності ПАТ «Зміна» слідує, що виконується мінімальна умова фінансової стабільності. Наявність оборотних активів покриває суму короткострокових зобов'язань.</w:t>
            </w:r>
          </w:p>
        </w:tc>
      </w:tr>
    </w:tbl>
    <w:p w:rsidR="00BF2670" w:rsidRPr="00C67FBF" w:rsidRDefault="00BF2670" w:rsidP="00BF2670">
      <w:pPr>
        <w:pStyle w:val="af3"/>
        <w:ind w:left="720"/>
        <w:rPr>
          <w:b/>
          <w:sz w:val="24"/>
          <w:szCs w:val="24"/>
          <w:lang w:val="uk-UA"/>
        </w:rPr>
      </w:pPr>
    </w:p>
    <w:p w:rsidR="00BF2670" w:rsidRPr="00C67FBF" w:rsidRDefault="00BF2670" w:rsidP="00BF2670">
      <w:pPr>
        <w:pStyle w:val="af3"/>
        <w:ind w:left="720"/>
        <w:jc w:val="center"/>
        <w:rPr>
          <w:b/>
          <w:sz w:val="24"/>
          <w:szCs w:val="24"/>
          <w:lang w:val="uk-UA"/>
        </w:rPr>
      </w:pPr>
      <w:r w:rsidRPr="00C67FBF">
        <w:rPr>
          <w:b/>
          <w:sz w:val="24"/>
          <w:szCs w:val="24"/>
          <w:lang w:val="uk-UA"/>
        </w:rPr>
        <w:t>ГЛАВА II</w:t>
      </w:r>
    </w:p>
    <w:p w:rsidR="00BF2670" w:rsidRPr="00C67FBF" w:rsidRDefault="00BF2670" w:rsidP="00BF2670">
      <w:pPr>
        <w:pStyle w:val="af3"/>
        <w:ind w:left="720"/>
        <w:rPr>
          <w:b/>
          <w:sz w:val="24"/>
          <w:szCs w:val="24"/>
          <w:lang w:val="uk-UA"/>
        </w:rPr>
      </w:pPr>
      <w:r w:rsidRPr="00C67FBF">
        <w:rPr>
          <w:b/>
          <w:sz w:val="24"/>
          <w:szCs w:val="24"/>
          <w:lang w:val="uk-UA"/>
        </w:rPr>
        <w:t xml:space="preserve">                        Звіт про корпоративне управління</w:t>
      </w:r>
    </w:p>
    <w:p w:rsidR="00BF2670" w:rsidRPr="00C67FBF" w:rsidRDefault="00BF2670" w:rsidP="00BF2670">
      <w:pPr>
        <w:pStyle w:val="af3"/>
        <w:widowControl w:val="0"/>
        <w:numPr>
          <w:ilvl w:val="0"/>
          <w:numId w:val="35"/>
        </w:numPr>
        <w:autoSpaceDE w:val="0"/>
        <w:autoSpaceDN w:val="0"/>
        <w:jc w:val="center"/>
        <w:rPr>
          <w:b/>
          <w:sz w:val="24"/>
          <w:szCs w:val="24"/>
          <w:lang w:val="uk-UA"/>
        </w:rPr>
      </w:pPr>
      <w:r w:rsidRPr="00C67FBF">
        <w:rPr>
          <w:b/>
          <w:sz w:val="24"/>
          <w:szCs w:val="24"/>
          <w:lang w:val="uk-UA"/>
        </w:rPr>
        <w:t>ІНФОРМАЦІЯ ПРО КОДЕКС КОРПОРАТИВНОГО УПРАВЛІННЯ</w:t>
      </w:r>
    </w:p>
    <w:p w:rsidR="00BF2670" w:rsidRPr="00C67FBF" w:rsidRDefault="00BF2670" w:rsidP="00BF2670">
      <w:pPr>
        <w:jc w:val="center"/>
        <w:rPr>
          <w:sz w:val="24"/>
          <w:szCs w:val="24"/>
        </w:rPr>
      </w:pPr>
    </w:p>
    <w:tbl>
      <w:tblPr>
        <w:tblStyle w:val="aa"/>
        <w:tblW w:w="10349" w:type="dxa"/>
        <w:tblInd w:w="-289" w:type="dxa"/>
        <w:tblLook w:val="04A0" w:firstRow="1" w:lastRow="0" w:firstColumn="1" w:lastColumn="0" w:noHBand="0" w:noVBand="1"/>
      </w:tblPr>
      <w:tblGrid>
        <w:gridCol w:w="576"/>
        <w:gridCol w:w="4244"/>
        <w:gridCol w:w="5529"/>
      </w:tblGrid>
      <w:tr w:rsidR="00BF2670" w:rsidRPr="00C67FBF" w:rsidTr="00BF2670">
        <w:trPr>
          <w:trHeight w:val="1957"/>
        </w:trPr>
        <w:tc>
          <w:tcPr>
            <w:tcW w:w="576" w:type="dxa"/>
          </w:tcPr>
          <w:p w:rsidR="00BF2670" w:rsidRPr="00C67FBF" w:rsidRDefault="00BF2670" w:rsidP="00BF2670">
            <w:pPr>
              <w:jc w:val="both"/>
              <w:rPr>
                <w:sz w:val="24"/>
                <w:szCs w:val="24"/>
              </w:rPr>
            </w:pPr>
            <w:r w:rsidRPr="00C67FBF">
              <w:rPr>
                <w:sz w:val="24"/>
                <w:szCs w:val="24"/>
              </w:rPr>
              <w:lastRenderedPageBreak/>
              <w:t xml:space="preserve">а) </w:t>
            </w:r>
          </w:p>
        </w:tc>
        <w:tc>
          <w:tcPr>
            <w:tcW w:w="4244" w:type="dxa"/>
          </w:tcPr>
          <w:p w:rsidR="00BF2670" w:rsidRPr="00C67FBF" w:rsidRDefault="00BF2670" w:rsidP="00BF2670">
            <w:pPr>
              <w:jc w:val="both"/>
              <w:rPr>
                <w:sz w:val="24"/>
                <w:szCs w:val="24"/>
              </w:rPr>
            </w:pPr>
            <w:r w:rsidRPr="00C67FBF">
              <w:rPr>
                <w:sz w:val="24"/>
                <w:szCs w:val="24"/>
              </w:rPr>
              <w:t>Власний кодекс корпоративного управління, яким керується емітент</w:t>
            </w:r>
          </w:p>
        </w:tc>
        <w:tc>
          <w:tcPr>
            <w:tcW w:w="5529" w:type="dxa"/>
          </w:tcPr>
          <w:p w:rsidR="00BF2670" w:rsidRPr="00C67FBF" w:rsidRDefault="00BF2670" w:rsidP="00BF2670">
            <w:pPr>
              <w:jc w:val="both"/>
              <w:rPr>
                <w:sz w:val="24"/>
                <w:szCs w:val="24"/>
              </w:rPr>
            </w:pPr>
            <w:r w:rsidRPr="00C67FBF">
              <w:rPr>
                <w:sz w:val="24"/>
                <w:szCs w:val="24"/>
              </w:rPr>
              <w:t>Товариство в своїй діяльності не керується власним кодексом корпоративного управління.</w:t>
            </w:r>
          </w:p>
          <w:p w:rsidR="00BF2670" w:rsidRPr="00C67FBF" w:rsidRDefault="00BF2670" w:rsidP="00BF2670">
            <w:pPr>
              <w:jc w:val="both"/>
              <w:rPr>
                <w:sz w:val="24"/>
                <w:szCs w:val="24"/>
              </w:rPr>
            </w:pPr>
            <w:r w:rsidRPr="00C67FBF">
              <w:rPr>
                <w:sz w:val="24"/>
                <w:szCs w:val="24"/>
              </w:rPr>
              <w:t>Відповідно до вимог чинного законодавства України, Товариство не зобов’язане мати власний кодекс корпоративного управління. Ст.33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ПАТ «Зміна» кодекс корпоративного управління не затверджувався. У зв’язку з цим, посилання на власний кодекс корпоративного управління, яким керується емітент, не наводиться.</w:t>
            </w:r>
          </w:p>
        </w:tc>
      </w:tr>
      <w:tr w:rsidR="00BF2670" w:rsidRPr="00C67FBF" w:rsidTr="00BF2670">
        <w:trPr>
          <w:trHeight w:val="238"/>
        </w:trPr>
        <w:tc>
          <w:tcPr>
            <w:tcW w:w="576" w:type="dxa"/>
          </w:tcPr>
          <w:p w:rsidR="00BF2670" w:rsidRPr="00C67FBF" w:rsidRDefault="00BF2670" w:rsidP="00BF2670">
            <w:pPr>
              <w:rPr>
                <w:sz w:val="24"/>
                <w:szCs w:val="24"/>
              </w:rPr>
            </w:pPr>
            <w:r w:rsidRPr="00C67FBF">
              <w:rPr>
                <w:sz w:val="24"/>
                <w:szCs w:val="24"/>
              </w:rPr>
              <w:t xml:space="preserve">б) </w:t>
            </w:r>
          </w:p>
        </w:tc>
        <w:tc>
          <w:tcPr>
            <w:tcW w:w="4244" w:type="dxa"/>
          </w:tcPr>
          <w:p w:rsidR="00BF2670" w:rsidRPr="00C67FBF" w:rsidRDefault="00BF2670" w:rsidP="00BF2670">
            <w:pPr>
              <w:jc w:val="both"/>
              <w:rPr>
                <w:sz w:val="24"/>
                <w:szCs w:val="24"/>
              </w:rPr>
            </w:pPr>
            <w:r w:rsidRPr="00C67FBF">
              <w:rPr>
                <w:sz w:val="24"/>
                <w:szCs w:val="24"/>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5529" w:type="dxa"/>
          </w:tcPr>
          <w:p w:rsidR="00BF2670" w:rsidRPr="00C67FBF" w:rsidRDefault="00BF2670" w:rsidP="00BF2670">
            <w:pPr>
              <w:jc w:val="both"/>
              <w:rPr>
                <w:sz w:val="24"/>
                <w:szCs w:val="24"/>
              </w:rPr>
            </w:pPr>
            <w:r w:rsidRPr="00C67FBF">
              <w:rPr>
                <w:sz w:val="24"/>
                <w:szCs w:val="24"/>
              </w:rPr>
              <w:t>Товариство не користується кодексом корпоративного управління фондової біржі, об’єднання юридичних осіб або іншим кодексом корпоративного управління. Товариством не приймалося рішення про добровільне застосування перелічених кодексів. Крім того, акції ПАТ «Зміна» на фондових біржах не торгуються, Товариство не є членом будь-якого об’єднання юридичних осіб. У зв’язку з цим, посилання на зазначені в цьому пункті кодекси не наводяться.</w:t>
            </w:r>
          </w:p>
        </w:tc>
      </w:tr>
      <w:tr w:rsidR="00BF2670" w:rsidRPr="00C67FBF" w:rsidTr="00BF2670">
        <w:trPr>
          <w:trHeight w:val="262"/>
        </w:trPr>
        <w:tc>
          <w:tcPr>
            <w:tcW w:w="576" w:type="dxa"/>
          </w:tcPr>
          <w:p w:rsidR="00BF2670" w:rsidRPr="00C67FBF" w:rsidRDefault="00BF2670" w:rsidP="00BF2670">
            <w:pPr>
              <w:rPr>
                <w:sz w:val="24"/>
                <w:szCs w:val="24"/>
              </w:rPr>
            </w:pPr>
            <w:r w:rsidRPr="00C67FBF">
              <w:rPr>
                <w:sz w:val="24"/>
                <w:szCs w:val="24"/>
              </w:rPr>
              <w:t xml:space="preserve">в) </w:t>
            </w:r>
          </w:p>
        </w:tc>
        <w:tc>
          <w:tcPr>
            <w:tcW w:w="4244" w:type="dxa"/>
          </w:tcPr>
          <w:p w:rsidR="00BF2670" w:rsidRPr="00C67FBF" w:rsidRDefault="00BF2670" w:rsidP="00BF2670">
            <w:pPr>
              <w:jc w:val="both"/>
              <w:rPr>
                <w:sz w:val="24"/>
                <w:szCs w:val="24"/>
              </w:rPr>
            </w:pPr>
            <w:r w:rsidRPr="00C67FBF">
              <w:rPr>
                <w:sz w:val="24"/>
                <w:szCs w:val="24"/>
              </w:rPr>
              <w:t>Всю відповідну інформацію про практику корпоративного управління, застосовувану понад визначені законодавством вимоги</w:t>
            </w:r>
          </w:p>
        </w:tc>
        <w:tc>
          <w:tcPr>
            <w:tcW w:w="5529" w:type="dxa"/>
          </w:tcPr>
          <w:p w:rsidR="00BF2670" w:rsidRPr="00C67FBF" w:rsidRDefault="00BF2670" w:rsidP="00BF2670">
            <w:pPr>
              <w:jc w:val="both"/>
              <w:rPr>
                <w:sz w:val="24"/>
                <w:szCs w:val="24"/>
              </w:rPr>
            </w:pPr>
            <w:r w:rsidRPr="00C67FBF">
              <w:rPr>
                <w:sz w:val="24"/>
                <w:szCs w:val="24"/>
              </w:rPr>
              <w:t>Посилання на всю відповідну інформацію про практику корпоративного управління, застосовану понад визначені законодавством вимоги: принципи корпоративного управління, що застосовуються Товариством в своїй діяльності, визначені чинним законодавством України та Статутом. Будь-яка інша практика корпоративного управління не застосовується.</w:t>
            </w:r>
          </w:p>
        </w:tc>
      </w:tr>
    </w:tbl>
    <w:p w:rsidR="00BF2670" w:rsidRPr="00C67FBF" w:rsidRDefault="00BF2670" w:rsidP="00BF2670">
      <w:pPr>
        <w:rPr>
          <w:sz w:val="24"/>
          <w:szCs w:val="24"/>
        </w:rPr>
      </w:pPr>
    </w:p>
    <w:p w:rsidR="00BF2670" w:rsidRPr="00C67FBF" w:rsidRDefault="00BF2670" w:rsidP="00BF2670">
      <w:pPr>
        <w:pStyle w:val="af3"/>
        <w:widowControl w:val="0"/>
        <w:numPr>
          <w:ilvl w:val="0"/>
          <w:numId w:val="35"/>
        </w:numPr>
        <w:autoSpaceDE w:val="0"/>
        <w:autoSpaceDN w:val="0"/>
        <w:jc w:val="center"/>
        <w:rPr>
          <w:b/>
          <w:sz w:val="24"/>
          <w:szCs w:val="24"/>
          <w:lang w:val="uk-UA"/>
        </w:rPr>
      </w:pPr>
      <w:r w:rsidRPr="00C67FBF">
        <w:rPr>
          <w:b/>
          <w:sz w:val="24"/>
          <w:szCs w:val="24"/>
          <w:lang w:val="uk-UA"/>
        </w:rPr>
        <w:t>ІНФОРМАЦІЯ ЩОДО ВІДХИЛЕНЬ ВІД ПОЛОЖЕНЬ КОДЕКСУ КОРПОРАТИВНОГО УПРАВЛІННЯ</w:t>
      </w:r>
      <w:r w:rsidRPr="00C67FBF">
        <w:rPr>
          <w:sz w:val="24"/>
          <w:szCs w:val="24"/>
          <w:lang w:val="uk-UA"/>
        </w:rPr>
        <w:t xml:space="preserve"> </w:t>
      </w:r>
    </w:p>
    <w:p w:rsidR="00BF2670" w:rsidRPr="00C67FBF" w:rsidRDefault="00BF2670" w:rsidP="00BF2670">
      <w:pPr>
        <w:rPr>
          <w:sz w:val="24"/>
          <w:szCs w:val="24"/>
        </w:rPr>
      </w:pPr>
    </w:p>
    <w:tbl>
      <w:tblPr>
        <w:tblStyle w:val="aa"/>
        <w:tblW w:w="10349" w:type="dxa"/>
        <w:tblInd w:w="-289" w:type="dxa"/>
        <w:tblLook w:val="04A0" w:firstRow="1" w:lastRow="0" w:firstColumn="1" w:lastColumn="0" w:noHBand="0" w:noVBand="1"/>
      </w:tblPr>
      <w:tblGrid>
        <w:gridCol w:w="576"/>
        <w:gridCol w:w="4244"/>
        <w:gridCol w:w="5529"/>
      </w:tblGrid>
      <w:tr w:rsidR="00BF2670" w:rsidRPr="00C67FBF" w:rsidTr="00BF2670">
        <w:trPr>
          <w:trHeight w:val="262"/>
        </w:trPr>
        <w:tc>
          <w:tcPr>
            <w:tcW w:w="576" w:type="dxa"/>
          </w:tcPr>
          <w:p w:rsidR="00BF2670" w:rsidRPr="00C67FBF" w:rsidRDefault="00BF2670" w:rsidP="00BF2670">
            <w:pPr>
              <w:jc w:val="both"/>
              <w:rPr>
                <w:sz w:val="24"/>
                <w:szCs w:val="24"/>
              </w:rPr>
            </w:pPr>
            <w:r w:rsidRPr="00C67FBF">
              <w:rPr>
                <w:sz w:val="24"/>
                <w:szCs w:val="24"/>
              </w:rPr>
              <w:lastRenderedPageBreak/>
              <w:t>а)</w:t>
            </w:r>
          </w:p>
        </w:tc>
        <w:tc>
          <w:tcPr>
            <w:tcW w:w="4244" w:type="dxa"/>
          </w:tcPr>
          <w:p w:rsidR="00BF2670" w:rsidRPr="00C67FBF" w:rsidRDefault="00BF2670" w:rsidP="00BF2670">
            <w:pPr>
              <w:jc w:val="both"/>
              <w:rPr>
                <w:sz w:val="24"/>
                <w:szCs w:val="24"/>
              </w:rPr>
            </w:pPr>
            <w:r w:rsidRPr="00C67FBF">
              <w:rPr>
                <w:sz w:val="24"/>
                <w:szCs w:val="24"/>
              </w:rPr>
              <w:t>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w:t>
            </w:r>
          </w:p>
        </w:tc>
        <w:tc>
          <w:tcPr>
            <w:tcW w:w="5529" w:type="dxa"/>
          </w:tcPr>
          <w:p w:rsidR="00BF2670" w:rsidRPr="00C67FBF" w:rsidRDefault="00BF2670" w:rsidP="00BF2670">
            <w:pPr>
              <w:jc w:val="both"/>
              <w:rPr>
                <w:sz w:val="24"/>
                <w:szCs w:val="24"/>
              </w:rPr>
            </w:pPr>
            <w:r w:rsidRPr="00C67FBF">
              <w:rPr>
                <w:sz w:val="24"/>
                <w:szCs w:val="24"/>
              </w:rPr>
              <w:t>Інформація щодо відхилень від положень кодексу корпоративного управління не наводиться, оскільки Товариство не має власного кодексу корпоративного управління та не користується кодексами корпоративного управління інших підприємств, установ, організацій.</w:t>
            </w:r>
          </w:p>
        </w:tc>
      </w:tr>
    </w:tbl>
    <w:p w:rsidR="00BF2670" w:rsidRPr="00C67FBF" w:rsidRDefault="00BF2670" w:rsidP="00BF2670">
      <w:pPr>
        <w:ind w:left="-284"/>
        <w:jc w:val="both"/>
        <w:rPr>
          <w:sz w:val="24"/>
          <w:szCs w:val="24"/>
        </w:rPr>
      </w:pPr>
    </w:p>
    <w:p w:rsidR="00BF2670" w:rsidRPr="00C67FBF" w:rsidRDefault="00BF2670" w:rsidP="00BF2670">
      <w:pPr>
        <w:pStyle w:val="af3"/>
        <w:widowControl w:val="0"/>
        <w:numPr>
          <w:ilvl w:val="0"/>
          <w:numId w:val="35"/>
        </w:numPr>
        <w:autoSpaceDE w:val="0"/>
        <w:autoSpaceDN w:val="0"/>
        <w:jc w:val="center"/>
        <w:rPr>
          <w:b/>
          <w:sz w:val="24"/>
          <w:szCs w:val="24"/>
          <w:lang w:val="uk-UA"/>
        </w:rPr>
      </w:pPr>
      <w:r w:rsidRPr="00C67FBF">
        <w:rPr>
          <w:b/>
          <w:sz w:val="24"/>
          <w:szCs w:val="24"/>
          <w:lang w:val="uk-UA"/>
        </w:rPr>
        <w:t>ІНФОРМАЦІЯ ПРО ПРОВЕДЕНІ ЗАГАЛЬНІ ЗБОРИ АКЦІОНЕРІВ (УЧАСНИКІВ) ТА ЗАГАЛЬНИЙ ОПИС ПРИЙНЯТИХ НА ЗБОРАХ РІШЕНЬ</w:t>
      </w:r>
    </w:p>
    <w:p w:rsidR="00BF2670" w:rsidRPr="00C67FBF" w:rsidRDefault="00BF2670" w:rsidP="00BF2670">
      <w:pPr>
        <w:pStyle w:val="af3"/>
        <w:ind w:left="720"/>
        <w:rPr>
          <w:b/>
          <w:sz w:val="24"/>
          <w:szCs w:val="24"/>
          <w:lang w:val="uk-UA"/>
        </w:rPr>
      </w:pPr>
    </w:p>
    <w:tbl>
      <w:tblPr>
        <w:tblW w:w="5152" w:type="pct"/>
        <w:tblCellSpacing w:w="15" w:type="dxa"/>
        <w:tblInd w:w="-292"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4051"/>
        <w:gridCol w:w="4305"/>
        <w:gridCol w:w="2107"/>
        <w:gridCol w:w="4978"/>
      </w:tblGrid>
      <w:tr w:rsidR="00BF2670" w:rsidRPr="00C67FBF" w:rsidTr="00BF2670">
        <w:trPr>
          <w:tblCellSpacing w:w="15" w:type="dxa"/>
        </w:trPr>
        <w:tc>
          <w:tcPr>
            <w:tcW w:w="2684" w:type="pct"/>
            <w:gridSpan w:val="2"/>
            <w:vMerge w:val="restart"/>
            <w:tcBorders>
              <w:top w:val="outset" w:sz="6" w:space="0" w:color="auto"/>
              <w:left w:val="outset" w:sz="6" w:space="0" w:color="auto"/>
              <w:bottom w:val="outset" w:sz="6" w:space="0" w:color="auto"/>
              <w:right w:val="outset" w:sz="6" w:space="0" w:color="auto"/>
            </w:tcBorders>
            <w:hideMark/>
          </w:tcPr>
          <w:p w:rsidR="00BF2670" w:rsidRPr="00C67FBF" w:rsidRDefault="00BF2670" w:rsidP="00BF2670">
            <w:pPr>
              <w:pStyle w:val="af1"/>
              <w:jc w:val="center"/>
            </w:pPr>
            <w:r w:rsidRPr="00C67FBF">
              <w:t>Вид загальних зборів*</w:t>
            </w:r>
          </w:p>
        </w:tc>
        <w:tc>
          <w:tcPr>
            <w:tcW w:w="673" w:type="pct"/>
            <w:tcBorders>
              <w:top w:val="outset" w:sz="6" w:space="0" w:color="auto"/>
              <w:left w:val="outset" w:sz="6" w:space="0" w:color="auto"/>
              <w:bottom w:val="outset" w:sz="6" w:space="0" w:color="auto"/>
              <w:right w:val="outset" w:sz="6" w:space="0" w:color="auto"/>
            </w:tcBorders>
            <w:hideMark/>
          </w:tcPr>
          <w:p w:rsidR="00BF2670" w:rsidRPr="00C67FBF" w:rsidRDefault="00BF2670" w:rsidP="00BF2670">
            <w:pPr>
              <w:pStyle w:val="af1"/>
              <w:jc w:val="center"/>
            </w:pPr>
            <w:r w:rsidRPr="00C67FBF">
              <w:t>Чергові</w:t>
            </w:r>
          </w:p>
        </w:tc>
        <w:tc>
          <w:tcPr>
            <w:tcW w:w="1584" w:type="pct"/>
            <w:tcBorders>
              <w:top w:val="outset" w:sz="6" w:space="0" w:color="auto"/>
              <w:left w:val="outset" w:sz="6" w:space="0" w:color="auto"/>
              <w:bottom w:val="outset" w:sz="6" w:space="0" w:color="auto"/>
              <w:right w:val="outset" w:sz="6" w:space="0" w:color="auto"/>
            </w:tcBorders>
            <w:hideMark/>
          </w:tcPr>
          <w:p w:rsidR="00BF2670" w:rsidRPr="00C67FBF" w:rsidRDefault="00BF2670" w:rsidP="00BF2670">
            <w:pPr>
              <w:pStyle w:val="af1"/>
              <w:jc w:val="center"/>
            </w:pPr>
            <w:r w:rsidRPr="00C67FBF">
              <w:t>позачергові</w:t>
            </w:r>
          </w:p>
        </w:tc>
      </w:tr>
      <w:tr w:rsidR="00BF2670" w:rsidRPr="00C67FBF" w:rsidTr="00BF2670">
        <w:trPr>
          <w:tblCellSpacing w:w="15" w:type="dxa"/>
        </w:trPr>
        <w:tc>
          <w:tcPr>
            <w:tcW w:w="2684" w:type="pct"/>
            <w:gridSpan w:val="2"/>
            <w:vMerge/>
            <w:tcBorders>
              <w:top w:val="outset" w:sz="6" w:space="0" w:color="auto"/>
              <w:left w:val="outset" w:sz="6" w:space="0" w:color="auto"/>
              <w:bottom w:val="outset" w:sz="6" w:space="0" w:color="auto"/>
              <w:right w:val="outset" w:sz="6" w:space="0" w:color="auto"/>
            </w:tcBorders>
            <w:vAlign w:val="center"/>
            <w:hideMark/>
          </w:tcPr>
          <w:p w:rsidR="00BF2670" w:rsidRPr="00C67FBF" w:rsidRDefault="00BF2670" w:rsidP="00BF2670">
            <w:pPr>
              <w:rPr>
                <w:sz w:val="24"/>
                <w:szCs w:val="24"/>
              </w:rPr>
            </w:pPr>
          </w:p>
        </w:tc>
        <w:tc>
          <w:tcPr>
            <w:tcW w:w="673" w:type="pct"/>
            <w:tcBorders>
              <w:top w:val="outset" w:sz="6" w:space="0" w:color="auto"/>
              <w:left w:val="outset" w:sz="6" w:space="0" w:color="auto"/>
              <w:bottom w:val="outset" w:sz="6" w:space="0" w:color="auto"/>
              <w:right w:val="outset" w:sz="6" w:space="0" w:color="auto"/>
            </w:tcBorders>
            <w:hideMark/>
          </w:tcPr>
          <w:p w:rsidR="00BF2670" w:rsidRPr="00C67FBF" w:rsidRDefault="00BF2670" w:rsidP="00BF2670">
            <w:pPr>
              <w:pStyle w:val="af1"/>
              <w:jc w:val="center"/>
              <w:rPr>
                <w:b/>
              </w:rPr>
            </w:pPr>
            <w:r w:rsidRPr="00C67FBF">
              <w:t> - </w:t>
            </w:r>
          </w:p>
        </w:tc>
        <w:tc>
          <w:tcPr>
            <w:tcW w:w="1584" w:type="pct"/>
            <w:tcBorders>
              <w:top w:val="outset" w:sz="6" w:space="0" w:color="auto"/>
              <w:left w:val="outset" w:sz="6" w:space="0" w:color="auto"/>
              <w:bottom w:val="outset" w:sz="6" w:space="0" w:color="auto"/>
              <w:right w:val="outset" w:sz="6" w:space="0" w:color="auto"/>
            </w:tcBorders>
            <w:hideMark/>
          </w:tcPr>
          <w:p w:rsidR="00BF2670" w:rsidRPr="00C67FBF" w:rsidRDefault="00D04834" w:rsidP="00BF2670">
            <w:pPr>
              <w:pStyle w:val="af1"/>
              <w:jc w:val="center"/>
            </w:pPr>
            <w:r>
              <w:t>-</w:t>
            </w:r>
          </w:p>
        </w:tc>
      </w:tr>
      <w:tr w:rsidR="00BF2670" w:rsidRPr="00C67FBF" w:rsidTr="00BF2670">
        <w:trPr>
          <w:tblCellSpacing w:w="15" w:type="dxa"/>
        </w:trPr>
        <w:tc>
          <w:tcPr>
            <w:tcW w:w="2684" w:type="pct"/>
            <w:gridSpan w:val="2"/>
            <w:tcBorders>
              <w:top w:val="outset" w:sz="6" w:space="0" w:color="auto"/>
              <w:left w:val="outset" w:sz="6" w:space="0" w:color="auto"/>
              <w:bottom w:val="outset" w:sz="6" w:space="0" w:color="auto"/>
              <w:right w:val="outset" w:sz="6" w:space="0" w:color="auto"/>
            </w:tcBorders>
            <w:hideMark/>
          </w:tcPr>
          <w:p w:rsidR="00BF2670" w:rsidRPr="00C67FBF" w:rsidRDefault="00BF2670" w:rsidP="00BF2670">
            <w:pPr>
              <w:pStyle w:val="af1"/>
              <w:jc w:val="center"/>
            </w:pPr>
            <w:r w:rsidRPr="00C67FBF">
              <w:t>Дата проведення</w:t>
            </w:r>
          </w:p>
        </w:tc>
        <w:tc>
          <w:tcPr>
            <w:tcW w:w="2272" w:type="pct"/>
            <w:gridSpan w:val="2"/>
            <w:tcBorders>
              <w:top w:val="outset" w:sz="6" w:space="0" w:color="auto"/>
              <w:left w:val="outset" w:sz="6" w:space="0" w:color="auto"/>
              <w:bottom w:val="outset" w:sz="6" w:space="0" w:color="auto"/>
              <w:right w:val="outset" w:sz="6" w:space="0" w:color="auto"/>
            </w:tcBorders>
          </w:tcPr>
          <w:p w:rsidR="00BF2670" w:rsidRPr="00C67FBF" w:rsidRDefault="00BF2670" w:rsidP="00BF2670">
            <w:pPr>
              <w:pStyle w:val="af1"/>
              <w:jc w:val="center"/>
            </w:pPr>
            <w:r w:rsidRPr="00C67FBF">
              <w:t>-</w:t>
            </w:r>
          </w:p>
        </w:tc>
      </w:tr>
      <w:tr w:rsidR="00BF2670" w:rsidRPr="00C67FBF" w:rsidTr="00BF2670">
        <w:trPr>
          <w:tblCellSpacing w:w="15" w:type="dxa"/>
        </w:trPr>
        <w:tc>
          <w:tcPr>
            <w:tcW w:w="2684" w:type="pct"/>
            <w:gridSpan w:val="2"/>
            <w:tcBorders>
              <w:top w:val="outset" w:sz="6" w:space="0" w:color="auto"/>
              <w:left w:val="outset" w:sz="6" w:space="0" w:color="auto"/>
              <w:bottom w:val="outset" w:sz="6" w:space="0" w:color="auto"/>
              <w:right w:val="outset" w:sz="6" w:space="0" w:color="auto"/>
            </w:tcBorders>
            <w:hideMark/>
          </w:tcPr>
          <w:p w:rsidR="00BF2670" w:rsidRPr="00C67FBF" w:rsidRDefault="00BF2670" w:rsidP="00BF2670">
            <w:pPr>
              <w:pStyle w:val="af1"/>
              <w:jc w:val="center"/>
            </w:pPr>
            <w:r w:rsidRPr="00C67FBF">
              <w:t>Кворум зборів**</w:t>
            </w:r>
          </w:p>
        </w:tc>
        <w:tc>
          <w:tcPr>
            <w:tcW w:w="2272" w:type="pct"/>
            <w:gridSpan w:val="2"/>
            <w:tcBorders>
              <w:top w:val="outset" w:sz="6" w:space="0" w:color="auto"/>
              <w:left w:val="outset" w:sz="6" w:space="0" w:color="auto"/>
              <w:bottom w:val="outset" w:sz="6" w:space="0" w:color="auto"/>
              <w:right w:val="outset" w:sz="6" w:space="0" w:color="auto"/>
            </w:tcBorders>
          </w:tcPr>
          <w:p w:rsidR="00BF2670" w:rsidRPr="00C67FBF" w:rsidRDefault="00BF2670" w:rsidP="00BF2670">
            <w:pPr>
              <w:pStyle w:val="af1"/>
              <w:jc w:val="center"/>
            </w:pPr>
            <w:r w:rsidRPr="00C67FBF">
              <w:t>-</w:t>
            </w:r>
          </w:p>
        </w:tc>
      </w:tr>
      <w:tr w:rsidR="00BF2670" w:rsidRPr="00C67FBF" w:rsidTr="00BF2670">
        <w:trPr>
          <w:tblCellSpacing w:w="15" w:type="dxa"/>
        </w:trPr>
        <w:tc>
          <w:tcPr>
            <w:tcW w:w="1298" w:type="pct"/>
            <w:tcBorders>
              <w:top w:val="outset" w:sz="6" w:space="0" w:color="auto"/>
              <w:left w:val="outset" w:sz="6" w:space="0" w:color="auto"/>
              <w:bottom w:val="outset" w:sz="6" w:space="0" w:color="auto"/>
              <w:right w:val="outset" w:sz="6" w:space="0" w:color="auto"/>
            </w:tcBorders>
            <w:hideMark/>
          </w:tcPr>
          <w:p w:rsidR="00BF2670" w:rsidRPr="00C67FBF" w:rsidRDefault="00BF2670" w:rsidP="00BF2670">
            <w:pPr>
              <w:pStyle w:val="af1"/>
              <w:jc w:val="center"/>
            </w:pPr>
            <w:r w:rsidRPr="00C67FBF">
              <w:t>Опис</w:t>
            </w:r>
          </w:p>
        </w:tc>
        <w:tc>
          <w:tcPr>
            <w:tcW w:w="3658" w:type="pct"/>
            <w:gridSpan w:val="3"/>
            <w:tcBorders>
              <w:top w:val="outset" w:sz="6" w:space="0" w:color="auto"/>
              <w:left w:val="outset" w:sz="6" w:space="0" w:color="auto"/>
              <w:bottom w:val="outset" w:sz="6" w:space="0" w:color="auto"/>
              <w:right w:val="outset" w:sz="6" w:space="0" w:color="auto"/>
            </w:tcBorders>
          </w:tcPr>
          <w:p w:rsidR="00BF2670" w:rsidRPr="00C67FBF" w:rsidRDefault="00BF2670" w:rsidP="00BF2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rPr>
            </w:pPr>
            <w:r w:rsidRPr="00C67FBF">
              <w:rPr>
                <w:sz w:val="24"/>
                <w:szCs w:val="24"/>
              </w:rPr>
              <w:t>В зв’язку з важким фінансовим станом на підприємстві в звітному періоді Загальні збори акціонерів не проводились</w:t>
            </w:r>
          </w:p>
        </w:tc>
      </w:tr>
    </w:tbl>
    <w:p w:rsidR="00BF2670" w:rsidRPr="00C67FBF" w:rsidRDefault="00BF2670" w:rsidP="00BF2670">
      <w:pPr>
        <w:jc w:val="center"/>
        <w:rPr>
          <w:i/>
          <w:sz w:val="24"/>
          <w:szCs w:val="24"/>
        </w:rPr>
      </w:pPr>
    </w:p>
    <w:p w:rsidR="00BF2670" w:rsidRPr="00C67FBF" w:rsidRDefault="00BF2670" w:rsidP="00BF2670">
      <w:pPr>
        <w:jc w:val="center"/>
        <w:rPr>
          <w:i/>
          <w:sz w:val="24"/>
          <w:szCs w:val="24"/>
        </w:rPr>
      </w:pPr>
      <w:r w:rsidRPr="00C67FBF">
        <w:rPr>
          <w:i/>
          <w:sz w:val="24"/>
          <w:szCs w:val="24"/>
        </w:rPr>
        <w:t>Інші загальні збори акціонерів протягом 2019 року не скликалися та не проводилися.</w:t>
      </w:r>
    </w:p>
    <w:p w:rsidR="00BF2670" w:rsidRPr="00C67FBF" w:rsidRDefault="00BF2670" w:rsidP="00BF2670">
      <w:pPr>
        <w:jc w:val="center"/>
        <w:rPr>
          <w:iCs/>
          <w:sz w:val="24"/>
          <w:szCs w:val="24"/>
        </w:rPr>
      </w:pPr>
    </w:p>
    <w:p w:rsidR="00BF2670" w:rsidRPr="00C67FBF" w:rsidRDefault="00BF2670" w:rsidP="00BF2670">
      <w:pPr>
        <w:pStyle w:val="af3"/>
        <w:widowControl w:val="0"/>
        <w:numPr>
          <w:ilvl w:val="0"/>
          <w:numId w:val="35"/>
        </w:numPr>
        <w:autoSpaceDE w:val="0"/>
        <w:autoSpaceDN w:val="0"/>
        <w:jc w:val="center"/>
        <w:rPr>
          <w:b/>
          <w:sz w:val="24"/>
          <w:szCs w:val="24"/>
          <w:lang w:val="uk-UA"/>
        </w:rPr>
      </w:pPr>
      <w:r w:rsidRPr="00C67FBF">
        <w:rPr>
          <w:b/>
          <w:sz w:val="24"/>
          <w:szCs w:val="24"/>
          <w:lang w:val="uk-UA"/>
        </w:rPr>
        <w:t>ПЕРСОНАЛЬНИЙ СКЛАД НАГЛЯДОВОЇ РАДИ ТА КОЛЕГІАЛЬНОГО ВИКОНАВЧОГО ОРГАНУ (ЗА НАЯВНОСТІ) ЕМІТЕНТА, ЇХНІХ КОМІТЕТІВ (ЗА НАЯВНОСТІ), ІНФОРМАЦІЯ ПРО ПРОВЕДЕНІ ЗАСІДАННЯ ТА ЗАГАЛЬНИЙ ОПИС ПРИЙНЯТИХ НА НИХ РІШЕНЬ</w:t>
      </w:r>
    </w:p>
    <w:p w:rsidR="00BF2670" w:rsidRPr="00C67FBF" w:rsidRDefault="00BF2670" w:rsidP="00BF2670">
      <w:pPr>
        <w:jc w:val="center"/>
        <w:rPr>
          <w:b/>
          <w:sz w:val="24"/>
          <w:szCs w:val="24"/>
        </w:rPr>
      </w:pPr>
    </w:p>
    <w:p w:rsidR="00BF2670" w:rsidRPr="00C67FBF" w:rsidRDefault="00BF2670" w:rsidP="00BF2670">
      <w:pPr>
        <w:jc w:val="both"/>
        <w:rPr>
          <w:b/>
          <w:sz w:val="24"/>
          <w:szCs w:val="24"/>
        </w:rPr>
      </w:pPr>
      <w:r w:rsidRPr="00C67FBF">
        <w:rPr>
          <w:b/>
          <w:sz w:val="24"/>
          <w:szCs w:val="24"/>
        </w:rPr>
        <w:t>НАГЛЯДОВА РАДА</w:t>
      </w:r>
    </w:p>
    <w:p w:rsidR="00BF2670" w:rsidRPr="00C67FBF" w:rsidRDefault="00BF2670" w:rsidP="00BF2670">
      <w:pPr>
        <w:jc w:val="both"/>
        <w:rPr>
          <w:b/>
          <w:sz w:val="24"/>
          <w:szCs w:val="24"/>
        </w:rPr>
      </w:pPr>
    </w:p>
    <w:p w:rsidR="00BF2670" w:rsidRPr="00C67FBF" w:rsidRDefault="00BF2670" w:rsidP="00BF2670">
      <w:pPr>
        <w:ind w:firstLine="720"/>
        <w:jc w:val="both"/>
        <w:rPr>
          <w:sz w:val="24"/>
          <w:szCs w:val="24"/>
        </w:rPr>
      </w:pPr>
      <w:r w:rsidRPr="00C67FBF">
        <w:rPr>
          <w:sz w:val="24"/>
          <w:szCs w:val="24"/>
        </w:rPr>
        <w:lastRenderedPageBreak/>
        <w:t xml:space="preserve">Відповідно до чинної редакції Статуту Товариства, НАГЛЯДОВА РАДА Товариства є органом, що здійснює захист прав акціонерів Товариства, і в межах компетенції, визначеної Статутом та чинним законодавством України, контролює та регулює діяльність виконавчого органу. Наглядова рада обирається загальними зборами у кількості 5 членів. </w:t>
      </w:r>
    </w:p>
    <w:p w:rsidR="00BF2670" w:rsidRPr="00C67FBF" w:rsidRDefault="00BF2670" w:rsidP="00BF2670">
      <w:pPr>
        <w:ind w:firstLine="720"/>
        <w:jc w:val="both"/>
        <w:rPr>
          <w:sz w:val="24"/>
          <w:szCs w:val="24"/>
        </w:rPr>
      </w:pPr>
      <w:r w:rsidRPr="00C67FBF">
        <w:rPr>
          <w:sz w:val="24"/>
          <w:szCs w:val="24"/>
        </w:rPr>
        <w:t>Наглядова рада складається з 5 (п’ятьох) членів (включаючи Голову Наглядової ради), які обираються Загальними зборами Акціонерів строком на 3 (три) роки. Членами Наглядової ради є фізичні особи. Наглядову раду очолює Голова (надалі – Голова Наглядової ради), який обирається членами Наглядової ради із їх числа простою більшістю голосів строком на 3 (три) роки та може бути відкликаний/переобраний в будь-який час у той же спосіб.</w:t>
      </w:r>
    </w:p>
    <w:p w:rsidR="00BF2670" w:rsidRPr="00C67FBF" w:rsidRDefault="00BF2670" w:rsidP="00BF2670">
      <w:pPr>
        <w:jc w:val="both"/>
        <w:rPr>
          <w:b/>
          <w:sz w:val="24"/>
          <w:szCs w:val="24"/>
        </w:rPr>
      </w:pPr>
    </w:p>
    <w:p w:rsidR="00BF2670" w:rsidRPr="00C67FBF" w:rsidRDefault="00BF2670" w:rsidP="00BF2670">
      <w:pPr>
        <w:jc w:val="both"/>
        <w:rPr>
          <w:sz w:val="24"/>
          <w:szCs w:val="24"/>
        </w:rPr>
      </w:pPr>
      <w:r w:rsidRPr="00C67FBF">
        <w:rPr>
          <w:sz w:val="24"/>
          <w:szCs w:val="24"/>
          <w:u w:val="single"/>
        </w:rPr>
        <w:t>Станом на початок 2019 року до складу Наглядової ради Товариства входять</w:t>
      </w:r>
      <w:r w:rsidRPr="00C67FBF">
        <w:rPr>
          <w:sz w:val="24"/>
          <w:szCs w:val="24"/>
        </w:rPr>
        <w:t>:</w:t>
      </w:r>
    </w:p>
    <w:p w:rsidR="00BF2670" w:rsidRPr="00C67FBF" w:rsidRDefault="00BF2670" w:rsidP="00BF2670">
      <w:pPr>
        <w:jc w:val="both"/>
        <w:rPr>
          <w:sz w:val="24"/>
          <w:szCs w:val="24"/>
        </w:rPr>
      </w:pPr>
    </w:p>
    <w:p w:rsidR="00BF2670" w:rsidRPr="00C67FBF" w:rsidRDefault="00BF2670" w:rsidP="00BF2670">
      <w:pPr>
        <w:pStyle w:val="af3"/>
        <w:widowControl w:val="0"/>
        <w:numPr>
          <w:ilvl w:val="0"/>
          <w:numId w:val="29"/>
        </w:numPr>
        <w:autoSpaceDE w:val="0"/>
        <w:autoSpaceDN w:val="0"/>
        <w:jc w:val="both"/>
        <w:rPr>
          <w:sz w:val="24"/>
          <w:szCs w:val="24"/>
          <w:lang w:val="uk-UA"/>
        </w:rPr>
      </w:pPr>
      <w:r w:rsidRPr="00C67FBF">
        <w:rPr>
          <w:b/>
          <w:sz w:val="24"/>
          <w:szCs w:val="24"/>
          <w:lang w:val="uk-UA"/>
        </w:rPr>
        <w:t>Голова наглядової ради</w:t>
      </w:r>
      <w:r w:rsidRPr="00C67FBF">
        <w:rPr>
          <w:sz w:val="24"/>
          <w:szCs w:val="24"/>
          <w:lang w:val="uk-UA"/>
        </w:rPr>
        <w:t xml:space="preserve"> – </w:t>
      </w:r>
      <w:r w:rsidRPr="00C67FBF">
        <w:rPr>
          <w:b/>
          <w:sz w:val="24"/>
          <w:szCs w:val="24"/>
          <w:lang w:val="uk-UA"/>
        </w:rPr>
        <w:t>Почапський Микола Олександрович</w:t>
      </w:r>
      <w:r w:rsidRPr="00C67FBF">
        <w:rPr>
          <w:sz w:val="24"/>
          <w:szCs w:val="24"/>
          <w:lang w:val="uk-UA"/>
        </w:rPr>
        <w:t>, обраний Загальними зборами акціонерів 23.04.2013р. (Протокол загальних зборів акціонерів №14 від 23.04.2013р.) терміном на 2 роки. Головою Наглядової ради обраний членами наглядової ради на їхньому засіданні 23.04.2013р. (протокол Наглядової ради №3/13 від 23.04.2013р.).</w:t>
      </w:r>
    </w:p>
    <w:p w:rsidR="00BF2670" w:rsidRPr="00C67FBF" w:rsidRDefault="00BF2670" w:rsidP="00BF2670">
      <w:pPr>
        <w:pStyle w:val="af3"/>
        <w:widowControl w:val="0"/>
        <w:numPr>
          <w:ilvl w:val="0"/>
          <w:numId w:val="29"/>
        </w:numPr>
        <w:autoSpaceDE w:val="0"/>
        <w:autoSpaceDN w:val="0"/>
        <w:jc w:val="both"/>
        <w:rPr>
          <w:sz w:val="24"/>
          <w:szCs w:val="24"/>
          <w:lang w:val="uk-UA"/>
        </w:rPr>
      </w:pPr>
      <w:r w:rsidRPr="00C67FBF">
        <w:rPr>
          <w:b/>
          <w:sz w:val="24"/>
          <w:szCs w:val="24"/>
          <w:lang w:val="uk-UA"/>
        </w:rPr>
        <w:t>Член наглядової ради</w:t>
      </w:r>
      <w:r w:rsidRPr="00C67FBF">
        <w:rPr>
          <w:sz w:val="24"/>
          <w:szCs w:val="24"/>
          <w:lang w:val="uk-UA"/>
        </w:rPr>
        <w:t xml:space="preserve"> – </w:t>
      </w:r>
      <w:r w:rsidRPr="00C67FBF">
        <w:rPr>
          <w:b/>
          <w:sz w:val="24"/>
          <w:szCs w:val="24"/>
        </w:rPr>
        <w:t>Холодецький Володимир Цезарійович</w:t>
      </w:r>
      <w:r w:rsidRPr="00C67FBF">
        <w:rPr>
          <w:sz w:val="24"/>
          <w:szCs w:val="24"/>
          <w:lang w:val="uk-UA"/>
        </w:rPr>
        <w:t>, обраний членом Наглядової ради Загальними зборами акціонерів 23.04.2013р. (Протокол загальних зборів акціонерів №14 від 23.04.2013р.) терміном на 2 роки.</w:t>
      </w:r>
    </w:p>
    <w:p w:rsidR="00BF2670" w:rsidRPr="00C67FBF" w:rsidRDefault="00BF2670" w:rsidP="00BF2670">
      <w:pPr>
        <w:pStyle w:val="af3"/>
        <w:widowControl w:val="0"/>
        <w:numPr>
          <w:ilvl w:val="0"/>
          <w:numId w:val="29"/>
        </w:numPr>
        <w:autoSpaceDE w:val="0"/>
        <w:autoSpaceDN w:val="0"/>
        <w:jc w:val="both"/>
        <w:rPr>
          <w:sz w:val="24"/>
          <w:szCs w:val="24"/>
          <w:lang w:val="uk-UA"/>
        </w:rPr>
      </w:pPr>
      <w:r w:rsidRPr="00C67FBF">
        <w:rPr>
          <w:b/>
          <w:sz w:val="24"/>
          <w:szCs w:val="24"/>
          <w:lang w:val="uk-UA"/>
        </w:rPr>
        <w:t>Член наглядової ради</w:t>
      </w:r>
      <w:r w:rsidRPr="00C67FBF">
        <w:rPr>
          <w:sz w:val="24"/>
          <w:szCs w:val="24"/>
          <w:lang w:val="uk-UA"/>
        </w:rPr>
        <w:t xml:space="preserve"> – </w:t>
      </w:r>
      <w:r w:rsidRPr="00C67FBF">
        <w:rPr>
          <w:b/>
          <w:sz w:val="24"/>
          <w:szCs w:val="24"/>
        </w:rPr>
        <w:t>Курінна Оксана Миколаївна</w:t>
      </w:r>
      <w:r w:rsidRPr="00C67FBF">
        <w:rPr>
          <w:sz w:val="24"/>
          <w:szCs w:val="24"/>
          <w:lang w:val="uk-UA"/>
        </w:rPr>
        <w:t>, обрана членом Наглядової ради Загальними зборами акціонерів 23.04.2013р. (Протокол загальних зборів акціонерів №14 від 23.04.2013р.) терміном на 2 роки.</w:t>
      </w:r>
    </w:p>
    <w:p w:rsidR="00BF2670" w:rsidRPr="00C67FBF" w:rsidRDefault="00BF2670" w:rsidP="00BF2670">
      <w:pPr>
        <w:pStyle w:val="af3"/>
        <w:widowControl w:val="0"/>
        <w:numPr>
          <w:ilvl w:val="0"/>
          <w:numId w:val="29"/>
        </w:numPr>
        <w:autoSpaceDE w:val="0"/>
        <w:autoSpaceDN w:val="0"/>
        <w:jc w:val="both"/>
        <w:rPr>
          <w:sz w:val="24"/>
          <w:szCs w:val="24"/>
          <w:lang w:val="uk-UA"/>
        </w:rPr>
      </w:pPr>
      <w:r w:rsidRPr="00C67FBF">
        <w:rPr>
          <w:b/>
          <w:sz w:val="24"/>
          <w:szCs w:val="24"/>
          <w:lang w:val="uk-UA"/>
        </w:rPr>
        <w:t>Член наглядової ради</w:t>
      </w:r>
      <w:r w:rsidRPr="00C67FBF">
        <w:rPr>
          <w:sz w:val="24"/>
          <w:szCs w:val="24"/>
          <w:lang w:val="uk-UA"/>
        </w:rPr>
        <w:t xml:space="preserve"> – </w:t>
      </w:r>
      <w:r w:rsidRPr="00C67FBF">
        <w:rPr>
          <w:b/>
          <w:sz w:val="24"/>
          <w:szCs w:val="24"/>
        </w:rPr>
        <w:t>Сладковський Ігор Віталійович</w:t>
      </w:r>
      <w:r w:rsidRPr="00C67FBF">
        <w:rPr>
          <w:b/>
          <w:sz w:val="24"/>
          <w:szCs w:val="24"/>
          <w:lang w:val="uk-UA"/>
        </w:rPr>
        <w:t xml:space="preserve">, </w:t>
      </w:r>
      <w:r w:rsidRPr="00C67FBF">
        <w:rPr>
          <w:sz w:val="24"/>
          <w:szCs w:val="24"/>
          <w:lang w:val="uk-UA"/>
        </w:rPr>
        <w:t>обраний членом Наглядової ради Загальними зборами акціонерів 23.04.2013р. (Протокол загальних зборів акціонерів №14 від 23.04.2013р.) терміном на 2 роки.</w:t>
      </w:r>
    </w:p>
    <w:p w:rsidR="00BF2670" w:rsidRPr="00C67FBF" w:rsidRDefault="00BF2670" w:rsidP="00BF2670">
      <w:pPr>
        <w:pStyle w:val="af3"/>
        <w:widowControl w:val="0"/>
        <w:numPr>
          <w:ilvl w:val="0"/>
          <w:numId w:val="29"/>
        </w:numPr>
        <w:autoSpaceDE w:val="0"/>
        <w:autoSpaceDN w:val="0"/>
        <w:jc w:val="both"/>
        <w:rPr>
          <w:sz w:val="24"/>
          <w:szCs w:val="24"/>
          <w:lang w:val="uk-UA"/>
        </w:rPr>
      </w:pPr>
      <w:r w:rsidRPr="00C67FBF">
        <w:rPr>
          <w:b/>
          <w:sz w:val="24"/>
          <w:szCs w:val="24"/>
          <w:lang w:val="uk-UA"/>
        </w:rPr>
        <w:t xml:space="preserve">Член наглядової ради </w:t>
      </w:r>
      <w:r w:rsidRPr="00C67FBF">
        <w:rPr>
          <w:sz w:val="24"/>
          <w:szCs w:val="24"/>
          <w:lang w:val="uk-UA"/>
        </w:rPr>
        <w:t xml:space="preserve">- </w:t>
      </w:r>
      <w:r w:rsidRPr="00C67FBF">
        <w:rPr>
          <w:b/>
          <w:sz w:val="24"/>
          <w:szCs w:val="24"/>
        </w:rPr>
        <w:t>Левченко Олена Євгенівна</w:t>
      </w:r>
      <w:r w:rsidRPr="00C67FBF">
        <w:rPr>
          <w:b/>
          <w:sz w:val="24"/>
          <w:szCs w:val="24"/>
          <w:lang w:val="uk-UA"/>
        </w:rPr>
        <w:t xml:space="preserve">, </w:t>
      </w:r>
      <w:r w:rsidRPr="00C67FBF">
        <w:rPr>
          <w:sz w:val="24"/>
          <w:szCs w:val="24"/>
          <w:lang w:val="uk-UA"/>
        </w:rPr>
        <w:t>обрана членом Наглядової ради Загальними зборами акціонерів 23.04.2013р. (Протокол загальних зборів акціонерів №14 від 23.04.2013р.) терміном на 2 роки.</w:t>
      </w:r>
    </w:p>
    <w:p w:rsidR="00BF2670" w:rsidRPr="00C67FBF" w:rsidRDefault="00BF2670" w:rsidP="00BF2670">
      <w:pPr>
        <w:jc w:val="both"/>
        <w:rPr>
          <w:sz w:val="24"/>
          <w:szCs w:val="24"/>
        </w:rPr>
      </w:pPr>
    </w:p>
    <w:p w:rsidR="00BF2670" w:rsidRPr="00C67FBF" w:rsidRDefault="00BF2670" w:rsidP="00BF2670">
      <w:pPr>
        <w:jc w:val="both"/>
        <w:rPr>
          <w:sz w:val="24"/>
          <w:szCs w:val="24"/>
        </w:rPr>
      </w:pPr>
    </w:p>
    <w:p w:rsidR="00BF2670" w:rsidRPr="00C67FBF" w:rsidRDefault="00BF2670" w:rsidP="00BF2670">
      <w:pPr>
        <w:jc w:val="both"/>
        <w:rPr>
          <w:sz w:val="24"/>
          <w:szCs w:val="24"/>
        </w:rPr>
      </w:pPr>
      <w:r w:rsidRPr="00C67FBF">
        <w:rPr>
          <w:sz w:val="24"/>
          <w:szCs w:val="24"/>
          <w:u w:val="single"/>
        </w:rPr>
        <w:t>Станом на кінець 2019 року до складу Наглядової ради Товариства входять</w:t>
      </w:r>
      <w:r w:rsidRPr="00C67FBF">
        <w:rPr>
          <w:sz w:val="24"/>
          <w:szCs w:val="24"/>
        </w:rPr>
        <w:t>:</w:t>
      </w:r>
    </w:p>
    <w:p w:rsidR="00BF2670" w:rsidRPr="00C67FBF" w:rsidRDefault="00BF2670" w:rsidP="00BF2670">
      <w:pPr>
        <w:jc w:val="both"/>
        <w:rPr>
          <w:sz w:val="24"/>
          <w:szCs w:val="24"/>
        </w:rPr>
      </w:pPr>
    </w:p>
    <w:p w:rsidR="00BF2670" w:rsidRPr="00C67FBF" w:rsidRDefault="00BF2670" w:rsidP="00BF2670">
      <w:pPr>
        <w:pStyle w:val="af3"/>
        <w:widowControl w:val="0"/>
        <w:numPr>
          <w:ilvl w:val="0"/>
          <w:numId w:val="29"/>
        </w:numPr>
        <w:autoSpaceDE w:val="0"/>
        <w:autoSpaceDN w:val="0"/>
        <w:jc w:val="both"/>
        <w:rPr>
          <w:sz w:val="24"/>
          <w:szCs w:val="24"/>
          <w:lang w:val="uk-UA"/>
        </w:rPr>
      </w:pPr>
      <w:r w:rsidRPr="00C67FBF">
        <w:rPr>
          <w:b/>
          <w:sz w:val="24"/>
          <w:szCs w:val="24"/>
          <w:lang w:val="uk-UA"/>
        </w:rPr>
        <w:t>Голова наглядової ради</w:t>
      </w:r>
      <w:r w:rsidRPr="00C67FBF">
        <w:rPr>
          <w:sz w:val="24"/>
          <w:szCs w:val="24"/>
          <w:lang w:val="uk-UA"/>
        </w:rPr>
        <w:t xml:space="preserve"> – </w:t>
      </w:r>
      <w:r w:rsidRPr="00C67FBF">
        <w:rPr>
          <w:b/>
          <w:sz w:val="24"/>
          <w:szCs w:val="24"/>
          <w:lang w:val="uk-UA"/>
        </w:rPr>
        <w:t>Почапський Микола Олександрович</w:t>
      </w:r>
      <w:r w:rsidRPr="00C67FBF">
        <w:rPr>
          <w:sz w:val="24"/>
          <w:szCs w:val="24"/>
          <w:lang w:val="uk-UA"/>
        </w:rPr>
        <w:t>, обраний Загальними зборами акціонерів 23.04.2013р. (Протокол загальних зборів акціонерів №14 від 23.04.2013р.) терміном на 2 роки. Головою наглядової ради обраний членами наглядової ради на їхньому засіданні 23.04.2013р. (протокол Наглядової ради №3/13 від 23.04.2013р.).</w:t>
      </w:r>
    </w:p>
    <w:p w:rsidR="00BF2670" w:rsidRPr="00C67FBF" w:rsidRDefault="00BF2670" w:rsidP="00BF2670">
      <w:pPr>
        <w:pStyle w:val="af3"/>
        <w:widowControl w:val="0"/>
        <w:numPr>
          <w:ilvl w:val="0"/>
          <w:numId w:val="29"/>
        </w:numPr>
        <w:autoSpaceDE w:val="0"/>
        <w:autoSpaceDN w:val="0"/>
        <w:jc w:val="both"/>
        <w:rPr>
          <w:sz w:val="24"/>
          <w:szCs w:val="24"/>
          <w:lang w:val="uk-UA"/>
        </w:rPr>
      </w:pPr>
      <w:r w:rsidRPr="00C67FBF">
        <w:rPr>
          <w:b/>
          <w:sz w:val="24"/>
          <w:szCs w:val="24"/>
          <w:lang w:val="uk-UA"/>
        </w:rPr>
        <w:t>Член наглядової ради</w:t>
      </w:r>
      <w:r w:rsidRPr="00C67FBF">
        <w:rPr>
          <w:sz w:val="24"/>
          <w:szCs w:val="24"/>
          <w:lang w:val="uk-UA"/>
        </w:rPr>
        <w:t xml:space="preserve"> – </w:t>
      </w:r>
      <w:r w:rsidRPr="00C67FBF">
        <w:rPr>
          <w:b/>
          <w:sz w:val="24"/>
          <w:szCs w:val="24"/>
        </w:rPr>
        <w:t>Холодецький Володимир Цезарійович</w:t>
      </w:r>
      <w:r w:rsidRPr="00C67FBF">
        <w:rPr>
          <w:sz w:val="24"/>
          <w:szCs w:val="24"/>
          <w:lang w:val="uk-UA"/>
        </w:rPr>
        <w:t>, обраний членом Наглядової ради Загальними зборами акціонерів 23.04.2013р. (Протокол загальних зборів акціонерів №14 від 23.04.2013р.) терміном на 2 роки.</w:t>
      </w:r>
    </w:p>
    <w:p w:rsidR="00BF2670" w:rsidRPr="00C67FBF" w:rsidRDefault="00BF2670" w:rsidP="00BF2670">
      <w:pPr>
        <w:pStyle w:val="af3"/>
        <w:widowControl w:val="0"/>
        <w:numPr>
          <w:ilvl w:val="0"/>
          <w:numId w:val="29"/>
        </w:numPr>
        <w:autoSpaceDE w:val="0"/>
        <w:autoSpaceDN w:val="0"/>
        <w:jc w:val="both"/>
        <w:rPr>
          <w:sz w:val="24"/>
          <w:szCs w:val="24"/>
          <w:lang w:val="uk-UA"/>
        </w:rPr>
      </w:pPr>
      <w:r w:rsidRPr="00C67FBF">
        <w:rPr>
          <w:b/>
          <w:sz w:val="24"/>
          <w:szCs w:val="24"/>
          <w:lang w:val="uk-UA"/>
        </w:rPr>
        <w:t>Член наглядової ради</w:t>
      </w:r>
      <w:r w:rsidRPr="00C67FBF">
        <w:rPr>
          <w:sz w:val="24"/>
          <w:szCs w:val="24"/>
          <w:lang w:val="uk-UA"/>
        </w:rPr>
        <w:t xml:space="preserve"> – </w:t>
      </w:r>
      <w:r w:rsidRPr="00C67FBF">
        <w:rPr>
          <w:b/>
          <w:sz w:val="24"/>
          <w:szCs w:val="24"/>
        </w:rPr>
        <w:t>Курінна Оксана Миколаївна</w:t>
      </w:r>
      <w:r w:rsidRPr="00C67FBF">
        <w:rPr>
          <w:sz w:val="24"/>
          <w:szCs w:val="24"/>
          <w:lang w:val="uk-UA"/>
        </w:rPr>
        <w:t>, обрана членом Наглядової ради Загальними зборами акціонерів 23.04.2013р. (Протокол загальних зборів акціонерів №14 від 23.04.2013р.) терміном на 2 роки.</w:t>
      </w:r>
    </w:p>
    <w:p w:rsidR="00BF2670" w:rsidRPr="00C67FBF" w:rsidRDefault="00BF2670" w:rsidP="00BF2670">
      <w:pPr>
        <w:pStyle w:val="af3"/>
        <w:widowControl w:val="0"/>
        <w:numPr>
          <w:ilvl w:val="0"/>
          <w:numId w:val="29"/>
        </w:numPr>
        <w:autoSpaceDE w:val="0"/>
        <w:autoSpaceDN w:val="0"/>
        <w:jc w:val="both"/>
        <w:rPr>
          <w:sz w:val="24"/>
          <w:szCs w:val="24"/>
          <w:lang w:val="uk-UA"/>
        </w:rPr>
      </w:pPr>
      <w:r w:rsidRPr="00C67FBF">
        <w:rPr>
          <w:b/>
          <w:sz w:val="24"/>
          <w:szCs w:val="24"/>
          <w:lang w:val="uk-UA"/>
        </w:rPr>
        <w:t>Член наглядової ради</w:t>
      </w:r>
      <w:r w:rsidRPr="00C67FBF">
        <w:rPr>
          <w:sz w:val="24"/>
          <w:szCs w:val="24"/>
          <w:lang w:val="uk-UA"/>
        </w:rPr>
        <w:t xml:space="preserve"> – </w:t>
      </w:r>
      <w:r w:rsidRPr="00C67FBF">
        <w:rPr>
          <w:b/>
          <w:sz w:val="24"/>
          <w:szCs w:val="24"/>
        </w:rPr>
        <w:t>Сладковський Ігор Віталійович</w:t>
      </w:r>
      <w:r w:rsidRPr="00C67FBF">
        <w:rPr>
          <w:b/>
          <w:sz w:val="24"/>
          <w:szCs w:val="24"/>
          <w:lang w:val="uk-UA"/>
        </w:rPr>
        <w:t xml:space="preserve">, </w:t>
      </w:r>
      <w:r w:rsidRPr="00C67FBF">
        <w:rPr>
          <w:sz w:val="24"/>
          <w:szCs w:val="24"/>
          <w:lang w:val="uk-UA"/>
        </w:rPr>
        <w:t>обраний членом Наглядової ради Загальними зборами акціонерів 23.04.2013р. (Протокол загальних зборів акціонерів №14 від 23.04.2013р.) терміном на 2 роки.</w:t>
      </w:r>
    </w:p>
    <w:p w:rsidR="00BF2670" w:rsidRPr="00C67FBF" w:rsidRDefault="00BF2670" w:rsidP="00BF2670">
      <w:pPr>
        <w:pStyle w:val="af3"/>
        <w:widowControl w:val="0"/>
        <w:numPr>
          <w:ilvl w:val="0"/>
          <w:numId w:val="29"/>
        </w:numPr>
        <w:autoSpaceDE w:val="0"/>
        <w:autoSpaceDN w:val="0"/>
        <w:jc w:val="both"/>
        <w:rPr>
          <w:sz w:val="24"/>
          <w:szCs w:val="24"/>
          <w:lang w:val="uk-UA"/>
        </w:rPr>
      </w:pPr>
      <w:r w:rsidRPr="00C67FBF">
        <w:rPr>
          <w:b/>
          <w:sz w:val="24"/>
          <w:szCs w:val="24"/>
          <w:lang w:val="uk-UA"/>
        </w:rPr>
        <w:t xml:space="preserve">Член наглядової ради </w:t>
      </w:r>
      <w:r w:rsidRPr="00C67FBF">
        <w:rPr>
          <w:sz w:val="24"/>
          <w:szCs w:val="24"/>
          <w:lang w:val="uk-UA"/>
        </w:rPr>
        <w:t xml:space="preserve">- </w:t>
      </w:r>
      <w:r w:rsidRPr="00C67FBF">
        <w:rPr>
          <w:b/>
          <w:sz w:val="24"/>
          <w:szCs w:val="24"/>
        </w:rPr>
        <w:t>Левченко Олена Євгенівна</w:t>
      </w:r>
      <w:r w:rsidRPr="00C67FBF">
        <w:rPr>
          <w:b/>
          <w:sz w:val="24"/>
          <w:szCs w:val="24"/>
          <w:lang w:val="uk-UA"/>
        </w:rPr>
        <w:t xml:space="preserve">, </w:t>
      </w:r>
      <w:r w:rsidRPr="00C67FBF">
        <w:rPr>
          <w:sz w:val="24"/>
          <w:szCs w:val="24"/>
          <w:lang w:val="uk-UA"/>
        </w:rPr>
        <w:t xml:space="preserve">обрана членом Наглядової ради Загальними зборами акціонерів 23.04.2013р. </w:t>
      </w:r>
      <w:r w:rsidRPr="00C67FBF">
        <w:rPr>
          <w:sz w:val="24"/>
          <w:szCs w:val="24"/>
          <w:lang w:val="uk-UA"/>
        </w:rPr>
        <w:lastRenderedPageBreak/>
        <w:t>(Протокол загальних зборів акціонерів №14 від 23.04.2013р.) терміном на 2 роки.</w:t>
      </w:r>
    </w:p>
    <w:p w:rsidR="00BF2670" w:rsidRPr="00C67FBF" w:rsidRDefault="00BF2670" w:rsidP="00BF2670">
      <w:pPr>
        <w:pStyle w:val="a7"/>
        <w:ind w:left="720"/>
        <w:jc w:val="both"/>
        <w:rPr>
          <w:sz w:val="24"/>
          <w:szCs w:val="24"/>
          <w:lang w:val="uk-UA"/>
        </w:rPr>
      </w:pPr>
    </w:p>
    <w:p w:rsidR="00BF2670" w:rsidRPr="00C67FBF" w:rsidRDefault="00BF2670" w:rsidP="00BF2670">
      <w:pPr>
        <w:jc w:val="both"/>
        <w:rPr>
          <w:i/>
          <w:sz w:val="24"/>
          <w:szCs w:val="24"/>
        </w:rPr>
      </w:pPr>
      <w:r w:rsidRPr="00C67FBF">
        <w:rPr>
          <w:i/>
          <w:sz w:val="24"/>
          <w:szCs w:val="24"/>
        </w:rPr>
        <w:t>Комітетів наглядової ради не створено.</w:t>
      </w:r>
    </w:p>
    <w:p w:rsidR="00BF2670" w:rsidRPr="00C67FBF" w:rsidRDefault="00BF2670" w:rsidP="00BF2670">
      <w:pPr>
        <w:jc w:val="both"/>
        <w:rPr>
          <w:i/>
          <w:sz w:val="24"/>
          <w:szCs w:val="24"/>
        </w:rPr>
      </w:pPr>
    </w:p>
    <w:p w:rsidR="00BF2670" w:rsidRPr="00C67FBF" w:rsidRDefault="00BF2670" w:rsidP="00BF2670">
      <w:pPr>
        <w:jc w:val="both"/>
        <w:rPr>
          <w:sz w:val="24"/>
          <w:szCs w:val="24"/>
        </w:rPr>
      </w:pPr>
      <w:r w:rsidRPr="00C67FBF">
        <w:rPr>
          <w:sz w:val="24"/>
          <w:szCs w:val="24"/>
        </w:rPr>
        <w:t>Протягом 2019 року відбулися засідання Наглядової ради:</w:t>
      </w:r>
    </w:p>
    <w:p w:rsidR="00BF2670" w:rsidRPr="00C67FBF" w:rsidRDefault="00BF2670" w:rsidP="00BF2670">
      <w:pPr>
        <w:jc w:val="both"/>
        <w:rPr>
          <w:sz w:val="24"/>
          <w:szCs w:val="24"/>
        </w:rPr>
      </w:pPr>
    </w:p>
    <w:tbl>
      <w:tblPr>
        <w:tblStyle w:val="TableNormal"/>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993"/>
        <w:gridCol w:w="6095"/>
      </w:tblGrid>
      <w:tr w:rsidR="00BF2670" w:rsidRPr="00C67FBF" w:rsidTr="00BF2670">
        <w:trPr>
          <w:trHeight w:val="256"/>
        </w:trPr>
        <w:tc>
          <w:tcPr>
            <w:tcW w:w="2977" w:type="dxa"/>
            <w:tcBorders>
              <w:top w:val="single" w:sz="4" w:space="0" w:color="000000"/>
              <w:left w:val="single" w:sz="4" w:space="0" w:color="000000"/>
              <w:bottom w:val="single" w:sz="4" w:space="0" w:color="000000"/>
              <w:right w:val="single" w:sz="4" w:space="0" w:color="000000"/>
            </w:tcBorders>
            <w:hideMark/>
          </w:tcPr>
          <w:p w:rsidR="00BF2670" w:rsidRPr="00C67FBF" w:rsidRDefault="00BF2670" w:rsidP="00BF2670">
            <w:pPr>
              <w:jc w:val="center"/>
              <w:rPr>
                <w:rFonts w:ascii="Times New Roman" w:hAnsi="Times New Roman" w:cs="Times New Roman"/>
                <w:b/>
                <w:sz w:val="24"/>
                <w:szCs w:val="24"/>
              </w:rPr>
            </w:pPr>
            <w:r w:rsidRPr="00C67FBF">
              <w:rPr>
                <w:rFonts w:ascii="Times New Roman" w:hAnsi="Times New Roman" w:cs="Times New Roman"/>
                <w:b/>
                <w:sz w:val="24"/>
                <w:szCs w:val="24"/>
              </w:rPr>
              <w:t>Дата засідання</w:t>
            </w:r>
          </w:p>
        </w:tc>
        <w:tc>
          <w:tcPr>
            <w:tcW w:w="993" w:type="dxa"/>
            <w:tcBorders>
              <w:top w:val="single" w:sz="4" w:space="0" w:color="000000"/>
              <w:left w:val="single" w:sz="4" w:space="0" w:color="000000"/>
              <w:bottom w:val="single" w:sz="4" w:space="0" w:color="000000"/>
              <w:right w:val="single" w:sz="4" w:space="0" w:color="000000"/>
            </w:tcBorders>
            <w:hideMark/>
          </w:tcPr>
          <w:p w:rsidR="00BF2670" w:rsidRPr="00C67FBF" w:rsidRDefault="00BF2670" w:rsidP="00BF2670">
            <w:pPr>
              <w:jc w:val="center"/>
              <w:rPr>
                <w:rFonts w:ascii="Times New Roman" w:hAnsi="Times New Roman" w:cs="Times New Roman"/>
                <w:b/>
                <w:sz w:val="24"/>
                <w:szCs w:val="24"/>
              </w:rPr>
            </w:pPr>
            <w:r w:rsidRPr="00C67FBF">
              <w:rPr>
                <w:rFonts w:ascii="Times New Roman" w:hAnsi="Times New Roman" w:cs="Times New Roman"/>
                <w:b/>
                <w:sz w:val="24"/>
                <w:szCs w:val="24"/>
              </w:rPr>
              <w:t>Кворум</w:t>
            </w:r>
          </w:p>
        </w:tc>
        <w:tc>
          <w:tcPr>
            <w:tcW w:w="6095" w:type="dxa"/>
            <w:tcBorders>
              <w:top w:val="single" w:sz="4" w:space="0" w:color="000000"/>
              <w:left w:val="single" w:sz="4" w:space="0" w:color="000000"/>
              <w:bottom w:val="single" w:sz="4" w:space="0" w:color="000000"/>
              <w:right w:val="single" w:sz="4" w:space="0" w:color="000000"/>
            </w:tcBorders>
            <w:hideMark/>
          </w:tcPr>
          <w:p w:rsidR="00BF2670" w:rsidRPr="00C67FBF" w:rsidRDefault="00BF2670" w:rsidP="00BF2670">
            <w:pPr>
              <w:jc w:val="center"/>
              <w:rPr>
                <w:rFonts w:ascii="Times New Roman" w:hAnsi="Times New Roman" w:cs="Times New Roman"/>
                <w:b/>
                <w:sz w:val="24"/>
                <w:szCs w:val="24"/>
              </w:rPr>
            </w:pPr>
            <w:r w:rsidRPr="00C67FBF">
              <w:rPr>
                <w:rFonts w:ascii="Times New Roman" w:hAnsi="Times New Roman" w:cs="Times New Roman"/>
                <w:b/>
                <w:sz w:val="24"/>
                <w:szCs w:val="24"/>
              </w:rPr>
              <w:t>Загальний опис прийнятих рішень</w:t>
            </w:r>
          </w:p>
        </w:tc>
      </w:tr>
      <w:tr w:rsidR="00BF2670" w:rsidRPr="00C67FBF" w:rsidTr="00BF2670">
        <w:trPr>
          <w:trHeight w:val="258"/>
        </w:trPr>
        <w:tc>
          <w:tcPr>
            <w:tcW w:w="2977" w:type="dxa"/>
            <w:tcBorders>
              <w:top w:val="single" w:sz="4" w:space="0" w:color="000000"/>
              <w:left w:val="single" w:sz="4" w:space="0" w:color="000000"/>
              <w:bottom w:val="single" w:sz="4" w:space="0" w:color="000000"/>
              <w:right w:val="single" w:sz="4" w:space="0" w:color="000000"/>
            </w:tcBorders>
          </w:tcPr>
          <w:p w:rsidR="00BF2670" w:rsidRPr="00C67FBF" w:rsidRDefault="00BF2670" w:rsidP="00BF2670">
            <w:pPr>
              <w:widowControl/>
              <w:tabs>
                <w:tab w:val="left" w:pos="0"/>
                <w:tab w:val="left" w:pos="360"/>
              </w:tabs>
              <w:autoSpaceDE/>
              <w:jc w:val="center"/>
              <w:rPr>
                <w:rFonts w:ascii="Times New Roman" w:hAnsi="Times New Roman" w:cs="Times New Roman"/>
                <w:sz w:val="24"/>
                <w:szCs w:val="24"/>
              </w:rPr>
            </w:pPr>
            <w:r w:rsidRPr="00C67FBF">
              <w:rPr>
                <w:rFonts w:ascii="Times New Roman" w:hAnsi="Times New Roman" w:cs="Times New Roman"/>
                <w:sz w:val="24"/>
                <w:szCs w:val="24"/>
              </w:rPr>
              <w:t>08 лютого 2019</w:t>
            </w:r>
          </w:p>
        </w:tc>
        <w:tc>
          <w:tcPr>
            <w:tcW w:w="993" w:type="dxa"/>
            <w:tcBorders>
              <w:top w:val="single" w:sz="4" w:space="0" w:color="000000"/>
              <w:left w:val="single" w:sz="4" w:space="0" w:color="000000"/>
              <w:bottom w:val="single" w:sz="4" w:space="0" w:color="000000"/>
              <w:right w:val="single" w:sz="4" w:space="0" w:color="000000"/>
            </w:tcBorders>
          </w:tcPr>
          <w:p w:rsidR="00BF2670" w:rsidRPr="00C67FBF" w:rsidRDefault="00BF2670" w:rsidP="00BF2670">
            <w:pPr>
              <w:jc w:val="center"/>
              <w:rPr>
                <w:rFonts w:ascii="Times New Roman" w:hAnsi="Times New Roman" w:cs="Times New Roman"/>
                <w:sz w:val="24"/>
                <w:szCs w:val="24"/>
              </w:rPr>
            </w:pPr>
            <w:r w:rsidRPr="00C67FBF">
              <w:rPr>
                <w:rFonts w:ascii="Times New Roman" w:hAnsi="Times New Roman" w:cs="Times New Roman"/>
                <w:sz w:val="24"/>
                <w:szCs w:val="24"/>
              </w:rPr>
              <w:t>100</w:t>
            </w:r>
          </w:p>
        </w:tc>
        <w:tc>
          <w:tcPr>
            <w:tcW w:w="6095" w:type="dxa"/>
            <w:tcBorders>
              <w:top w:val="single" w:sz="4" w:space="0" w:color="000000"/>
              <w:left w:val="single" w:sz="4" w:space="0" w:color="000000"/>
              <w:bottom w:val="single" w:sz="4" w:space="0" w:color="000000"/>
              <w:right w:val="single" w:sz="4" w:space="0" w:color="000000"/>
            </w:tcBorders>
          </w:tcPr>
          <w:p w:rsidR="00BF2670" w:rsidRPr="00C67FBF" w:rsidRDefault="00BF2670" w:rsidP="00BF2670">
            <w:pPr>
              <w:pStyle w:val="af3"/>
              <w:spacing w:line="360" w:lineRule="auto"/>
              <w:rPr>
                <w:rFonts w:ascii="Times New Roman" w:hAnsi="Times New Roman" w:cs="Times New Roman"/>
                <w:color w:val="00335C"/>
                <w:sz w:val="24"/>
                <w:szCs w:val="24"/>
                <w:shd w:val="clear" w:color="auto" w:fill="FFFFFF"/>
              </w:rPr>
            </w:pPr>
            <w:r w:rsidRPr="00C67FBF">
              <w:rPr>
                <w:rFonts w:ascii="Times New Roman" w:hAnsi="Times New Roman" w:cs="Times New Roman"/>
                <w:sz w:val="24"/>
                <w:szCs w:val="24"/>
                <w:lang w:val="uk-UA"/>
              </w:rPr>
              <w:t>І</w:t>
            </w:r>
            <w:r w:rsidRPr="00C67FBF">
              <w:rPr>
                <w:rFonts w:ascii="Times New Roman" w:hAnsi="Times New Roman" w:cs="Times New Roman"/>
                <w:sz w:val="24"/>
                <w:szCs w:val="24"/>
              </w:rPr>
              <w:t>.Розгляд звіту Виконавчого органу за 201</w:t>
            </w:r>
            <w:r w:rsidRPr="00C67FBF">
              <w:rPr>
                <w:rFonts w:ascii="Times New Roman" w:hAnsi="Times New Roman" w:cs="Times New Roman"/>
                <w:sz w:val="24"/>
                <w:szCs w:val="24"/>
                <w:lang w:val="uk-UA"/>
              </w:rPr>
              <w:t>8</w:t>
            </w:r>
            <w:r w:rsidRPr="00C67FBF">
              <w:rPr>
                <w:rFonts w:ascii="Times New Roman" w:hAnsi="Times New Roman" w:cs="Times New Roman"/>
                <w:sz w:val="24"/>
                <w:szCs w:val="24"/>
              </w:rPr>
              <w:t xml:space="preserve"> рік.</w:t>
            </w:r>
          </w:p>
          <w:p w:rsidR="00BF2670" w:rsidRPr="00C67FBF" w:rsidRDefault="00BF2670" w:rsidP="00BF2670">
            <w:pPr>
              <w:pStyle w:val="af3"/>
              <w:widowControl/>
              <w:numPr>
                <w:ilvl w:val="0"/>
                <w:numId w:val="36"/>
              </w:numPr>
              <w:autoSpaceDE/>
              <w:autoSpaceDN/>
              <w:spacing w:line="276" w:lineRule="auto"/>
              <w:contextualSpacing/>
              <w:rPr>
                <w:rFonts w:ascii="Times New Roman" w:hAnsi="Times New Roman" w:cs="Times New Roman"/>
                <w:sz w:val="24"/>
                <w:szCs w:val="24"/>
              </w:rPr>
            </w:pPr>
            <w:r w:rsidRPr="00C67FBF">
              <w:rPr>
                <w:rFonts w:ascii="Times New Roman" w:hAnsi="Times New Roman" w:cs="Times New Roman"/>
                <w:sz w:val="24"/>
                <w:szCs w:val="24"/>
              </w:rPr>
              <w:t>Затвердити звіт Виконавчого органу Товариства за 201</w:t>
            </w:r>
            <w:r w:rsidRPr="00C67FBF">
              <w:rPr>
                <w:rFonts w:ascii="Times New Roman" w:hAnsi="Times New Roman" w:cs="Times New Roman"/>
                <w:sz w:val="24"/>
                <w:szCs w:val="24"/>
                <w:lang w:val="uk-UA"/>
              </w:rPr>
              <w:t>8</w:t>
            </w:r>
            <w:r w:rsidRPr="00C67FBF">
              <w:rPr>
                <w:rFonts w:ascii="Times New Roman" w:hAnsi="Times New Roman" w:cs="Times New Roman"/>
                <w:sz w:val="24"/>
                <w:szCs w:val="24"/>
              </w:rPr>
              <w:t xml:space="preserve"> рік. </w:t>
            </w:r>
          </w:p>
          <w:p w:rsidR="00BF2670" w:rsidRPr="00C67FBF" w:rsidRDefault="00BF2670" w:rsidP="00BF2670">
            <w:pPr>
              <w:pStyle w:val="af3"/>
              <w:widowControl/>
              <w:numPr>
                <w:ilvl w:val="0"/>
                <w:numId w:val="36"/>
              </w:numPr>
              <w:autoSpaceDE/>
              <w:autoSpaceDN/>
              <w:spacing w:line="276" w:lineRule="auto"/>
              <w:contextualSpacing/>
              <w:rPr>
                <w:rFonts w:ascii="Times New Roman" w:hAnsi="Times New Roman" w:cs="Times New Roman"/>
                <w:sz w:val="24"/>
                <w:szCs w:val="24"/>
              </w:rPr>
            </w:pPr>
            <w:r w:rsidRPr="00C67FBF">
              <w:rPr>
                <w:rFonts w:ascii="Times New Roman" w:hAnsi="Times New Roman" w:cs="Times New Roman"/>
                <w:sz w:val="24"/>
                <w:szCs w:val="24"/>
              </w:rPr>
              <w:t>Забезпечити виконання показників фінансового плану Товариства на 20</w:t>
            </w:r>
            <w:r w:rsidRPr="00C67FBF">
              <w:rPr>
                <w:rFonts w:ascii="Times New Roman" w:hAnsi="Times New Roman" w:cs="Times New Roman"/>
                <w:sz w:val="24"/>
                <w:szCs w:val="24"/>
                <w:lang w:val="uk-UA"/>
              </w:rPr>
              <w:t>19</w:t>
            </w:r>
            <w:r w:rsidRPr="00C67FBF">
              <w:rPr>
                <w:rFonts w:ascii="Times New Roman" w:hAnsi="Times New Roman" w:cs="Times New Roman"/>
                <w:sz w:val="24"/>
                <w:szCs w:val="24"/>
              </w:rPr>
              <w:t xml:space="preserve"> рік.</w:t>
            </w:r>
          </w:p>
          <w:p w:rsidR="00BF2670" w:rsidRPr="00C67FBF" w:rsidRDefault="00BF2670" w:rsidP="00BF2670">
            <w:pPr>
              <w:shd w:val="clear" w:color="auto" w:fill="FFFFFF"/>
              <w:adjustRightInd w:val="0"/>
              <w:ind w:left="720"/>
              <w:jc w:val="both"/>
              <w:rPr>
                <w:rFonts w:ascii="Times New Roman" w:hAnsi="Times New Roman" w:cs="Times New Roman"/>
                <w:sz w:val="24"/>
                <w:szCs w:val="24"/>
                <w:lang w:val="ru-RU"/>
              </w:rPr>
            </w:pPr>
          </w:p>
        </w:tc>
      </w:tr>
    </w:tbl>
    <w:p w:rsidR="00BF2670" w:rsidRPr="00C67FBF" w:rsidRDefault="00BF2670" w:rsidP="00BF2670">
      <w:pPr>
        <w:jc w:val="both"/>
        <w:rPr>
          <w:b/>
          <w:sz w:val="24"/>
          <w:szCs w:val="24"/>
        </w:rPr>
      </w:pPr>
    </w:p>
    <w:p w:rsidR="00BF2670" w:rsidRPr="00C67FBF" w:rsidRDefault="00BF2670" w:rsidP="00BF2670">
      <w:pPr>
        <w:jc w:val="both"/>
        <w:rPr>
          <w:b/>
          <w:sz w:val="24"/>
          <w:szCs w:val="24"/>
        </w:rPr>
      </w:pPr>
      <w:r w:rsidRPr="00C67FBF">
        <w:rPr>
          <w:b/>
          <w:sz w:val="24"/>
          <w:szCs w:val="24"/>
        </w:rPr>
        <w:t>ГОЛОВА ПРАВЛІННЯ</w:t>
      </w:r>
    </w:p>
    <w:p w:rsidR="00BF2670" w:rsidRPr="00C67FBF" w:rsidRDefault="00BF2670" w:rsidP="00BF2670">
      <w:pPr>
        <w:jc w:val="both"/>
        <w:rPr>
          <w:color w:val="000000" w:themeColor="text1"/>
          <w:sz w:val="24"/>
          <w:szCs w:val="24"/>
        </w:rPr>
      </w:pPr>
    </w:p>
    <w:p w:rsidR="00BF2670" w:rsidRPr="00C67FBF" w:rsidRDefault="00BF2670" w:rsidP="00BF2670">
      <w:pPr>
        <w:jc w:val="both"/>
        <w:rPr>
          <w:color w:val="000000" w:themeColor="text1"/>
          <w:sz w:val="24"/>
          <w:szCs w:val="24"/>
        </w:rPr>
      </w:pPr>
      <w:r w:rsidRPr="00C67FBF">
        <w:rPr>
          <w:color w:val="000000" w:themeColor="text1"/>
          <w:sz w:val="24"/>
          <w:szCs w:val="24"/>
        </w:rPr>
        <w:t>Виконавчим органом Товариства, який одноособово здійснює керівництво всією його поточною діяльністю, є Правління в особі Голови Правління. Голова Правління вирішує всі питання діяльності Товариства, крім тих, що віднесені до компетенції Загальних зборів Акціонерів і Наглядової ради. Голова Правління обирається Наглядовою радою Товариства на 2 (два) роки простою більшістю голосів і може бути відкликаним (звільненим) у будь-який час за рішенням Загальних зборів Акціонерів та/або за рішенням Наглядової ради. Голова Правління може бути відкликаний (звільнений) з будь-яких підстав.</w:t>
      </w:r>
    </w:p>
    <w:p w:rsidR="00BF2670" w:rsidRPr="00C67FBF" w:rsidRDefault="00BF2670" w:rsidP="00BF2670">
      <w:pPr>
        <w:jc w:val="both"/>
        <w:rPr>
          <w:sz w:val="24"/>
          <w:szCs w:val="24"/>
        </w:rPr>
      </w:pPr>
    </w:p>
    <w:p w:rsidR="00BF2670" w:rsidRPr="00C67FBF" w:rsidRDefault="00BF2670" w:rsidP="00BF2670">
      <w:pPr>
        <w:jc w:val="both"/>
        <w:rPr>
          <w:sz w:val="24"/>
          <w:szCs w:val="24"/>
        </w:rPr>
      </w:pPr>
      <w:r w:rsidRPr="00C67FBF">
        <w:rPr>
          <w:sz w:val="24"/>
          <w:szCs w:val="24"/>
          <w:u w:val="single"/>
        </w:rPr>
        <w:t>Станом на початок 2019 року Головою Правління Товариства є</w:t>
      </w:r>
      <w:r w:rsidRPr="00C67FBF">
        <w:rPr>
          <w:sz w:val="24"/>
          <w:szCs w:val="24"/>
        </w:rPr>
        <w:t>:</w:t>
      </w:r>
    </w:p>
    <w:p w:rsidR="00BF2670" w:rsidRPr="00C67FBF" w:rsidRDefault="00BF2670" w:rsidP="00BF2670">
      <w:pPr>
        <w:jc w:val="both"/>
        <w:rPr>
          <w:sz w:val="24"/>
          <w:szCs w:val="24"/>
        </w:rPr>
      </w:pPr>
    </w:p>
    <w:p w:rsidR="00BF2670" w:rsidRPr="00C67FBF" w:rsidRDefault="00BF2670" w:rsidP="00BF2670">
      <w:pPr>
        <w:pStyle w:val="af3"/>
        <w:widowControl w:val="0"/>
        <w:numPr>
          <w:ilvl w:val="0"/>
          <w:numId w:val="33"/>
        </w:numPr>
        <w:autoSpaceDE w:val="0"/>
        <w:autoSpaceDN w:val="0"/>
        <w:jc w:val="both"/>
        <w:rPr>
          <w:sz w:val="24"/>
          <w:szCs w:val="24"/>
          <w:lang w:val="uk-UA"/>
        </w:rPr>
      </w:pPr>
      <w:r w:rsidRPr="00C67FBF">
        <w:rPr>
          <w:b/>
          <w:sz w:val="24"/>
          <w:szCs w:val="24"/>
          <w:lang w:val="uk-UA"/>
        </w:rPr>
        <w:t>Голова Правління</w:t>
      </w:r>
      <w:r w:rsidRPr="00C67FBF">
        <w:rPr>
          <w:sz w:val="24"/>
          <w:szCs w:val="24"/>
          <w:lang w:val="uk-UA"/>
        </w:rPr>
        <w:t xml:space="preserve"> – Даценко Максим Миколайович, обраний на посаду 04.01.2018р. (Протокол засідання Наглядової ради №1/18 від 04.01.2018р.). Строк, на який призначено особу – 2 роки.</w:t>
      </w:r>
    </w:p>
    <w:p w:rsidR="00BF2670" w:rsidRPr="00C67FBF" w:rsidRDefault="00BF2670" w:rsidP="00BF2670">
      <w:pPr>
        <w:jc w:val="both"/>
        <w:rPr>
          <w:b/>
          <w:sz w:val="24"/>
          <w:szCs w:val="24"/>
        </w:rPr>
      </w:pPr>
    </w:p>
    <w:p w:rsidR="00BF2670" w:rsidRPr="00C67FBF" w:rsidRDefault="00BF2670" w:rsidP="00BF2670">
      <w:pPr>
        <w:jc w:val="both"/>
        <w:rPr>
          <w:sz w:val="24"/>
          <w:szCs w:val="24"/>
        </w:rPr>
      </w:pPr>
      <w:r w:rsidRPr="00C67FBF">
        <w:rPr>
          <w:sz w:val="24"/>
          <w:szCs w:val="24"/>
          <w:u w:val="single"/>
        </w:rPr>
        <w:t>Станом на кінець 2019 року Директором Товариства є</w:t>
      </w:r>
      <w:r w:rsidRPr="00C67FBF">
        <w:rPr>
          <w:sz w:val="24"/>
          <w:szCs w:val="24"/>
        </w:rPr>
        <w:t>:</w:t>
      </w:r>
    </w:p>
    <w:p w:rsidR="00BF2670" w:rsidRPr="00C67FBF" w:rsidRDefault="00BF2670" w:rsidP="00BF2670">
      <w:pPr>
        <w:jc w:val="both"/>
        <w:rPr>
          <w:sz w:val="24"/>
          <w:szCs w:val="24"/>
        </w:rPr>
      </w:pPr>
    </w:p>
    <w:p w:rsidR="00BF2670" w:rsidRPr="00C67FBF" w:rsidRDefault="00BF2670" w:rsidP="00BF2670">
      <w:pPr>
        <w:pStyle w:val="af3"/>
        <w:widowControl w:val="0"/>
        <w:numPr>
          <w:ilvl w:val="0"/>
          <w:numId w:val="33"/>
        </w:numPr>
        <w:autoSpaceDE w:val="0"/>
        <w:autoSpaceDN w:val="0"/>
        <w:jc w:val="both"/>
        <w:rPr>
          <w:sz w:val="24"/>
          <w:szCs w:val="24"/>
          <w:lang w:val="uk-UA"/>
        </w:rPr>
      </w:pPr>
      <w:r w:rsidRPr="00C67FBF">
        <w:rPr>
          <w:b/>
          <w:sz w:val="24"/>
          <w:szCs w:val="24"/>
          <w:lang w:val="uk-UA"/>
        </w:rPr>
        <w:t>Голова Правління</w:t>
      </w:r>
      <w:r w:rsidRPr="00C67FBF">
        <w:rPr>
          <w:sz w:val="24"/>
          <w:szCs w:val="24"/>
          <w:lang w:val="uk-UA"/>
        </w:rPr>
        <w:t xml:space="preserve"> – Даценко Максим Миколайович, обраний на посаду 04.01.2018р. (Протокол засідання Наглядової ради №1/18 від 04.01.2018р.). Строк, на який призначено особу – 2 роки.</w:t>
      </w:r>
    </w:p>
    <w:p w:rsidR="00BF2670" w:rsidRPr="00C67FBF" w:rsidRDefault="00BF2670" w:rsidP="00BF2670">
      <w:pPr>
        <w:pStyle w:val="af3"/>
        <w:widowControl w:val="0"/>
        <w:numPr>
          <w:ilvl w:val="0"/>
          <w:numId w:val="33"/>
        </w:numPr>
        <w:autoSpaceDE w:val="0"/>
        <w:autoSpaceDN w:val="0"/>
        <w:jc w:val="both"/>
        <w:rPr>
          <w:sz w:val="24"/>
          <w:szCs w:val="24"/>
          <w:lang w:val="uk-UA"/>
        </w:rPr>
      </w:pPr>
    </w:p>
    <w:p w:rsidR="00BF2670" w:rsidRPr="00C67FBF" w:rsidRDefault="00BF2670" w:rsidP="00BF2670">
      <w:pPr>
        <w:jc w:val="both"/>
        <w:rPr>
          <w:sz w:val="24"/>
          <w:szCs w:val="24"/>
        </w:rPr>
      </w:pPr>
    </w:p>
    <w:p w:rsidR="00BF2670" w:rsidRPr="00C67FBF" w:rsidRDefault="00BF2670" w:rsidP="00BF2670">
      <w:pPr>
        <w:pStyle w:val="af3"/>
        <w:widowControl w:val="0"/>
        <w:numPr>
          <w:ilvl w:val="0"/>
          <w:numId w:val="34"/>
        </w:numPr>
        <w:autoSpaceDE w:val="0"/>
        <w:autoSpaceDN w:val="0"/>
        <w:jc w:val="center"/>
        <w:rPr>
          <w:b/>
          <w:sz w:val="24"/>
          <w:szCs w:val="24"/>
          <w:lang w:val="uk-UA"/>
        </w:rPr>
      </w:pPr>
      <w:r w:rsidRPr="00C67FBF">
        <w:rPr>
          <w:b/>
          <w:sz w:val="24"/>
          <w:szCs w:val="24"/>
          <w:lang w:val="uk-UA"/>
        </w:rPr>
        <w:lastRenderedPageBreak/>
        <w:t>ОПИС ОСНОВНИХ ХАРАКТЕРИСТИК СИСТЕМ ВНУТРІШНЬОГО КОНТРОЛЮ І УПРАВЛІННЯ РИЗИКАМИ ЕМІТЕНТА</w:t>
      </w:r>
    </w:p>
    <w:p w:rsidR="00BF2670" w:rsidRPr="00C67FBF" w:rsidRDefault="00BF2670" w:rsidP="00BF2670">
      <w:pPr>
        <w:jc w:val="center"/>
        <w:rPr>
          <w:b/>
          <w:sz w:val="24"/>
          <w:szCs w:val="24"/>
        </w:rPr>
      </w:pPr>
    </w:p>
    <w:p w:rsidR="00BF2670" w:rsidRPr="00C67FBF" w:rsidRDefault="00BF2670" w:rsidP="00BF2670">
      <w:pPr>
        <w:jc w:val="both"/>
        <w:rPr>
          <w:sz w:val="24"/>
          <w:szCs w:val="24"/>
        </w:rPr>
      </w:pPr>
      <w:r w:rsidRPr="00C67FBF">
        <w:rPr>
          <w:sz w:val="24"/>
          <w:szCs w:val="24"/>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Проте при здійсненні внутрішнього контролю використовуються різні методи, вони включають в себе такі елементи, як:</w:t>
      </w:r>
    </w:p>
    <w:p w:rsidR="00BF2670" w:rsidRPr="00C67FBF" w:rsidRDefault="00BF2670" w:rsidP="00BF2670">
      <w:pPr>
        <w:pStyle w:val="a7"/>
        <w:widowControl w:val="0"/>
        <w:numPr>
          <w:ilvl w:val="0"/>
          <w:numId w:val="29"/>
        </w:numPr>
        <w:autoSpaceDE w:val="0"/>
        <w:autoSpaceDN w:val="0"/>
        <w:spacing w:after="0"/>
        <w:jc w:val="both"/>
        <w:rPr>
          <w:sz w:val="24"/>
          <w:szCs w:val="24"/>
          <w:lang w:val="uk-UA"/>
        </w:rPr>
      </w:pPr>
      <w:r w:rsidRPr="00C67FBF">
        <w:rPr>
          <w:sz w:val="24"/>
          <w:szCs w:val="24"/>
          <w:lang w:val="uk-UA"/>
        </w:rPr>
        <w:t>бухгалтерський фінансовий облік (інвентаризація і документація, рахунки і подвійний запис);</w:t>
      </w:r>
    </w:p>
    <w:p w:rsidR="00BF2670" w:rsidRPr="00C67FBF" w:rsidRDefault="00BF2670" w:rsidP="00BF2670">
      <w:pPr>
        <w:pStyle w:val="a7"/>
        <w:widowControl w:val="0"/>
        <w:numPr>
          <w:ilvl w:val="0"/>
          <w:numId w:val="29"/>
        </w:numPr>
        <w:autoSpaceDE w:val="0"/>
        <w:autoSpaceDN w:val="0"/>
        <w:spacing w:after="0"/>
        <w:jc w:val="both"/>
        <w:rPr>
          <w:sz w:val="24"/>
          <w:szCs w:val="24"/>
          <w:lang w:val="uk-UA"/>
        </w:rPr>
      </w:pPr>
      <w:r w:rsidRPr="00C67FBF">
        <w:rPr>
          <w:sz w:val="24"/>
          <w:szCs w:val="24"/>
          <w:lang w:val="uk-UA"/>
        </w:rPr>
        <w:t>бухгалтерський управлінський облік (розподіл обов'язків, нормування витрат);</w:t>
      </w:r>
    </w:p>
    <w:p w:rsidR="00BF2670" w:rsidRPr="00C67FBF" w:rsidRDefault="00BF2670" w:rsidP="00BF2670">
      <w:pPr>
        <w:pStyle w:val="a7"/>
        <w:widowControl w:val="0"/>
        <w:numPr>
          <w:ilvl w:val="0"/>
          <w:numId w:val="29"/>
        </w:numPr>
        <w:autoSpaceDE w:val="0"/>
        <w:autoSpaceDN w:val="0"/>
        <w:spacing w:after="0"/>
        <w:jc w:val="both"/>
        <w:rPr>
          <w:sz w:val="24"/>
          <w:szCs w:val="24"/>
          <w:lang w:val="uk-UA"/>
        </w:rPr>
      </w:pPr>
      <w:r w:rsidRPr="00C67FBF">
        <w:rPr>
          <w:sz w:val="24"/>
          <w:szCs w:val="24"/>
          <w:lang w:val="uk-UA"/>
        </w:rPr>
        <w:t>аудит, контроль,    ревізія     (перевірка     документів,     перевірка     вірності  арифметичних розрахунків, перевірка дотримання правил обліку окремих господарських операцій, інвентаризація, усне опитування персоналу, підтвердження і простежування).</w:t>
      </w:r>
    </w:p>
    <w:p w:rsidR="00BF2670" w:rsidRPr="00C67FBF" w:rsidRDefault="00BF2670" w:rsidP="00BF2670">
      <w:pPr>
        <w:spacing w:before="240"/>
        <w:jc w:val="both"/>
        <w:rPr>
          <w:sz w:val="24"/>
          <w:szCs w:val="24"/>
        </w:rPr>
      </w:pPr>
      <w:r w:rsidRPr="00C67FBF">
        <w:rPr>
          <w:sz w:val="24"/>
          <w:szCs w:val="24"/>
        </w:rPr>
        <w:t xml:space="preserve">Всі  перераховані  вище  методи  становлять  єдину  систему  і  використовуються  в  </w:t>
      </w:r>
      <w:r w:rsidRPr="00C67FBF">
        <w:rPr>
          <w:sz w:val="24"/>
          <w:szCs w:val="24"/>
          <w:u w:val="single"/>
        </w:rPr>
        <w:t>цілях управління Товариством</w:t>
      </w:r>
      <w:r w:rsidRPr="00C67FBF">
        <w:rPr>
          <w:sz w:val="24"/>
          <w:szCs w:val="24"/>
        </w:rPr>
        <w:t>.</w:t>
      </w:r>
    </w:p>
    <w:p w:rsidR="00BF2670" w:rsidRPr="00C67FBF" w:rsidRDefault="00BF2670" w:rsidP="00BF2670">
      <w:pPr>
        <w:spacing w:before="240"/>
        <w:jc w:val="both"/>
        <w:rPr>
          <w:sz w:val="24"/>
          <w:szCs w:val="24"/>
        </w:rPr>
      </w:pPr>
      <w:r w:rsidRPr="00C67FBF">
        <w:rPr>
          <w:sz w:val="24"/>
          <w:szCs w:val="24"/>
        </w:rPr>
        <w:t>Метою управління ризиками є їхня мінімізація або мінімізація їхніх наслідків. Наражання на фінансові ризики виникає в процесі звичайної діяльності Товариства.</w:t>
      </w:r>
    </w:p>
    <w:p w:rsidR="00BF2670" w:rsidRPr="00C67FBF" w:rsidRDefault="00BF2670" w:rsidP="00BF2670">
      <w:pPr>
        <w:spacing w:before="240"/>
        <w:jc w:val="both"/>
        <w:rPr>
          <w:sz w:val="24"/>
          <w:szCs w:val="24"/>
        </w:rPr>
      </w:pPr>
      <w:r w:rsidRPr="00C67FBF">
        <w:rPr>
          <w:sz w:val="24"/>
          <w:szCs w:val="24"/>
        </w:rPr>
        <w:t>Основні фінансові інструменти Товариства,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BF2670" w:rsidRPr="00C67FBF" w:rsidRDefault="00BF2670" w:rsidP="00BF2670">
      <w:pPr>
        <w:pStyle w:val="af3"/>
        <w:widowControl w:val="0"/>
        <w:numPr>
          <w:ilvl w:val="0"/>
          <w:numId w:val="30"/>
        </w:numPr>
        <w:autoSpaceDE w:val="0"/>
        <w:autoSpaceDN w:val="0"/>
        <w:jc w:val="both"/>
        <w:rPr>
          <w:sz w:val="24"/>
          <w:szCs w:val="24"/>
          <w:lang w:val="uk-UA"/>
        </w:rPr>
      </w:pPr>
      <w:r w:rsidRPr="00C67FBF">
        <w:rPr>
          <w:sz w:val="24"/>
          <w:szCs w:val="24"/>
          <w:lang w:val="uk-UA"/>
        </w:rPr>
        <w:t>ринковий ризик: зміни на ринку можуть істотно вплинути на активи/зобов'язання. Ринковий ризик складається з ризику процентної ставки і цінового ризику;</w:t>
      </w:r>
    </w:p>
    <w:p w:rsidR="00BF2670" w:rsidRPr="00C67FBF" w:rsidRDefault="00BF2670" w:rsidP="00BF2670">
      <w:pPr>
        <w:pStyle w:val="af3"/>
        <w:widowControl w:val="0"/>
        <w:numPr>
          <w:ilvl w:val="0"/>
          <w:numId w:val="30"/>
        </w:numPr>
        <w:autoSpaceDE w:val="0"/>
        <w:autoSpaceDN w:val="0"/>
        <w:jc w:val="both"/>
        <w:rPr>
          <w:sz w:val="24"/>
          <w:szCs w:val="24"/>
          <w:lang w:val="uk-UA"/>
        </w:rPr>
      </w:pPr>
      <w:r w:rsidRPr="00C67FBF">
        <w:rPr>
          <w:sz w:val="24"/>
          <w:szCs w:val="24"/>
          <w:lang w:val="uk-UA"/>
        </w:rPr>
        <w:t>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w:t>
      </w:r>
    </w:p>
    <w:p w:rsidR="00BF2670" w:rsidRPr="00C67FBF" w:rsidRDefault="00BF2670" w:rsidP="00BF2670">
      <w:pPr>
        <w:pStyle w:val="af3"/>
        <w:widowControl w:val="0"/>
        <w:numPr>
          <w:ilvl w:val="0"/>
          <w:numId w:val="30"/>
        </w:numPr>
        <w:autoSpaceDE w:val="0"/>
        <w:autoSpaceDN w:val="0"/>
        <w:jc w:val="both"/>
        <w:rPr>
          <w:sz w:val="24"/>
          <w:szCs w:val="24"/>
          <w:lang w:val="uk-UA"/>
        </w:rPr>
      </w:pPr>
      <w:r w:rsidRPr="00C67FBF">
        <w:rPr>
          <w:sz w:val="24"/>
          <w:szCs w:val="24"/>
          <w:lang w:val="uk-UA"/>
        </w:rPr>
        <w:t>кредитний ризик: Товариство може зазнати збитків у разі невиконання фінансових зобов’язань контрагентами (дебіторами).</w:t>
      </w:r>
    </w:p>
    <w:p w:rsidR="00BF2670" w:rsidRPr="00C67FBF" w:rsidRDefault="00BF2670" w:rsidP="00BF2670">
      <w:pPr>
        <w:jc w:val="both"/>
        <w:rPr>
          <w:sz w:val="24"/>
          <w:szCs w:val="24"/>
          <w:highlight w:val="yellow"/>
          <w:u w:val="single"/>
        </w:rPr>
      </w:pPr>
    </w:p>
    <w:p w:rsidR="00BF2670" w:rsidRPr="00C67FBF" w:rsidRDefault="00BF2670" w:rsidP="00BF2670">
      <w:pPr>
        <w:jc w:val="both"/>
        <w:rPr>
          <w:b/>
          <w:sz w:val="24"/>
          <w:szCs w:val="24"/>
          <w:u w:val="single"/>
        </w:rPr>
      </w:pPr>
      <w:r w:rsidRPr="00C67FBF">
        <w:rPr>
          <w:b/>
          <w:sz w:val="24"/>
          <w:szCs w:val="24"/>
          <w:u w:val="single"/>
        </w:rPr>
        <w:t>Ринковий ризик</w:t>
      </w:r>
    </w:p>
    <w:p w:rsidR="00BF2670" w:rsidRPr="00C67FBF" w:rsidRDefault="00BF2670" w:rsidP="00BF2670">
      <w:pPr>
        <w:jc w:val="both"/>
        <w:rPr>
          <w:sz w:val="24"/>
          <w:szCs w:val="24"/>
        </w:rPr>
      </w:pPr>
      <w:r w:rsidRPr="00C67FBF">
        <w:rPr>
          <w:sz w:val="24"/>
          <w:szCs w:val="24"/>
        </w:rPr>
        <w:t>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Процентних фінансових зобов’язань немає. Товариство не піддається ризику коливання процентних ставок, оскільки не має кредитів.</w:t>
      </w:r>
    </w:p>
    <w:p w:rsidR="00BF2670" w:rsidRPr="00C67FBF" w:rsidRDefault="00BF2670" w:rsidP="00BF2670">
      <w:pPr>
        <w:jc w:val="both"/>
        <w:rPr>
          <w:sz w:val="24"/>
          <w:szCs w:val="24"/>
        </w:rPr>
      </w:pPr>
    </w:p>
    <w:p w:rsidR="00BF2670" w:rsidRPr="00C67FBF" w:rsidRDefault="00BF2670" w:rsidP="00BF2670">
      <w:pPr>
        <w:jc w:val="both"/>
        <w:rPr>
          <w:b/>
          <w:sz w:val="24"/>
          <w:szCs w:val="24"/>
          <w:u w:val="single"/>
        </w:rPr>
      </w:pPr>
      <w:r w:rsidRPr="00C67FBF">
        <w:rPr>
          <w:b/>
          <w:sz w:val="24"/>
          <w:szCs w:val="24"/>
          <w:u w:val="single"/>
        </w:rPr>
        <w:t>Ризик втрати ліквідності</w:t>
      </w:r>
    </w:p>
    <w:p w:rsidR="00BF2670" w:rsidRPr="00C67FBF" w:rsidRDefault="00BF2670" w:rsidP="00BF2670">
      <w:pPr>
        <w:jc w:val="both"/>
        <w:rPr>
          <w:sz w:val="24"/>
          <w:szCs w:val="24"/>
        </w:rPr>
      </w:pPr>
      <w:r w:rsidRPr="00C67FBF">
        <w:rPr>
          <w:sz w:val="24"/>
          <w:szCs w:val="24"/>
        </w:rPr>
        <w:t>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Товариство здійснює контроль ліквідності, шляхом планування поточної ліквідності. Товариство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w:t>
      </w:r>
    </w:p>
    <w:p w:rsidR="00BF2670" w:rsidRPr="00C67FBF" w:rsidRDefault="00BF2670" w:rsidP="00BF2670">
      <w:pPr>
        <w:jc w:val="both"/>
        <w:rPr>
          <w:sz w:val="24"/>
          <w:szCs w:val="24"/>
        </w:rPr>
      </w:pPr>
    </w:p>
    <w:p w:rsidR="00BF2670" w:rsidRPr="00C67FBF" w:rsidRDefault="00BF2670" w:rsidP="00BF2670">
      <w:pPr>
        <w:jc w:val="both"/>
        <w:rPr>
          <w:b/>
          <w:sz w:val="24"/>
          <w:szCs w:val="24"/>
          <w:u w:val="single"/>
        </w:rPr>
      </w:pPr>
      <w:r w:rsidRPr="00C67FBF">
        <w:rPr>
          <w:b/>
          <w:sz w:val="24"/>
          <w:szCs w:val="24"/>
          <w:u w:val="single"/>
        </w:rPr>
        <w:t>Кредитний ризик</w:t>
      </w:r>
    </w:p>
    <w:p w:rsidR="00BF2670" w:rsidRPr="00C67FBF" w:rsidRDefault="00BF2670" w:rsidP="00BF2670">
      <w:pPr>
        <w:jc w:val="both"/>
        <w:rPr>
          <w:sz w:val="24"/>
          <w:szCs w:val="24"/>
        </w:rPr>
      </w:pPr>
      <w:r w:rsidRPr="00C67FBF">
        <w:rPr>
          <w:sz w:val="24"/>
          <w:szCs w:val="24"/>
        </w:rPr>
        <w:t>Товариство схильне до кредитного ризику, який виражається як ризик того, що контрагент</w:t>
      </w:r>
    </w:p>
    <w:p w:rsidR="00BF2670" w:rsidRPr="00C67FBF" w:rsidRDefault="00BF2670" w:rsidP="00BF2670">
      <w:pPr>
        <w:jc w:val="both"/>
        <w:rPr>
          <w:sz w:val="24"/>
          <w:szCs w:val="24"/>
        </w:rPr>
      </w:pPr>
      <w:r w:rsidRPr="00C67FBF">
        <w:rPr>
          <w:sz w:val="24"/>
          <w:szCs w:val="24"/>
        </w:rPr>
        <w:t>-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w:t>
      </w:r>
    </w:p>
    <w:p w:rsidR="00BF2670" w:rsidRPr="00C67FBF" w:rsidRDefault="00BF2670" w:rsidP="00BF2670">
      <w:pPr>
        <w:jc w:val="both"/>
        <w:rPr>
          <w:sz w:val="24"/>
          <w:szCs w:val="24"/>
        </w:rPr>
      </w:pPr>
      <w:r w:rsidRPr="00C67FBF">
        <w:rPr>
          <w:sz w:val="24"/>
          <w:szCs w:val="24"/>
        </w:rPr>
        <w:t>Крім зазначених вище, суттєвий вплив на діяльність Товариства можуть мати такі зовнішні ризики, як:</w:t>
      </w:r>
    </w:p>
    <w:p w:rsidR="00BF2670" w:rsidRPr="00C67FBF" w:rsidRDefault="00BF2670" w:rsidP="00BF2670">
      <w:pPr>
        <w:jc w:val="both"/>
        <w:rPr>
          <w:sz w:val="24"/>
          <w:szCs w:val="24"/>
        </w:rPr>
      </w:pPr>
    </w:p>
    <w:p w:rsidR="00BF2670" w:rsidRPr="00C67FBF" w:rsidRDefault="00BF2670" w:rsidP="00BF2670">
      <w:pPr>
        <w:pStyle w:val="af3"/>
        <w:widowControl w:val="0"/>
        <w:numPr>
          <w:ilvl w:val="0"/>
          <w:numId w:val="31"/>
        </w:numPr>
        <w:autoSpaceDE w:val="0"/>
        <w:autoSpaceDN w:val="0"/>
        <w:jc w:val="both"/>
        <w:rPr>
          <w:sz w:val="24"/>
          <w:szCs w:val="24"/>
          <w:lang w:val="uk-UA"/>
        </w:rPr>
      </w:pPr>
      <w:r w:rsidRPr="00C67FBF">
        <w:rPr>
          <w:sz w:val="24"/>
          <w:szCs w:val="24"/>
          <w:lang w:val="uk-UA"/>
        </w:rPr>
        <w:t>нестабільність, суперечливість законодавства;</w:t>
      </w:r>
    </w:p>
    <w:p w:rsidR="00BF2670" w:rsidRPr="00C67FBF" w:rsidRDefault="00BF2670" w:rsidP="00BF2670">
      <w:pPr>
        <w:pStyle w:val="af3"/>
        <w:widowControl w:val="0"/>
        <w:numPr>
          <w:ilvl w:val="0"/>
          <w:numId w:val="31"/>
        </w:numPr>
        <w:autoSpaceDE w:val="0"/>
        <w:autoSpaceDN w:val="0"/>
        <w:jc w:val="both"/>
        <w:rPr>
          <w:sz w:val="24"/>
          <w:szCs w:val="24"/>
          <w:lang w:val="uk-UA"/>
        </w:rPr>
      </w:pPr>
      <w:r w:rsidRPr="00C67FBF">
        <w:rPr>
          <w:sz w:val="24"/>
          <w:szCs w:val="24"/>
          <w:lang w:val="uk-UA"/>
        </w:rPr>
        <w:t>непередбачені дії державних органів;</w:t>
      </w:r>
    </w:p>
    <w:p w:rsidR="00BF2670" w:rsidRPr="00C67FBF" w:rsidRDefault="00BF2670" w:rsidP="00BF2670">
      <w:pPr>
        <w:pStyle w:val="af3"/>
        <w:widowControl w:val="0"/>
        <w:numPr>
          <w:ilvl w:val="0"/>
          <w:numId w:val="31"/>
        </w:numPr>
        <w:autoSpaceDE w:val="0"/>
        <w:autoSpaceDN w:val="0"/>
        <w:jc w:val="both"/>
        <w:rPr>
          <w:sz w:val="24"/>
          <w:szCs w:val="24"/>
          <w:lang w:val="uk-UA"/>
        </w:rPr>
      </w:pPr>
      <w:r w:rsidRPr="00C67FBF">
        <w:rPr>
          <w:sz w:val="24"/>
          <w:szCs w:val="24"/>
          <w:lang w:val="uk-UA"/>
        </w:rPr>
        <w:t>нестабільність економічної (фінансової, податкової, зовнішньоекономічної і ін.) політики;</w:t>
      </w:r>
    </w:p>
    <w:p w:rsidR="00BF2670" w:rsidRPr="00C67FBF" w:rsidRDefault="00BF2670" w:rsidP="00BF2670">
      <w:pPr>
        <w:pStyle w:val="af3"/>
        <w:widowControl w:val="0"/>
        <w:numPr>
          <w:ilvl w:val="0"/>
          <w:numId w:val="31"/>
        </w:numPr>
        <w:autoSpaceDE w:val="0"/>
        <w:autoSpaceDN w:val="0"/>
        <w:jc w:val="both"/>
        <w:rPr>
          <w:sz w:val="24"/>
          <w:szCs w:val="24"/>
          <w:lang w:val="uk-UA"/>
        </w:rPr>
      </w:pPr>
      <w:r w:rsidRPr="00C67FBF">
        <w:rPr>
          <w:sz w:val="24"/>
          <w:szCs w:val="24"/>
          <w:lang w:val="uk-UA"/>
        </w:rPr>
        <w:t>непередбачена зміна кон'юнктури внутрішнього і зовнішнього ринку;</w:t>
      </w:r>
    </w:p>
    <w:p w:rsidR="00BF2670" w:rsidRPr="00C67FBF" w:rsidRDefault="00BF2670" w:rsidP="00BF2670">
      <w:pPr>
        <w:pStyle w:val="af3"/>
        <w:widowControl w:val="0"/>
        <w:numPr>
          <w:ilvl w:val="0"/>
          <w:numId w:val="31"/>
        </w:numPr>
        <w:autoSpaceDE w:val="0"/>
        <w:autoSpaceDN w:val="0"/>
        <w:jc w:val="both"/>
        <w:rPr>
          <w:sz w:val="24"/>
          <w:szCs w:val="24"/>
          <w:lang w:val="uk-UA"/>
        </w:rPr>
      </w:pPr>
      <w:r w:rsidRPr="00C67FBF">
        <w:rPr>
          <w:sz w:val="24"/>
          <w:szCs w:val="24"/>
          <w:lang w:val="uk-UA"/>
        </w:rPr>
        <w:t>непередбачені дії конкурентів.</w:t>
      </w:r>
    </w:p>
    <w:p w:rsidR="00BF2670" w:rsidRPr="00C67FBF" w:rsidRDefault="00BF2670" w:rsidP="00BF2670">
      <w:pPr>
        <w:jc w:val="both"/>
        <w:rPr>
          <w:sz w:val="24"/>
          <w:szCs w:val="24"/>
        </w:rPr>
      </w:pPr>
    </w:p>
    <w:p w:rsidR="00BF2670" w:rsidRPr="00C67FBF" w:rsidRDefault="00BF2670" w:rsidP="00BF2670">
      <w:pPr>
        <w:jc w:val="both"/>
        <w:rPr>
          <w:sz w:val="24"/>
          <w:szCs w:val="24"/>
        </w:rPr>
      </w:pPr>
      <w:r w:rsidRPr="00C67FBF">
        <w:rPr>
          <w:sz w:val="24"/>
          <w:szCs w:val="24"/>
        </w:rPr>
        <w:t>Служби з внутрішнього контролю та управління ризиками не створено. Менеджмент приймає рішення з мінімізації ризиків, спираючись на власні знання та досвід, та застосовуючи наявні ресурси.</w:t>
      </w:r>
    </w:p>
    <w:p w:rsidR="00BF2670" w:rsidRPr="00C67FBF" w:rsidRDefault="00BF2670" w:rsidP="00BF2670">
      <w:pPr>
        <w:jc w:val="both"/>
        <w:rPr>
          <w:sz w:val="24"/>
          <w:szCs w:val="24"/>
        </w:rPr>
      </w:pPr>
    </w:p>
    <w:p w:rsidR="00BF2670" w:rsidRPr="00C67FBF" w:rsidRDefault="00BF2670" w:rsidP="00BF2670">
      <w:pPr>
        <w:pStyle w:val="af3"/>
        <w:widowControl w:val="0"/>
        <w:numPr>
          <w:ilvl w:val="0"/>
          <w:numId w:val="34"/>
        </w:numPr>
        <w:autoSpaceDE w:val="0"/>
        <w:autoSpaceDN w:val="0"/>
        <w:jc w:val="center"/>
        <w:rPr>
          <w:b/>
          <w:sz w:val="24"/>
          <w:szCs w:val="24"/>
          <w:lang w:val="uk-UA"/>
        </w:rPr>
      </w:pPr>
      <w:r w:rsidRPr="00C67FBF">
        <w:rPr>
          <w:b/>
          <w:sz w:val="24"/>
          <w:szCs w:val="24"/>
          <w:lang w:val="uk-UA"/>
        </w:rPr>
        <w:t>ПЕРЕЛІК ОСІБ, ЯКІ ПРЯМО АБО ОПОСЕРЕДКОВАНО Є ВЛАСНИКАМИ ЗНАЧНОГО ПАКЕТА АКЦІЙ ЕМІТЕНТА</w:t>
      </w:r>
    </w:p>
    <w:p w:rsidR="00BF2670" w:rsidRPr="00C67FBF" w:rsidRDefault="00BF2670" w:rsidP="00BF2670">
      <w:pPr>
        <w:pStyle w:val="af3"/>
        <w:ind w:left="720"/>
        <w:rPr>
          <w:b/>
          <w:sz w:val="24"/>
          <w:szCs w:val="24"/>
          <w:lang w:val="uk-UA"/>
        </w:rPr>
      </w:pPr>
    </w:p>
    <w:p w:rsidR="00BF2670" w:rsidRPr="00C67FBF" w:rsidRDefault="00BF2670" w:rsidP="00BF2670">
      <w:pPr>
        <w:jc w:val="both"/>
        <w:rPr>
          <w:sz w:val="24"/>
          <w:szCs w:val="24"/>
        </w:rPr>
      </w:pPr>
      <w:r w:rsidRPr="00C67FBF">
        <w:rPr>
          <w:b/>
          <w:sz w:val="24"/>
          <w:szCs w:val="24"/>
        </w:rPr>
        <w:t xml:space="preserve">Компанія </w:t>
      </w:r>
      <w:r w:rsidRPr="00C67FBF">
        <w:rPr>
          <w:sz w:val="24"/>
          <w:szCs w:val="24"/>
        </w:rPr>
        <w:t>«ВЕДЛЕСС ХОЛДІНГ ЛІМІТЕД» (</w:t>
      </w:r>
      <w:r w:rsidRPr="00C67FBF">
        <w:rPr>
          <w:sz w:val="24"/>
          <w:szCs w:val="24"/>
          <w:lang w:val="en-US"/>
        </w:rPr>
        <w:t>WADLESS</w:t>
      </w:r>
      <w:r w:rsidRPr="00C67FBF">
        <w:rPr>
          <w:sz w:val="24"/>
          <w:szCs w:val="24"/>
        </w:rPr>
        <w:t xml:space="preserve"> </w:t>
      </w:r>
      <w:r w:rsidRPr="00C67FBF">
        <w:rPr>
          <w:sz w:val="24"/>
          <w:szCs w:val="24"/>
          <w:lang w:val="en-US"/>
        </w:rPr>
        <w:t>HOLDINGS</w:t>
      </w:r>
      <w:r w:rsidRPr="00C67FBF">
        <w:rPr>
          <w:sz w:val="24"/>
          <w:szCs w:val="24"/>
        </w:rPr>
        <w:t xml:space="preserve"> </w:t>
      </w:r>
      <w:r w:rsidRPr="00C67FBF">
        <w:rPr>
          <w:sz w:val="24"/>
          <w:szCs w:val="24"/>
          <w:lang w:val="en-US"/>
        </w:rPr>
        <w:t>LIMITED</w:t>
      </w:r>
      <w:r w:rsidRPr="00C67FBF">
        <w:rPr>
          <w:sz w:val="24"/>
          <w:szCs w:val="24"/>
        </w:rPr>
        <w:t xml:space="preserve"> ідентифікаційний код НЕ118080), що володіє 27803666 штук акцій (двадцять сім мільйонів вісімсот три тисячі шістсот шістдесят шість) штук простих іменних акцій, що складає 80,34% від статутного капіталу.</w:t>
      </w:r>
    </w:p>
    <w:p w:rsidR="00BF2670" w:rsidRPr="00C67FBF" w:rsidRDefault="00BF2670" w:rsidP="00BF2670">
      <w:pPr>
        <w:rPr>
          <w:w w:val="105"/>
          <w:sz w:val="24"/>
          <w:szCs w:val="24"/>
        </w:rPr>
      </w:pPr>
    </w:p>
    <w:p w:rsidR="00BF2670" w:rsidRPr="00C67FBF" w:rsidRDefault="00BF2670" w:rsidP="00BF2670">
      <w:pPr>
        <w:pStyle w:val="af3"/>
        <w:widowControl w:val="0"/>
        <w:numPr>
          <w:ilvl w:val="0"/>
          <w:numId w:val="34"/>
        </w:numPr>
        <w:autoSpaceDE w:val="0"/>
        <w:autoSpaceDN w:val="0"/>
        <w:jc w:val="center"/>
        <w:rPr>
          <w:b/>
          <w:sz w:val="24"/>
          <w:szCs w:val="24"/>
          <w:lang w:val="uk-UA"/>
        </w:rPr>
      </w:pPr>
      <w:r w:rsidRPr="00C67FBF">
        <w:rPr>
          <w:b/>
          <w:sz w:val="24"/>
          <w:szCs w:val="24"/>
          <w:lang w:val="uk-UA"/>
        </w:rPr>
        <w:t xml:space="preserve"> ІНФОРМАЦІЯ ПРО БУДЬ-ЯКІ ОБМЕЖЕННЯ ПРАВ УЧАСТІ ТА ГОЛОСУВАННЯ АКЦІОНЕРІВ (УЧАСНИКІВ) НА ЗАГАЛЬНИХ ЗБОРАХ ЕМІТЕНТА</w:t>
      </w:r>
    </w:p>
    <w:p w:rsidR="00BF2670" w:rsidRPr="00C67FBF" w:rsidRDefault="00BF2670" w:rsidP="00BF2670">
      <w:pPr>
        <w:jc w:val="center"/>
        <w:rPr>
          <w:b/>
          <w:sz w:val="24"/>
          <w:szCs w:val="24"/>
        </w:rPr>
      </w:pPr>
    </w:p>
    <w:p w:rsidR="00BF2670" w:rsidRPr="00C67FBF" w:rsidRDefault="00BF2670" w:rsidP="00BF2670">
      <w:pPr>
        <w:jc w:val="both"/>
        <w:rPr>
          <w:sz w:val="24"/>
          <w:szCs w:val="24"/>
        </w:rPr>
      </w:pPr>
      <w:r w:rsidRPr="00C67FBF">
        <w:rPr>
          <w:sz w:val="24"/>
          <w:szCs w:val="24"/>
        </w:rPr>
        <w:t xml:space="preserve">Відповідно до даних останнього реєстру власників акцій Товариства, загальна кількість голосуючих акцій ПУБЛІЧНОГО АКЦІОНЕРНОГО ТОВАРИСТВА "ЗМІНА" складає </w:t>
      </w:r>
      <w:r w:rsidRPr="00C67FBF">
        <w:rPr>
          <w:b/>
          <w:sz w:val="24"/>
          <w:szCs w:val="24"/>
        </w:rPr>
        <w:t>28633506</w:t>
      </w:r>
      <w:r w:rsidRPr="00C67FBF">
        <w:rPr>
          <w:sz w:val="24"/>
          <w:szCs w:val="24"/>
        </w:rPr>
        <w:t xml:space="preserve"> штук, що становить – 82,74% від загальної кількості акцій Товариства.</w:t>
      </w:r>
    </w:p>
    <w:p w:rsidR="00BF2670" w:rsidRPr="00C67FBF" w:rsidRDefault="00BF2670" w:rsidP="00BF2670">
      <w:pPr>
        <w:jc w:val="both"/>
        <w:rPr>
          <w:sz w:val="24"/>
          <w:szCs w:val="24"/>
        </w:rPr>
      </w:pPr>
      <w:r w:rsidRPr="00C67FBF">
        <w:rPr>
          <w:sz w:val="24"/>
          <w:szCs w:val="24"/>
        </w:rPr>
        <w:t>Власники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Тому відповідно до п.10 Прикінцевих та перехідних положень Закону України «Про депозитарну систему України» та Листа Національної комісії з цінних паперів та фондового ринку №08/03/18049/НК від 30.09.2014 року, їхні акції не враховуються при визначенні кворуму та при голосуванні в органах емітента.</w:t>
      </w:r>
    </w:p>
    <w:p w:rsidR="00BF2670" w:rsidRPr="00C67FBF" w:rsidRDefault="00BF2670" w:rsidP="00BF2670">
      <w:pPr>
        <w:jc w:val="both"/>
        <w:rPr>
          <w:sz w:val="24"/>
          <w:szCs w:val="24"/>
        </w:rPr>
      </w:pPr>
    </w:p>
    <w:p w:rsidR="00BF2670" w:rsidRPr="00C67FBF" w:rsidRDefault="00BF2670" w:rsidP="00BF2670">
      <w:pPr>
        <w:jc w:val="both"/>
        <w:rPr>
          <w:i/>
          <w:sz w:val="24"/>
          <w:szCs w:val="24"/>
        </w:rPr>
      </w:pPr>
      <w:r w:rsidRPr="00C67FBF">
        <w:rPr>
          <w:i/>
          <w:sz w:val="24"/>
          <w:szCs w:val="24"/>
        </w:rPr>
        <w:lastRenderedPageBreak/>
        <w:t>Інших обмежень прав участі та голосування акціонерів на загальних зборах емітентів немає.</w:t>
      </w:r>
    </w:p>
    <w:p w:rsidR="00BF2670" w:rsidRPr="00C67FBF" w:rsidRDefault="00BF2670" w:rsidP="00BF2670">
      <w:pPr>
        <w:jc w:val="both"/>
        <w:rPr>
          <w:sz w:val="24"/>
          <w:szCs w:val="24"/>
        </w:rPr>
      </w:pPr>
    </w:p>
    <w:p w:rsidR="00BF2670" w:rsidRPr="00C67FBF" w:rsidRDefault="00BF2670" w:rsidP="00BF2670">
      <w:pPr>
        <w:pStyle w:val="af3"/>
        <w:widowControl w:val="0"/>
        <w:numPr>
          <w:ilvl w:val="0"/>
          <w:numId w:val="34"/>
        </w:numPr>
        <w:autoSpaceDE w:val="0"/>
        <w:autoSpaceDN w:val="0"/>
        <w:jc w:val="center"/>
        <w:rPr>
          <w:b/>
          <w:sz w:val="24"/>
          <w:szCs w:val="24"/>
          <w:lang w:val="uk-UA"/>
        </w:rPr>
      </w:pPr>
      <w:r w:rsidRPr="00C67FBF">
        <w:rPr>
          <w:b/>
          <w:sz w:val="24"/>
          <w:szCs w:val="24"/>
          <w:lang w:val="uk-UA"/>
        </w:rPr>
        <w:t>ПОРЯДОК ПРИЗНАЧЕННЯ ТА ЗВІЛЬНЕННЯ ПОСАДОВИХ ОСІБ ЕМІТЕНТА</w:t>
      </w:r>
    </w:p>
    <w:p w:rsidR="00BF2670" w:rsidRPr="00C67FBF" w:rsidRDefault="00BF2670" w:rsidP="00BF2670">
      <w:pPr>
        <w:jc w:val="center"/>
        <w:rPr>
          <w:b/>
          <w:sz w:val="24"/>
          <w:szCs w:val="24"/>
        </w:rPr>
      </w:pPr>
    </w:p>
    <w:p w:rsidR="00BF2670" w:rsidRPr="00C67FBF" w:rsidRDefault="00BF2670" w:rsidP="00BF2670">
      <w:pPr>
        <w:jc w:val="both"/>
        <w:rPr>
          <w:color w:val="000000" w:themeColor="text1"/>
          <w:sz w:val="24"/>
          <w:szCs w:val="24"/>
        </w:rPr>
      </w:pPr>
      <w:r w:rsidRPr="00C67FBF">
        <w:rPr>
          <w:color w:val="000000" w:themeColor="text1"/>
          <w:sz w:val="24"/>
          <w:szCs w:val="24"/>
        </w:rPr>
        <w:t>Згідно з п. 6 Статуту, Товариство має такі органи управління та контролю (надалі також – Органи управління та контролю Товариства):</w:t>
      </w:r>
    </w:p>
    <w:p w:rsidR="00BF2670" w:rsidRPr="00C67FBF" w:rsidRDefault="00BF2670" w:rsidP="00BF2670">
      <w:pPr>
        <w:jc w:val="both"/>
        <w:rPr>
          <w:color w:val="000000" w:themeColor="text1"/>
          <w:sz w:val="24"/>
          <w:szCs w:val="24"/>
        </w:rPr>
      </w:pPr>
      <w:r w:rsidRPr="00C67FBF">
        <w:rPr>
          <w:color w:val="000000" w:themeColor="text1"/>
          <w:sz w:val="24"/>
          <w:szCs w:val="24"/>
        </w:rPr>
        <w:t>6.1.</w:t>
      </w:r>
      <w:r w:rsidRPr="00C67FBF">
        <w:rPr>
          <w:color w:val="000000" w:themeColor="text1"/>
          <w:sz w:val="24"/>
          <w:szCs w:val="24"/>
        </w:rPr>
        <w:tab/>
        <w:t>Вищий орган Товариства – Загальні збори Акціонерів Товариства.</w:t>
      </w:r>
    </w:p>
    <w:p w:rsidR="00BF2670" w:rsidRPr="00C67FBF" w:rsidRDefault="00BF2670" w:rsidP="00BF2670">
      <w:pPr>
        <w:jc w:val="both"/>
        <w:rPr>
          <w:color w:val="000000" w:themeColor="text1"/>
          <w:sz w:val="24"/>
          <w:szCs w:val="24"/>
        </w:rPr>
      </w:pPr>
      <w:r w:rsidRPr="00C67FBF">
        <w:rPr>
          <w:color w:val="000000" w:themeColor="text1"/>
          <w:sz w:val="24"/>
          <w:szCs w:val="24"/>
        </w:rPr>
        <w:t>6.2.</w:t>
      </w:r>
      <w:r w:rsidRPr="00C67FBF">
        <w:rPr>
          <w:color w:val="000000" w:themeColor="text1"/>
          <w:sz w:val="24"/>
          <w:szCs w:val="24"/>
        </w:rPr>
        <w:tab/>
        <w:t>Контрольний орган Товариства – Наглядова рада Товариства.</w:t>
      </w:r>
    </w:p>
    <w:p w:rsidR="00BF2670" w:rsidRPr="00C67FBF" w:rsidRDefault="00BF2670" w:rsidP="00BF2670">
      <w:pPr>
        <w:jc w:val="both"/>
        <w:rPr>
          <w:color w:val="000000" w:themeColor="text1"/>
          <w:sz w:val="24"/>
          <w:szCs w:val="24"/>
        </w:rPr>
      </w:pPr>
      <w:r w:rsidRPr="00C67FBF">
        <w:rPr>
          <w:color w:val="000000" w:themeColor="text1"/>
          <w:sz w:val="24"/>
          <w:szCs w:val="24"/>
        </w:rPr>
        <w:t>6.3.</w:t>
      </w:r>
      <w:r w:rsidRPr="00C67FBF">
        <w:rPr>
          <w:color w:val="000000" w:themeColor="text1"/>
          <w:sz w:val="24"/>
          <w:szCs w:val="24"/>
        </w:rPr>
        <w:tab/>
        <w:t>Виконавчий орган Товариства –  Правління.</w:t>
      </w:r>
    </w:p>
    <w:p w:rsidR="00BF2670" w:rsidRPr="00C67FBF" w:rsidRDefault="00BF2670" w:rsidP="00BF2670">
      <w:pPr>
        <w:jc w:val="both"/>
        <w:rPr>
          <w:color w:val="000000" w:themeColor="text1"/>
          <w:sz w:val="24"/>
          <w:szCs w:val="24"/>
        </w:rPr>
      </w:pPr>
      <w:r w:rsidRPr="00C67FBF">
        <w:rPr>
          <w:color w:val="000000" w:themeColor="text1"/>
          <w:sz w:val="24"/>
          <w:szCs w:val="24"/>
        </w:rPr>
        <w:t>6.4.</w:t>
      </w:r>
      <w:r w:rsidRPr="00C67FBF">
        <w:rPr>
          <w:color w:val="000000" w:themeColor="text1"/>
          <w:sz w:val="24"/>
          <w:szCs w:val="24"/>
        </w:rPr>
        <w:tab/>
        <w:t>Ревізійний орган Товариства – Ревізійна комісія.</w:t>
      </w:r>
    </w:p>
    <w:p w:rsidR="00BF2670" w:rsidRPr="00C67FBF" w:rsidRDefault="00BF2670" w:rsidP="00BF2670">
      <w:pPr>
        <w:jc w:val="both"/>
        <w:rPr>
          <w:color w:val="000000" w:themeColor="text1"/>
          <w:sz w:val="24"/>
          <w:szCs w:val="24"/>
        </w:rPr>
      </w:pPr>
      <w:r w:rsidRPr="00C67FBF">
        <w:rPr>
          <w:color w:val="000000" w:themeColor="text1"/>
          <w:sz w:val="24"/>
          <w:szCs w:val="24"/>
        </w:rPr>
        <w:t>6.5.</w:t>
      </w:r>
      <w:r w:rsidRPr="00C67FBF">
        <w:rPr>
          <w:color w:val="000000" w:themeColor="text1"/>
          <w:sz w:val="24"/>
          <w:szCs w:val="24"/>
        </w:rPr>
        <w:tab/>
        <w:t>Корпоративний секретар.</w:t>
      </w:r>
    </w:p>
    <w:p w:rsidR="00BF2670" w:rsidRPr="00C67FBF" w:rsidRDefault="00BF2670" w:rsidP="00BF2670">
      <w:pPr>
        <w:jc w:val="both"/>
        <w:rPr>
          <w:color w:val="000000" w:themeColor="text1"/>
          <w:sz w:val="24"/>
          <w:szCs w:val="24"/>
        </w:rPr>
      </w:pPr>
    </w:p>
    <w:p w:rsidR="00BF2670" w:rsidRPr="00C67FBF" w:rsidRDefault="00BF2670" w:rsidP="00BF2670">
      <w:pPr>
        <w:jc w:val="both"/>
        <w:rPr>
          <w:b/>
          <w:sz w:val="24"/>
          <w:szCs w:val="24"/>
          <w:u w:val="single"/>
        </w:rPr>
      </w:pPr>
    </w:p>
    <w:p w:rsidR="00BF2670" w:rsidRPr="00C67FBF" w:rsidRDefault="00BF2670" w:rsidP="00BF2670">
      <w:pPr>
        <w:jc w:val="both"/>
        <w:rPr>
          <w:b/>
          <w:sz w:val="24"/>
          <w:szCs w:val="24"/>
          <w:u w:val="single"/>
        </w:rPr>
      </w:pPr>
      <w:r w:rsidRPr="00C67FBF">
        <w:rPr>
          <w:b/>
          <w:sz w:val="24"/>
          <w:szCs w:val="24"/>
          <w:u w:val="single"/>
        </w:rPr>
        <w:t>НАГЛЯДОВА РАДА</w:t>
      </w:r>
    </w:p>
    <w:p w:rsidR="00BF2670" w:rsidRPr="00C67FBF" w:rsidRDefault="00BF2670" w:rsidP="00BF2670">
      <w:pPr>
        <w:jc w:val="both"/>
        <w:rPr>
          <w:sz w:val="24"/>
          <w:szCs w:val="24"/>
        </w:rPr>
      </w:pPr>
    </w:p>
    <w:p w:rsidR="00BF2670" w:rsidRPr="00C67FBF" w:rsidRDefault="00BF2670" w:rsidP="00BF2670">
      <w:pPr>
        <w:pStyle w:val="HTML"/>
        <w:jc w:val="both"/>
        <w:rPr>
          <w:rFonts w:ascii="Times New Roman" w:hAnsi="Times New Roman" w:cs="Times New Roman"/>
          <w:sz w:val="24"/>
          <w:szCs w:val="24"/>
          <w:lang w:val="uk-UA"/>
        </w:rPr>
      </w:pPr>
      <w:r w:rsidRPr="00C67FBF">
        <w:rPr>
          <w:rFonts w:ascii="Times New Roman" w:hAnsi="Times New Roman" w:cs="Times New Roman"/>
          <w:color w:val="000000" w:themeColor="text1"/>
          <w:sz w:val="24"/>
          <w:szCs w:val="24"/>
          <w:lang w:val="uk-UA"/>
        </w:rPr>
        <w:t xml:space="preserve">Відповідно до п.6.14. – п.6.19. Статуту, Наглядова рада складається з 5 (п’ятьох) членів (включаючи Голову Наглядової ради), які обираються Загальними зборами Акціонерів строком на 3 (три) роки. </w:t>
      </w:r>
      <w:r w:rsidRPr="00C67FBF">
        <w:rPr>
          <w:rFonts w:ascii="Times New Roman" w:hAnsi="Times New Roman" w:cs="Times New Roman"/>
          <w:sz w:val="24"/>
          <w:szCs w:val="24"/>
          <w:lang w:val="uk-UA"/>
        </w:rPr>
        <w:t xml:space="preserve">Члени наглядової ради акціонерного товариства обираються з числа фізичних осіб, які мають повну дієздатність терміном на 3 роки. Член Наглядової ради не може бути одночасно членом Правління та/або Ревізійної комісії. </w:t>
      </w:r>
    </w:p>
    <w:p w:rsidR="00BF2670" w:rsidRPr="00C67FBF" w:rsidRDefault="00BF2670" w:rsidP="00BF2670">
      <w:pPr>
        <w:jc w:val="both"/>
        <w:rPr>
          <w:sz w:val="24"/>
          <w:szCs w:val="24"/>
        </w:rPr>
      </w:pPr>
      <w:r w:rsidRPr="00C67FBF">
        <w:rPr>
          <w:sz w:val="24"/>
          <w:szCs w:val="24"/>
        </w:rPr>
        <w:t>У випадку, якщо термін дії Наглядової ради закінчився, а Загальні збори акціонерів щодо переобрання її членів не відбулися, то повноваження кожного члена Наглядової ради діють до проведення найближчих зборів акціонерів, на якому розглядатиметься питання про їхнє переобрання.</w:t>
      </w:r>
    </w:p>
    <w:p w:rsidR="00BF2670" w:rsidRPr="00C67FBF" w:rsidRDefault="00BF2670" w:rsidP="00BF2670">
      <w:pPr>
        <w:jc w:val="both"/>
        <w:rPr>
          <w:color w:val="000000" w:themeColor="text1"/>
          <w:sz w:val="24"/>
          <w:szCs w:val="24"/>
        </w:rPr>
      </w:pPr>
      <w:r w:rsidRPr="00C67FBF">
        <w:rPr>
          <w:color w:val="000000" w:themeColor="text1"/>
          <w:sz w:val="24"/>
          <w:szCs w:val="24"/>
        </w:rPr>
        <w:t xml:space="preserve">Наглядову раду очолює Голова (надалі – Голова Наглядової ради), який обирається членами Наглядової ради із їх числа простою більшістю голосів строком на 3 (три) роки та може бути відкликаний/переобраний в будь-який час у той же спосіб. </w:t>
      </w:r>
    </w:p>
    <w:p w:rsidR="00BF2670" w:rsidRPr="00C67FBF" w:rsidRDefault="00BF2670" w:rsidP="00BF2670">
      <w:pPr>
        <w:pStyle w:val="af1"/>
        <w:spacing w:before="0" w:beforeAutospacing="0" w:after="0" w:afterAutospacing="0"/>
        <w:ind w:firstLine="720"/>
        <w:jc w:val="both"/>
        <w:rPr>
          <w:b/>
        </w:rPr>
      </w:pPr>
    </w:p>
    <w:p w:rsidR="00BF2670" w:rsidRPr="00C67FBF" w:rsidRDefault="00BF2670" w:rsidP="00BF2670">
      <w:pPr>
        <w:jc w:val="both"/>
        <w:rPr>
          <w:b/>
          <w:sz w:val="24"/>
          <w:szCs w:val="24"/>
          <w:u w:val="single"/>
        </w:rPr>
      </w:pPr>
      <w:r w:rsidRPr="00C67FBF">
        <w:rPr>
          <w:b/>
          <w:sz w:val="24"/>
          <w:szCs w:val="24"/>
          <w:u w:val="single"/>
        </w:rPr>
        <w:t>ПРАВЛІННЯ</w:t>
      </w:r>
    </w:p>
    <w:p w:rsidR="00BF2670" w:rsidRPr="00C67FBF" w:rsidRDefault="00BF2670" w:rsidP="00BF2670">
      <w:pPr>
        <w:jc w:val="both"/>
        <w:rPr>
          <w:sz w:val="24"/>
          <w:szCs w:val="24"/>
        </w:rPr>
      </w:pPr>
    </w:p>
    <w:p w:rsidR="00BF2670" w:rsidRPr="00C67FBF" w:rsidRDefault="00BF2670" w:rsidP="00BF2670">
      <w:pPr>
        <w:spacing w:before="120" w:line="240" w:lineRule="atLeast"/>
        <w:jc w:val="both"/>
        <w:rPr>
          <w:sz w:val="24"/>
          <w:szCs w:val="24"/>
        </w:rPr>
      </w:pPr>
      <w:r w:rsidRPr="00C67FBF">
        <w:rPr>
          <w:color w:val="000000" w:themeColor="text1"/>
          <w:sz w:val="24"/>
          <w:szCs w:val="24"/>
        </w:rPr>
        <w:t xml:space="preserve">Відповідно до п.6.20. - п. 6.29. Статуту, </w:t>
      </w:r>
      <w:r w:rsidRPr="00C67FBF">
        <w:rPr>
          <w:sz w:val="24"/>
          <w:szCs w:val="24"/>
        </w:rPr>
        <w:t>Виконавчим органом Товариства є Правління, яке здійснює оперативне керівництво його поточною діяльністю. Правління підзвітне загальним зборам і Наглядовій раді.</w:t>
      </w:r>
    </w:p>
    <w:p w:rsidR="00BF2670" w:rsidRPr="00C67FBF" w:rsidRDefault="00BF2670" w:rsidP="00BF2670">
      <w:pPr>
        <w:spacing w:before="120" w:line="240" w:lineRule="atLeast"/>
        <w:jc w:val="both"/>
        <w:rPr>
          <w:sz w:val="24"/>
          <w:szCs w:val="24"/>
        </w:rPr>
      </w:pPr>
      <w:r w:rsidRPr="00C67FBF">
        <w:rPr>
          <w:sz w:val="24"/>
          <w:szCs w:val="24"/>
        </w:rPr>
        <w:t>Голова та члени Правління призначаються Наглядовою радою строком на 2 роки. Кількість  членів Правління – 5 осіб.  До складу Правління Товариства входять голова Правління, перший</w:t>
      </w:r>
      <w:r w:rsidRPr="00C67FBF">
        <w:rPr>
          <w:spacing w:val="2"/>
          <w:sz w:val="24"/>
          <w:szCs w:val="24"/>
        </w:rPr>
        <w:t xml:space="preserve"> заступник</w:t>
      </w:r>
      <w:r w:rsidRPr="00C67FBF">
        <w:rPr>
          <w:sz w:val="24"/>
          <w:szCs w:val="24"/>
        </w:rPr>
        <w:t xml:space="preserve"> голови Правління та члени Правління. Член Правління не може одночасно бути членом Наглядової ради та (або) Ревізійної комісії. Порядок формування та діяльності Правління регулюється внутрішніми нормативними документами (Положення про Правління та інше).</w:t>
      </w:r>
    </w:p>
    <w:p w:rsidR="00BF2670" w:rsidRPr="00C67FBF" w:rsidRDefault="00BF2670" w:rsidP="00BF2670">
      <w:pPr>
        <w:jc w:val="both"/>
        <w:rPr>
          <w:color w:val="000000" w:themeColor="text1"/>
          <w:sz w:val="24"/>
          <w:szCs w:val="24"/>
        </w:rPr>
      </w:pPr>
      <w:r w:rsidRPr="00C67FBF">
        <w:rPr>
          <w:color w:val="000000" w:themeColor="text1"/>
          <w:sz w:val="24"/>
          <w:szCs w:val="24"/>
        </w:rPr>
        <w:t>Голова Правління вирішує всі питання діяльності Товариства, крім тих, що віднесені до компетенції Загальних зборів Акціонерів і Наглядової ради.</w:t>
      </w:r>
    </w:p>
    <w:p w:rsidR="00BF2670" w:rsidRPr="00C67FBF" w:rsidRDefault="00BF2670" w:rsidP="00BF2670">
      <w:pPr>
        <w:jc w:val="both"/>
        <w:rPr>
          <w:color w:val="000000" w:themeColor="text1"/>
          <w:sz w:val="24"/>
          <w:szCs w:val="24"/>
        </w:rPr>
      </w:pPr>
    </w:p>
    <w:p w:rsidR="00BF2670" w:rsidRPr="00C67FBF" w:rsidRDefault="00BF2670" w:rsidP="00BF2670">
      <w:pPr>
        <w:jc w:val="both"/>
        <w:rPr>
          <w:color w:val="000000" w:themeColor="text1"/>
          <w:sz w:val="24"/>
          <w:szCs w:val="24"/>
        </w:rPr>
      </w:pPr>
      <w:r w:rsidRPr="00C67FBF">
        <w:rPr>
          <w:color w:val="000000" w:themeColor="text1"/>
          <w:sz w:val="24"/>
          <w:szCs w:val="24"/>
        </w:rPr>
        <w:lastRenderedPageBreak/>
        <w:t xml:space="preserve">Голова Правління обирається Наглядовою радою Товариства на 2 (два) роки простою більшістю голосів і може бути відкликаним (звільненим) у будь-який час за рішенням Загальних зборів Акціонерів та/або за рішенням Наглядової ради. Голова Правління може бути відкликаний (звільнений) з будь-яких підстав.   </w:t>
      </w:r>
    </w:p>
    <w:p w:rsidR="00BF2670" w:rsidRPr="00C67FBF" w:rsidRDefault="00BF2670" w:rsidP="00BF2670">
      <w:pPr>
        <w:adjustRightInd w:val="0"/>
        <w:jc w:val="both"/>
        <w:rPr>
          <w:sz w:val="24"/>
          <w:szCs w:val="24"/>
        </w:rPr>
      </w:pPr>
    </w:p>
    <w:p w:rsidR="00BF2670" w:rsidRPr="00C67FBF" w:rsidRDefault="00BF2670" w:rsidP="00BF2670">
      <w:pPr>
        <w:jc w:val="both"/>
        <w:rPr>
          <w:b/>
          <w:sz w:val="24"/>
          <w:szCs w:val="24"/>
          <w:u w:val="single"/>
        </w:rPr>
      </w:pPr>
      <w:r w:rsidRPr="00C67FBF">
        <w:rPr>
          <w:b/>
          <w:sz w:val="24"/>
          <w:szCs w:val="24"/>
          <w:u w:val="single"/>
        </w:rPr>
        <w:t>РЕВІЗІЙНА КОМІСІЯ</w:t>
      </w:r>
    </w:p>
    <w:p w:rsidR="00BF2670" w:rsidRPr="00C67FBF" w:rsidRDefault="00BF2670" w:rsidP="00BF2670">
      <w:pPr>
        <w:jc w:val="both"/>
        <w:rPr>
          <w:sz w:val="24"/>
          <w:szCs w:val="24"/>
          <w:highlight w:val="yellow"/>
        </w:rPr>
      </w:pPr>
    </w:p>
    <w:p w:rsidR="00BF2670" w:rsidRPr="00C67FBF" w:rsidRDefault="00BF2670" w:rsidP="00BF2670">
      <w:pPr>
        <w:pStyle w:val="31"/>
        <w:rPr>
          <w:szCs w:val="24"/>
        </w:rPr>
      </w:pPr>
      <w:r w:rsidRPr="00C67FBF">
        <w:rPr>
          <w:color w:val="000000" w:themeColor="text1"/>
          <w:szCs w:val="24"/>
        </w:rPr>
        <w:t xml:space="preserve">Відповідно до 6.30. - п. 6.43. Статуту, </w:t>
      </w:r>
      <w:r w:rsidRPr="00C67FBF">
        <w:rPr>
          <w:szCs w:val="24"/>
        </w:rPr>
        <w:t>Для проведення перевірки фінансово-господарської діяльності Товариства, його дочірніх підприємств, філій та представництв Загальні збори  обирають Ревізійну комісію. Кількісний склад Ревізійної комісії становить 2 (два) члени, у тому числі Голова Ревізійної комісії.</w:t>
      </w:r>
    </w:p>
    <w:p w:rsidR="00BF2670" w:rsidRPr="00C67FBF" w:rsidRDefault="00BF2670" w:rsidP="00BF2670">
      <w:pPr>
        <w:jc w:val="both"/>
        <w:rPr>
          <w:sz w:val="24"/>
          <w:szCs w:val="24"/>
        </w:rPr>
      </w:pPr>
      <w:r w:rsidRPr="00C67FBF">
        <w:rPr>
          <w:sz w:val="24"/>
          <w:szCs w:val="24"/>
        </w:rPr>
        <w:t>Голова та члени Ревізійної комісії обираються Загальними зборами виключно шляхом  кумулятивного голосування з числа фізичних осіб, які мають цивільну дієздатність, на строк 2 (два) роки. У випадку спливу цього строку повноваження Голови та членів Ревізійної комісії продовжуються до дня проведення найближчих Загальних зборів.</w:t>
      </w:r>
    </w:p>
    <w:p w:rsidR="00BF2670" w:rsidRPr="00C67FBF" w:rsidRDefault="00BF2670" w:rsidP="00BF2670">
      <w:pPr>
        <w:ind w:left="360" w:hanging="360"/>
        <w:jc w:val="both"/>
        <w:rPr>
          <w:sz w:val="24"/>
          <w:szCs w:val="24"/>
        </w:rPr>
      </w:pPr>
      <w:r w:rsidRPr="00C67FBF">
        <w:rPr>
          <w:sz w:val="24"/>
          <w:szCs w:val="24"/>
        </w:rPr>
        <w:t>Не можуть бути членами Ревізійної комісії Товариства:</w:t>
      </w:r>
    </w:p>
    <w:p w:rsidR="00BF2670" w:rsidRPr="00C67FBF" w:rsidRDefault="00BF2670" w:rsidP="00BF2670">
      <w:pPr>
        <w:ind w:left="360" w:hanging="360"/>
        <w:jc w:val="both"/>
        <w:rPr>
          <w:sz w:val="24"/>
          <w:szCs w:val="24"/>
        </w:rPr>
      </w:pPr>
      <w:r w:rsidRPr="00C67FBF">
        <w:rPr>
          <w:sz w:val="24"/>
          <w:szCs w:val="24"/>
        </w:rPr>
        <w:t xml:space="preserve">      а) члени Наглядової ради Товариства;</w:t>
      </w:r>
    </w:p>
    <w:p w:rsidR="00BF2670" w:rsidRPr="00C67FBF" w:rsidRDefault="00BF2670" w:rsidP="00BF2670">
      <w:pPr>
        <w:ind w:left="360" w:hanging="360"/>
        <w:jc w:val="both"/>
        <w:rPr>
          <w:sz w:val="24"/>
          <w:szCs w:val="24"/>
        </w:rPr>
      </w:pPr>
      <w:r w:rsidRPr="00C67FBF">
        <w:rPr>
          <w:sz w:val="24"/>
          <w:szCs w:val="24"/>
        </w:rPr>
        <w:tab/>
        <w:t>б) члени Правління Товариства;</w:t>
      </w:r>
    </w:p>
    <w:p w:rsidR="00BF2670" w:rsidRPr="00C67FBF" w:rsidRDefault="00BF2670" w:rsidP="00BF2670">
      <w:pPr>
        <w:ind w:left="360" w:hanging="360"/>
        <w:jc w:val="both"/>
        <w:rPr>
          <w:sz w:val="24"/>
          <w:szCs w:val="24"/>
        </w:rPr>
      </w:pPr>
      <w:r w:rsidRPr="00C67FBF">
        <w:rPr>
          <w:sz w:val="24"/>
          <w:szCs w:val="24"/>
        </w:rPr>
        <w:tab/>
        <w:t>в) корпоративний секретар Товариства;</w:t>
      </w:r>
    </w:p>
    <w:p w:rsidR="00BF2670" w:rsidRPr="00C67FBF" w:rsidRDefault="00BF2670" w:rsidP="00BF2670">
      <w:pPr>
        <w:ind w:left="360" w:hanging="360"/>
        <w:jc w:val="both"/>
        <w:rPr>
          <w:sz w:val="24"/>
          <w:szCs w:val="24"/>
        </w:rPr>
      </w:pPr>
      <w:r w:rsidRPr="00C67FBF">
        <w:rPr>
          <w:sz w:val="24"/>
          <w:szCs w:val="24"/>
        </w:rPr>
        <w:tab/>
        <w:t>г) особа, яка не має повної цивільної дієздатності;</w:t>
      </w:r>
    </w:p>
    <w:p w:rsidR="00BF2670" w:rsidRPr="00C67FBF" w:rsidRDefault="00BF2670" w:rsidP="00BF2670">
      <w:pPr>
        <w:ind w:left="360" w:hanging="360"/>
        <w:jc w:val="both"/>
        <w:rPr>
          <w:sz w:val="24"/>
          <w:szCs w:val="24"/>
        </w:rPr>
      </w:pPr>
      <w:r w:rsidRPr="00C67FBF">
        <w:rPr>
          <w:sz w:val="24"/>
          <w:szCs w:val="24"/>
        </w:rPr>
        <w:t>Члени Ревізійної комісії не можуть входити до складу лічильної комісії Товариства.</w:t>
      </w:r>
    </w:p>
    <w:p w:rsidR="00BF2670" w:rsidRPr="00C67FBF" w:rsidRDefault="00BF2670" w:rsidP="00BF2670">
      <w:pPr>
        <w:spacing w:line="240" w:lineRule="atLeast"/>
        <w:jc w:val="both"/>
        <w:rPr>
          <w:sz w:val="24"/>
          <w:szCs w:val="24"/>
        </w:rPr>
      </w:pPr>
      <w:r w:rsidRPr="00C67FBF">
        <w:rPr>
          <w:sz w:val="24"/>
          <w:szCs w:val="24"/>
        </w:rPr>
        <w:t>Порядок формування Ревізійної комісії, а також вимоги до кандидатів та членів Ревізійної  комісії встановлюються у Положенні про Ревізійну комісію.</w:t>
      </w:r>
    </w:p>
    <w:p w:rsidR="00BF2670" w:rsidRPr="00C67FBF" w:rsidRDefault="00BF2670" w:rsidP="00BF2670">
      <w:pPr>
        <w:jc w:val="both"/>
        <w:rPr>
          <w:sz w:val="24"/>
          <w:szCs w:val="24"/>
        </w:rPr>
      </w:pPr>
      <w:r w:rsidRPr="00C67FBF">
        <w:rPr>
          <w:sz w:val="24"/>
          <w:szCs w:val="24"/>
        </w:rPr>
        <w:t>Ревізійна комісія у відповідності з покладеними на неї завданнями здійснює планові та позапланові перевірки. Порядок проведення перевірок і організація роботи Ревізійної комісії регулюються внутрішніми нормативними документами Товариства (Положення про Ревізійну комісію та інше).</w:t>
      </w:r>
    </w:p>
    <w:p w:rsidR="00BF2670" w:rsidRPr="00C67FBF" w:rsidRDefault="00BF2670" w:rsidP="00BF2670">
      <w:pPr>
        <w:jc w:val="both"/>
        <w:rPr>
          <w:color w:val="000000" w:themeColor="text1"/>
          <w:sz w:val="24"/>
          <w:szCs w:val="24"/>
        </w:rPr>
      </w:pPr>
    </w:p>
    <w:p w:rsidR="00BF2670" w:rsidRPr="00C67FBF" w:rsidRDefault="00BF2670" w:rsidP="00BF2670">
      <w:pPr>
        <w:pStyle w:val="af3"/>
        <w:widowControl w:val="0"/>
        <w:numPr>
          <w:ilvl w:val="0"/>
          <w:numId w:val="34"/>
        </w:numPr>
        <w:autoSpaceDE w:val="0"/>
        <w:autoSpaceDN w:val="0"/>
        <w:jc w:val="center"/>
        <w:rPr>
          <w:sz w:val="24"/>
          <w:szCs w:val="24"/>
          <w:lang w:val="uk-UA"/>
        </w:rPr>
      </w:pPr>
      <w:r w:rsidRPr="00C67FBF">
        <w:rPr>
          <w:b/>
          <w:sz w:val="24"/>
          <w:szCs w:val="24"/>
          <w:lang w:val="uk-UA"/>
        </w:rPr>
        <w:t>ПОВНОВАЖЕННЯ ПОСАДОВИХ ОСІБ ЕМІТЕНТА</w:t>
      </w:r>
    </w:p>
    <w:p w:rsidR="00BF2670" w:rsidRPr="00C67FBF" w:rsidRDefault="00BF2670" w:rsidP="00BF2670">
      <w:pPr>
        <w:jc w:val="center"/>
        <w:rPr>
          <w:sz w:val="24"/>
          <w:szCs w:val="24"/>
        </w:rPr>
      </w:pPr>
    </w:p>
    <w:p w:rsidR="00BF2670" w:rsidRPr="00C67FBF" w:rsidRDefault="00BF2670" w:rsidP="00BF2670">
      <w:pPr>
        <w:jc w:val="both"/>
        <w:rPr>
          <w:b/>
          <w:sz w:val="24"/>
          <w:szCs w:val="24"/>
          <w:u w:val="single"/>
        </w:rPr>
      </w:pPr>
      <w:r w:rsidRPr="00C67FBF">
        <w:rPr>
          <w:b/>
          <w:sz w:val="24"/>
          <w:szCs w:val="24"/>
          <w:u w:val="single"/>
        </w:rPr>
        <w:t>НАГЛЯДОВА РАДА.</w:t>
      </w:r>
    </w:p>
    <w:p w:rsidR="00BF2670" w:rsidRPr="00C67FBF" w:rsidRDefault="00BF2670" w:rsidP="00BF2670">
      <w:pPr>
        <w:jc w:val="center"/>
        <w:rPr>
          <w:sz w:val="24"/>
          <w:szCs w:val="24"/>
        </w:rPr>
      </w:pPr>
    </w:p>
    <w:p w:rsidR="00BF2670" w:rsidRPr="00C67FBF" w:rsidRDefault="00BF2670" w:rsidP="00BF2670">
      <w:pPr>
        <w:jc w:val="both"/>
        <w:rPr>
          <w:rStyle w:val="12"/>
          <w:sz w:val="24"/>
          <w:szCs w:val="24"/>
          <w:lang w:eastAsia="en-US"/>
        </w:rPr>
      </w:pPr>
      <w:r w:rsidRPr="00C67FBF">
        <w:rPr>
          <w:rStyle w:val="12"/>
          <w:sz w:val="24"/>
          <w:szCs w:val="24"/>
          <w:lang w:eastAsia="en-US"/>
        </w:rPr>
        <w:t>До компетенції Наглядової ради належить (п.6.16. Статуту):</w:t>
      </w:r>
    </w:p>
    <w:p w:rsidR="00BF2670" w:rsidRPr="00C67FBF" w:rsidRDefault="00BF2670" w:rsidP="00BF2670">
      <w:pPr>
        <w:jc w:val="both"/>
        <w:rPr>
          <w:sz w:val="24"/>
          <w:szCs w:val="24"/>
          <w:u w:val="single"/>
        </w:rPr>
      </w:pPr>
      <w:r w:rsidRPr="00C67FBF">
        <w:rPr>
          <w:sz w:val="24"/>
          <w:szCs w:val="24"/>
        </w:rPr>
        <w:t>1) затвердження в межах своєї компетенції положень, якими регулюються питання, пов’язані з діяльністю товариства;</w:t>
      </w:r>
    </w:p>
    <w:p w:rsidR="00BF2670" w:rsidRPr="00C67FBF" w:rsidRDefault="00BF2670" w:rsidP="00BF2670">
      <w:pPr>
        <w:jc w:val="both"/>
        <w:rPr>
          <w:sz w:val="24"/>
          <w:szCs w:val="24"/>
        </w:rPr>
      </w:pPr>
      <w:r w:rsidRPr="00C67FBF">
        <w:rPr>
          <w:sz w:val="24"/>
          <w:szCs w:val="24"/>
        </w:rPr>
        <w:t xml:space="preserve">2) прийняття рішення про проведення чергових та позачергових Загальних зборів на     вимогу акціонерів або за пропозицією виконавчого органу; </w:t>
      </w:r>
    </w:p>
    <w:p w:rsidR="00BF2670" w:rsidRPr="00C67FBF" w:rsidRDefault="00BF2670" w:rsidP="00BF2670">
      <w:pPr>
        <w:jc w:val="both"/>
        <w:rPr>
          <w:sz w:val="24"/>
          <w:szCs w:val="24"/>
        </w:rPr>
      </w:pPr>
      <w:r w:rsidRPr="00C67FBF">
        <w:rPr>
          <w:sz w:val="24"/>
          <w:szCs w:val="24"/>
        </w:rPr>
        <w:t>3) підготовка порядку денного загальних зборів, прийняття рішення про дату їх проведення та про включення пропозицій до порядку денного, крім скликання акціонерами  позачергових  Загальних зборів;</w:t>
      </w:r>
    </w:p>
    <w:p w:rsidR="00BF2670" w:rsidRPr="00C67FBF" w:rsidRDefault="00BF2670" w:rsidP="00BF2670">
      <w:pPr>
        <w:jc w:val="both"/>
        <w:rPr>
          <w:sz w:val="24"/>
          <w:szCs w:val="24"/>
        </w:rPr>
      </w:pPr>
      <w:r w:rsidRPr="00C67FBF">
        <w:rPr>
          <w:sz w:val="24"/>
          <w:szCs w:val="24"/>
        </w:rPr>
        <w:lastRenderedPageBreak/>
        <w:t>4) визначати й пропонувати для затвердження Загальним зборам напрямки та розміри щорічного розподілу нерозподіленого прибутку Товариства;</w:t>
      </w:r>
    </w:p>
    <w:p w:rsidR="00BF2670" w:rsidRPr="00C67FBF" w:rsidRDefault="00BF2670" w:rsidP="00BF2670">
      <w:pPr>
        <w:jc w:val="both"/>
        <w:rPr>
          <w:sz w:val="24"/>
          <w:szCs w:val="24"/>
        </w:rPr>
      </w:pPr>
      <w:r w:rsidRPr="00C67FBF">
        <w:rPr>
          <w:sz w:val="24"/>
          <w:szCs w:val="24"/>
        </w:rPr>
        <w:t>5) обрання та припинення (відкликання) повноважень голови та членів Правління;</w:t>
      </w:r>
    </w:p>
    <w:p w:rsidR="00BF2670" w:rsidRPr="00C67FBF" w:rsidRDefault="00BF2670" w:rsidP="00BF2670">
      <w:pPr>
        <w:jc w:val="both"/>
        <w:rPr>
          <w:sz w:val="24"/>
          <w:szCs w:val="24"/>
        </w:rPr>
      </w:pPr>
      <w:r w:rsidRPr="00C67FBF">
        <w:rPr>
          <w:sz w:val="24"/>
          <w:szCs w:val="24"/>
        </w:rPr>
        <w:t>6) затверджувати умови договорів (контракту), що укладаються з членами (головою) Правління, в тому числі визначати умови оплати праці членів (голови) Правління та ухвалювати рішення про притягнення їх до майнової відповідальності;</w:t>
      </w:r>
    </w:p>
    <w:p w:rsidR="00BF2670" w:rsidRPr="00C67FBF" w:rsidRDefault="00BF2670" w:rsidP="00BF2670">
      <w:pPr>
        <w:jc w:val="both"/>
        <w:rPr>
          <w:sz w:val="24"/>
          <w:szCs w:val="24"/>
        </w:rPr>
      </w:pPr>
      <w:r w:rsidRPr="00C67FBF">
        <w:rPr>
          <w:sz w:val="24"/>
          <w:szCs w:val="24"/>
        </w:rPr>
        <w:t>7) брати участь у засіданнях Правління Товариства, з дорадчим голосом;</w:t>
      </w:r>
    </w:p>
    <w:p w:rsidR="00BF2670" w:rsidRPr="00C67FBF" w:rsidRDefault="00BF2670" w:rsidP="00BF2670">
      <w:pPr>
        <w:jc w:val="both"/>
        <w:rPr>
          <w:sz w:val="24"/>
          <w:szCs w:val="24"/>
        </w:rPr>
      </w:pPr>
      <w:r w:rsidRPr="00C67FBF">
        <w:rPr>
          <w:sz w:val="24"/>
          <w:szCs w:val="24"/>
        </w:rPr>
        <w:t xml:space="preserve">8) приймати рішення про відсторонення голови та членів правління від виконання їх повноважень та обирати особи, які тимчасово виконуватимуть їх повноваження; </w:t>
      </w:r>
    </w:p>
    <w:p w:rsidR="00BF2670" w:rsidRPr="00C67FBF" w:rsidRDefault="00BF2670" w:rsidP="00BF2670">
      <w:pPr>
        <w:jc w:val="both"/>
        <w:rPr>
          <w:sz w:val="24"/>
          <w:szCs w:val="24"/>
        </w:rPr>
      </w:pPr>
      <w:r w:rsidRPr="00C67FBF">
        <w:rPr>
          <w:sz w:val="24"/>
          <w:szCs w:val="24"/>
        </w:rPr>
        <w:t>9) обрання та припинення повноважень голови і членів інших органів Товариства;</w:t>
      </w:r>
    </w:p>
    <w:p w:rsidR="00BF2670" w:rsidRPr="00C67FBF" w:rsidRDefault="00BF2670" w:rsidP="00BF2670">
      <w:pPr>
        <w:jc w:val="both"/>
        <w:rPr>
          <w:sz w:val="24"/>
          <w:szCs w:val="24"/>
        </w:rPr>
      </w:pPr>
      <w:r w:rsidRPr="00C67FBF">
        <w:rPr>
          <w:sz w:val="24"/>
          <w:szCs w:val="24"/>
        </w:rPr>
        <w:t>10) обрання реєстраційної комісії, за винятком випадків встановлених законом;</w:t>
      </w:r>
    </w:p>
    <w:p w:rsidR="00BF2670" w:rsidRPr="00C67FBF" w:rsidRDefault="00BF2670" w:rsidP="00BF2670">
      <w:pPr>
        <w:jc w:val="both"/>
        <w:rPr>
          <w:sz w:val="24"/>
          <w:szCs w:val="24"/>
        </w:rPr>
      </w:pPr>
      <w:r w:rsidRPr="00C67FBF">
        <w:rPr>
          <w:sz w:val="24"/>
          <w:szCs w:val="24"/>
        </w:rPr>
        <w:t>11) затверджувати внутрішні нормативні документи Товариства, за винятком документів, які регулюють діяльність Загальних зборів, Наглядової ради, Правління, Ревізійної комісії;</w:t>
      </w:r>
    </w:p>
    <w:p w:rsidR="00BF2670" w:rsidRPr="00C67FBF" w:rsidRDefault="00BF2670" w:rsidP="00BF2670">
      <w:pPr>
        <w:jc w:val="both"/>
        <w:rPr>
          <w:sz w:val="24"/>
          <w:szCs w:val="24"/>
        </w:rPr>
      </w:pPr>
      <w:r w:rsidRPr="00C67FBF">
        <w:rPr>
          <w:sz w:val="24"/>
          <w:szCs w:val="24"/>
        </w:rPr>
        <w:t>12) прийняття рішення  про розміщення та викуп товариством інших цінних паперів, крім  акцій;</w:t>
      </w:r>
    </w:p>
    <w:p w:rsidR="00BF2670" w:rsidRPr="00C67FBF" w:rsidRDefault="00BF2670" w:rsidP="00BF2670">
      <w:pPr>
        <w:ind w:left="187"/>
        <w:jc w:val="both"/>
        <w:rPr>
          <w:sz w:val="24"/>
          <w:szCs w:val="24"/>
        </w:rPr>
      </w:pPr>
      <w:r w:rsidRPr="00C67FBF">
        <w:rPr>
          <w:sz w:val="24"/>
          <w:szCs w:val="24"/>
        </w:rPr>
        <w:t>13) призначати аудитора й ініціювати проведення позачергових ревізій та аудиторських перевірок фінансово-господарської діяльності Товариства, а також заслуховувати звіти Ревізійної комісії про фінансово-економічний стан Товариства;</w:t>
      </w:r>
    </w:p>
    <w:p w:rsidR="00BF2670" w:rsidRPr="00C67FBF" w:rsidRDefault="00BF2670" w:rsidP="00BF2670">
      <w:pPr>
        <w:ind w:left="240"/>
        <w:jc w:val="both"/>
        <w:rPr>
          <w:sz w:val="24"/>
          <w:szCs w:val="24"/>
        </w:rPr>
      </w:pPr>
      <w:r w:rsidRPr="00C67FBF">
        <w:rPr>
          <w:sz w:val="24"/>
          <w:szCs w:val="24"/>
        </w:rPr>
        <w:t xml:space="preserve">14) затверджувати штатний розклад та визначати умови оплати праці посадових осіб Товариства, посадових осіб його дочірніх підприємств, фiлiй та представництв; </w:t>
      </w:r>
    </w:p>
    <w:p w:rsidR="00BF2670" w:rsidRPr="00C67FBF" w:rsidRDefault="00BF2670" w:rsidP="00BF2670">
      <w:pPr>
        <w:ind w:left="240"/>
        <w:jc w:val="both"/>
        <w:rPr>
          <w:sz w:val="24"/>
          <w:szCs w:val="24"/>
        </w:rPr>
      </w:pPr>
      <w:r w:rsidRPr="00C67FBF">
        <w:rPr>
          <w:sz w:val="24"/>
          <w:szCs w:val="24"/>
        </w:rPr>
        <w:t>15) визначати організаційну структуру Товариства, затверджувати його внутрішні нормативні документи;</w:t>
      </w:r>
    </w:p>
    <w:p w:rsidR="00BF2670" w:rsidRPr="00C67FBF" w:rsidRDefault="00BF2670" w:rsidP="00BF2670">
      <w:pPr>
        <w:ind w:left="240"/>
        <w:jc w:val="both"/>
        <w:rPr>
          <w:sz w:val="24"/>
          <w:szCs w:val="24"/>
        </w:rPr>
      </w:pPr>
      <w:r w:rsidRPr="00C67FBF">
        <w:rPr>
          <w:sz w:val="24"/>
          <w:szCs w:val="24"/>
        </w:rPr>
        <w:t>16) розглядати річний звіт, в тому числі фінансову звітність, надану Правлінням, висновки Ревізійної комісії за результатами річної перевірки для затвердження цих документів Загальними зборами;</w:t>
      </w:r>
    </w:p>
    <w:p w:rsidR="00BF2670" w:rsidRPr="00C67FBF" w:rsidRDefault="00BF2670" w:rsidP="00BF2670">
      <w:pPr>
        <w:ind w:firstLine="240"/>
        <w:jc w:val="both"/>
        <w:rPr>
          <w:sz w:val="24"/>
          <w:szCs w:val="24"/>
        </w:rPr>
      </w:pPr>
      <w:r w:rsidRPr="00C67FBF">
        <w:rPr>
          <w:sz w:val="24"/>
          <w:szCs w:val="24"/>
        </w:rPr>
        <w:t>17)  визначати перелік інформації, порядок та способи надання інформації акціонерам;</w:t>
      </w:r>
    </w:p>
    <w:p w:rsidR="00BF2670" w:rsidRPr="00C67FBF" w:rsidRDefault="00BF2670" w:rsidP="00BF2670">
      <w:pPr>
        <w:ind w:left="480" w:hanging="240"/>
        <w:jc w:val="both"/>
        <w:rPr>
          <w:sz w:val="24"/>
          <w:szCs w:val="24"/>
        </w:rPr>
      </w:pPr>
      <w:r w:rsidRPr="00C67FBF">
        <w:rPr>
          <w:sz w:val="24"/>
          <w:szCs w:val="24"/>
        </w:rPr>
        <w:t>18) організовувати й контролювати виконання рішень Загальних зборів;</w:t>
      </w:r>
    </w:p>
    <w:p w:rsidR="00BF2670" w:rsidRPr="00C67FBF" w:rsidRDefault="00BF2670" w:rsidP="00BF2670">
      <w:pPr>
        <w:ind w:left="240"/>
        <w:jc w:val="both"/>
        <w:rPr>
          <w:sz w:val="24"/>
          <w:szCs w:val="24"/>
        </w:rPr>
      </w:pPr>
      <w:r w:rsidRPr="00C67FBF">
        <w:rPr>
          <w:sz w:val="24"/>
          <w:szCs w:val="24"/>
        </w:rPr>
        <w:t>19) затверджувати умови договору з депозитарієм цінних паперів, який здійснює обслуговування випуску акцій Товаристваї;</w:t>
      </w:r>
    </w:p>
    <w:p w:rsidR="00BF2670" w:rsidRPr="00C67FBF" w:rsidRDefault="00BF2670" w:rsidP="00BF2670">
      <w:pPr>
        <w:ind w:left="480" w:hanging="240"/>
        <w:jc w:val="both"/>
        <w:rPr>
          <w:sz w:val="24"/>
          <w:szCs w:val="24"/>
          <w:u w:val="single"/>
        </w:rPr>
      </w:pPr>
      <w:r w:rsidRPr="00C67FBF">
        <w:rPr>
          <w:sz w:val="24"/>
          <w:szCs w:val="24"/>
        </w:rPr>
        <w:t xml:space="preserve">20) </w:t>
      </w:r>
      <w:r w:rsidRPr="00C67FBF">
        <w:rPr>
          <w:sz w:val="24"/>
          <w:szCs w:val="24"/>
          <w:u w:val="single"/>
        </w:rPr>
        <w:t>попередньо узгоджувати проекти та надавати згоду:</w:t>
      </w:r>
    </w:p>
    <w:p w:rsidR="00BF2670" w:rsidRPr="00C67FBF" w:rsidRDefault="00BF2670" w:rsidP="00BF2670">
      <w:pPr>
        <w:numPr>
          <w:ilvl w:val="0"/>
          <w:numId w:val="37"/>
        </w:numPr>
        <w:tabs>
          <w:tab w:val="clear" w:pos="1635"/>
          <w:tab w:val="num" w:pos="480"/>
        </w:tabs>
        <w:autoSpaceDE w:val="0"/>
        <w:autoSpaceDN w:val="0"/>
        <w:adjustRightInd w:val="0"/>
        <w:ind w:left="360" w:firstLine="0"/>
        <w:jc w:val="both"/>
        <w:rPr>
          <w:sz w:val="24"/>
          <w:szCs w:val="24"/>
        </w:rPr>
      </w:pPr>
      <w:r w:rsidRPr="00C67FBF">
        <w:rPr>
          <w:sz w:val="24"/>
          <w:szCs w:val="24"/>
        </w:rPr>
        <w:t>на будь які дії направлені на відчуження основних фондів Товариства;</w:t>
      </w:r>
    </w:p>
    <w:p w:rsidR="00BF2670" w:rsidRPr="00C67FBF" w:rsidRDefault="00BF2670" w:rsidP="00BF2670">
      <w:pPr>
        <w:numPr>
          <w:ilvl w:val="0"/>
          <w:numId w:val="37"/>
        </w:numPr>
        <w:tabs>
          <w:tab w:val="clear" w:pos="1635"/>
          <w:tab w:val="num" w:pos="480"/>
        </w:tabs>
        <w:autoSpaceDE w:val="0"/>
        <w:autoSpaceDN w:val="0"/>
        <w:adjustRightInd w:val="0"/>
        <w:ind w:left="360" w:firstLine="0"/>
        <w:jc w:val="both"/>
        <w:rPr>
          <w:sz w:val="24"/>
          <w:szCs w:val="24"/>
        </w:rPr>
      </w:pPr>
      <w:r w:rsidRPr="00C67FBF">
        <w:rPr>
          <w:sz w:val="24"/>
          <w:szCs w:val="24"/>
        </w:rPr>
        <w:t>на будь які дії направлені на відчуження будь-якого майна Товариства, якщо ціна відчужуваного майна менше його балансової вартості;</w:t>
      </w:r>
    </w:p>
    <w:p w:rsidR="00BF2670" w:rsidRPr="00C67FBF" w:rsidRDefault="00BF2670" w:rsidP="00BF2670">
      <w:pPr>
        <w:numPr>
          <w:ilvl w:val="0"/>
          <w:numId w:val="37"/>
        </w:numPr>
        <w:tabs>
          <w:tab w:val="clear" w:pos="1635"/>
          <w:tab w:val="num" w:pos="480"/>
        </w:tabs>
        <w:autoSpaceDE w:val="0"/>
        <w:autoSpaceDN w:val="0"/>
        <w:adjustRightInd w:val="0"/>
        <w:ind w:left="360" w:firstLine="0"/>
        <w:jc w:val="both"/>
        <w:rPr>
          <w:sz w:val="24"/>
          <w:szCs w:val="24"/>
        </w:rPr>
      </w:pPr>
      <w:r w:rsidRPr="00C67FBF">
        <w:rPr>
          <w:sz w:val="24"/>
          <w:szCs w:val="24"/>
        </w:rPr>
        <w:t>на  укладення договорів оренди основних фондів, якщо термін оренди перевищує 6 місяців;</w:t>
      </w:r>
    </w:p>
    <w:p w:rsidR="00BF2670" w:rsidRPr="00C67FBF" w:rsidRDefault="00BF2670" w:rsidP="00BF2670">
      <w:pPr>
        <w:numPr>
          <w:ilvl w:val="0"/>
          <w:numId w:val="37"/>
        </w:numPr>
        <w:tabs>
          <w:tab w:val="clear" w:pos="1635"/>
          <w:tab w:val="num" w:pos="480"/>
        </w:tabs>
        <w:autoSpaceDE w:val="0"/>
        <w:autoSpaceDN w:val="0"/>
        <w:adjustRightInd w:val="0"/>
        <w:ind w:left="360" w:firstLine="0"/>
        <w:jc w:val="both"/>
        <w:rPr>
          <w:sz w:val="24"/>
          <w:szCs w:val="24"/>
        </w:rPr>
      </w:pPr>
      <w:r w:rsidRPr="00C67FBF">
        <w:rPr>
          <w:sz w:val="24"/>
          <w:szCs w:val="24"/>
        </w:rPr>
        <w:t>на  укладення договорів застави основних фондів;</w:t>
      </w:r>
    </w:p>
    <w:p w:rsidR="00BF2670" w:rsidRPr="00C67FBF" w:rsidRDefault="00BF2670" w:rsidP="00BF2670">
      <w:pPr>
        <w:numPr>
          <w:ilvl w:val="0"/>
          <w:numId w:val="37"/>
        </w:numPr>
        <w:tabs>
          <w:tab w:val="clear" w:pos="1635"/>
          <w:tab w:val="num" w:pos="480"/>
        </w:tabs>
        <w:autoSpaceDE w:val="0"/>
        <w:autoSpaceDN w:val="0"/>
        <w:adjustRightInd w:val="0"/>
        <w:ind w:left="360" w:firstLine="0"/>
        <w:jc w:val="both"/>
        <w:rPr>
          <w:sz w:val="24"/>
          <w:szCs w:val="24"/>
        </w:rPr>
      </w:pPr>
      <w:r w:rsidRPr="00C67FBF">
        <w:rPr>
          <w:sz w:val="24"/>
          <w:szCs w:val="24"/>
        </w:rPr>
        <w:t>на  укладення договорів та інших дій щодо надання гарантій, поруки;</w:t>
      </w:r>
    </w:p>
    <w:p w:rsidR="00BF2670" w:rsidRPr="00C67FBF" w:rsidRDefault="00BF2670" w:rsidP="00BF2670">
      <w:pPr>
        <w:numPr>
          <w:ilvl w:val="0"/>
          <w:numId w:val="37"/>
        </w:numPr>
        <w:tabs>
          <w:tab w:val="clear" w:pos="1635"/>
          <w:tab w:val="num" w:pos="480"/>
        </w:tabs>
        <w:autoSpaceDE w:val="0"/>
        <w:autoSpaceDN w:val="0"/>
        <w:adjustRightInd w:val="0"/>
        <w:ind w:left="360" w:firstLine="0"/>
        <w:jc w:val="both"/>
        <w:rPr>
          <w:sz w:val="24"/>
          <w:szCs w:val="24"/>
        </w:rPr>
      </w:pPr>
      <w:r w:rsidRPr="00C67FBF">
        <w:rPr>
          <w:sz w:val="24"/>
          <w:szCs w:val="24"/>
        </w:rPr>
        <w:t>на  укладення договорів та інших дій щодо видачі векселів та отримання  кредитів, якщо  сумарний розмір виданих векселів та отриманих кредитів, враховуючи отриманий,   перевищує суму 5 000 000,00 грн.;</w:t>
      </w:r>
    </w:p>
    <w:p w:rsidR="00BF2670" w:rsidRPr="00C67FBF" w:rsidRDefault="00BF2670" w:rsidP="00BF2670">
      <w:pPr>
        <w:numPr>
          <w:ilvl w:val="0"/>
          <w:numId w:val="37"/>
        </w:numPr>
        <w:tabs>
          <w:tab w:val="clear" w:pos="1635"/>
          <w:tab w:val="num" w:pos="-1276"/>
          <w:tab w:val="num" w:pos="480"/>
        </w:tabs>
        <w:autoSpaceDE w:val="0"/>
        <w:autoSpaceDN w:val="0"/>
        <w:adjustRightInd w:val="0"/>
        <w:ind w:left="360" w:firstLine="0"/>
        <w:jc w:val="both"/>
        <w:rPr>
          <w:sz w:val="24"/>
          <w:szCs w:val="24"/>
        </w:rPr>
      </w:pPr>
      <w:r w:rsidRPr="00C67FBF">
        <w:rPr>
          <w:sz w:val="24"/>
          <w:szCs w:val="24"/>
        </w:rPr>
        <w:t>на укладення договорів на суму, яка становить від 10% до 25% балансової вартості активів за  даними останньої річної фінансової звітності Товариства, або на суму що не  перевищує 5</w:t>
      </w:r>
      <w:r w:rsidRPr="00C67FBF">
        <w:rPr>
          <w:sz w:val="24"/>
          <w:szCs w:val="24"/>
          <w:lang w:val="en-US"/>
        </w:rPr>
        <w:t> </w:t>
      </w:r>
      <w:r w:rsidRPr="00C67FBF">
        <w:rPr>
          <w:sz w:val="24"/>
          <w:szCs w:val="24"/>
        </w:rPr>
        <w:t>000 000,00 грн.</w:t>
      </w:r>
    </w:p>
    <w:p w:rsidR="00BF2670" w:rsidRPr="00C67FBF" w:rsidRDefault="00BF2670" w:rsidP="00BF2670">
      <w:pPr>
        <w:ind w:left="187"/>
        <w:jc w:val="both"/>
        <w:rPr>
          <w:sz w:val="24"/>
          <w:szCs w:val="24"/>
        </w:rPr>
      </w:pPr>
      <w:r w:rsidRPr="00C67FBF">
        <w:rPr>
          <w:sz w:val="24"/>
          <w:szCs w:val="24"/>
        </w:rPr>
        <w:t>21) надавати рекомендації Загальним зборам про обсяг та спосіб зміни статутного капіталу   Товариства;</w:t>
      </w:r>
    </w:p>
    <w:p w:rsidR="00BF2670" w:rsidRPr="00C67FBF" w:rsidRDefault="00BF2670" w:rsidP="00BF2670">
      <w:pPr>
        <w:ind w:left="240"/>
        <w:jc w:val="both"/>
        <w:rPr>
          <w:sz w:val="24"/>
          <w:szCs w:val="24"/>
        </w:rPr>
      </w:pPr>
      <w:r w:rsidRPr="00C67FBF">
        <w:rPr>
          <w:sz w:val="24"/>
          <w:szCs w:val="24"/>
        </w:rPr>
        <w:t>22) надавати рекомендації Загальним зборам про розмір дивідендів;</w:t>
      </w:r>
    </w:p>
    <w:p w:rsidR="00BF2670" w:rsidRPr="00C67FBF" w:rsidRDefault="00BF2670" w:rsidP="00BF2670">
      <w:pPr>
        <w:ind w:left="240"/>
        <w:jc w:val="both"/>
        <w:rPr>
          <w:sz w:val="24"/>
          <w:szCs w:val="24"/>
        </w:rPr>
      </w:pPr>
      <w:r w:rsidRPr="00C67FBF">
        <w:rPr>
          <w:sz w:val="24"/>
          <w:szCs w:val="24"/>
        </w:rPr>
        <w:lastRenderedPageBreak/>
        <w:t>23) визначення дати складання переліку акціонерів, які мають право на отримання дивідендів, порядку і строків виплати дивідендів;</w:t>
      </w:r>
    </w:p>
    <w:p w:rsidR="00BF2670" w:rsidRPr="00C67FBF" w:rsidRDefault="00BF2670" w:rsidP="00BF2670">
      <w:pPr>
        <w:ind w:left="561" w:hanging="321"/>
        <w:jc w:val="both"/>
        <w:rPr>
          <w:sz w:val="24"/>
          <w:szCs w:val="24"/>
        </w:rPr>
      </w:pPr>
      <w:r w:rsidRPr="00C67FBF">
        <w:rPr>
          <w:sz w:val="24"/>
          <w:szCs w:val="24"/>
        </w:rPr>
        <w:t xml:space="preserve">24) визначення дати складання переліку акціонерів, які мають бути повідомлені про проведення загальних зборів; </w:t>
      </w:r>
    </w:p>
    <w:p w:rsidR="00BF2670" w:rsidRPr="00C67FBF" w:rsidRDefault="00BF2670" w:rsidP="00BF2670">
      <w:pPr>
        <w:ind w:left="561" w:hanging="321"/>
        <w:jc w:val="both"/>
        <w:rPr>
          <w:color w:val="000000"/>
          <w:sz w:val="24"/>
          <w:szCs w:val="24"/>
        </w:rPr>
      </w:pPr>
      <w:r w:rsidRPr="00C67FBF">
        <w:rPr>
          <w:sz w:val="24"/>
          <w:szCs w:val="24"/>
        </w:rPr>
        <w:t>25)</w:t>
      </w:r>
      <w:r w:rsidRPr="00C67FBF">
        <w:rPr>
          <w:color w:val="000000"/>
          <w:sz w:val="24"/>
          <w:szCs w:val="24"/>
        </w:rPr>
        <w:t xml:space="preserve"> вирішення питань про участь Товариства у промислово-фінансових групах та інших об'єднаннях (асоціаціях), про заснування (створення), участь у заснуванні (створенні) та припинення (реорганізацію, ліквідацію) Товариством інших юридичних осіб (у т.ч. дочірніх підприємств; </w:t>
      </w:r>
    </w:p>
    <w:p w:rsidR="00BF2670" w:rsidRPr="00C67FBF" w:rsidRDefault="00BF2670" w:rsidP="00BF2670">
      <w:pPr>
        <w:ind w:left="561" w:hanging="321"/>
        <w:jc w:val="both"/>
        <w:rPr>
          <w:color w:val="000000"/>
          <w:sz w:val="24"/>
          <w:szCs w:val="24"/>
        </w:rPr>
      </w:pPr>
      <w:r w:rsidRPr="00C67FBF">
        <w:rPr>
          <w:color w:val="000000"/>
          <w:sz w:val="24"/>
          <w:szCs w:val="24"/>
        </w:rPr>
        <w:t xml:space="preserve">26) вирішення питань передбачених законодавством, в разі злиття  приєднання, поділу виділу або перетворення Товариства; </w:t>
      </w:r>
    </w:p>
    <w:p w:rsidR="00BF2670" w:rsidRPr="00C67FBF" w:rsidRDefault="00BF2670" w:rsidP="00BF2670">
      <w:pPr>
        <w:ind w:left="561" w:hanging="321"/>
        <w:jc w:val="both"/>
        <w:rPr>
          <w:color w:val="000000"/>
          <w:sz w:val="24"/>
          <w:szCs w:val="24"/>
        </w:rPr>
      </w:pPr>
      <w:r w:rsidRPr="00C67FBF">
        <w:rPr>
          <w:color w:val="000000"/>
          <w:sz w:val="24"/>
          <w:szCs w:val="24"/>
        </w:rPr>
        <w:t>27) прийняття рішення про вчинення значних правочинів у випадках передбачених законодавством;</w:t>
      </w:r>
    </w:p>
    <w:p w:rsidR="00BF2670" w:rsidRPr="00C67FBF" w:rsidRDefault="00BF2670" w:rsidP="00BF2670">
      <w:pPr>
        <w:ind w:left="187"/>
        <w:jc w:val="both"/>
        <w:rPr>
          <w:sz w:val="24"/>
          <w:szCs w:val="24"/>
        </w:rPr>
      </w:pPr>
      <w:r w:rsidRPr="00C67FBF">
        <w:rPr>
          <w:sz w:val="24"/>
          <w:szCs w:val="24"/>
        </w:rPr>
        <w:t>28) надавати Загальним зборам рекомендації про доцільність створення чи припинення діяльності дочірніх підприємств, філій та представництв;</w:t>
      </w:r>
    </w:p>
    <w:p w:rsidR="00BF2670" w:rsidRPr="00C67FBF" w:rsidRDefault="00BF2670" w:rsidP="00BF2670">
      <w:pPr>
        <w:ind w:left="240"/>
        <w:jc w:val="both"/>
        <w:rPr>
          <w:sz w:val="24"/>
          <w:szCs w:val="24"/>
        </w:rPr>
      </w:pPr>
      <w:r w:rsidRPr="00C67FBF">
        <w:rPr>
          <w:sz w:val="24"/>
          <w:szCs w:val="24"/>
        </w:rPr>
        <w:t>29) надавати рекомендації Загальним зборам про ціну розміщення акцій Товариства;</w:t>
      </w:r>
    </w:p>
    <w:p w:rsidR="00BF2670" w:rsidRPr="00C67FBF" w:rsidRDefault="00BF2670" w:rsidP="00BF2670">
      <w:pPr>
        <w:ind w:left="240"/>
        <w:jc w:val="both"/>
        <w:rPr>
          <w:sz w:val="24"/>
          <w:szCs w:val="24"/>
        </w:rPr>
      </w:pPr>
      <w:r w:rsidRPr="00C67FBF">
        <w:rPr>
          <w:sz w:val="24"/>
          <w:szCs w:val="24"/>
        </w:rPr>
        <w:t xml:space="preserve">30) приймати рішення анулювання   акцій  чи продаж раніше викуплених Товариством акцій та визначати ціну їх придбання, також умови їх реалізації; </w:t>
      </w:r>
    </w:p>
    <w:p w:rsidR="00BF2670" w:rsidRPr="00C67FBF" w:rsidRDefault="00BF2670" w:rsidP="00BF2670">
      <w:pPr>
        <w:ind w:left="240"/>
        <w:jc w:val="both"/>
        <w:rPr>
          <w:sz w:val="24"/>
          <w:szCs w:val="24"/>
        </w:rPr>
      </w:pPr>
      <w:r w:rsidRPr="00C67FBF">
        <w:rPr>
          <w:sz w:val="24"/>
          <w:szCs w:val="24"/>
        </w:rPr>
        <w:t>31) затверджувати умови договору, що укладається з аудитором, в тому числі встановлювати  розмір оплати його послуг;</w:t>
      </w:r>
    </w:p>
    <w:p w:rsidR="00BF2670" w:rsidRPr="00C67FBF" w:rsidRDefault="00BF2670" w:rsidP="00BF2670">
      <w:pPr>
        <w:ind w:left="240"/>
        <w:jc w:val="both"/>
        <w:rPr>
          <w:sz w:val="24"/>
          <w:szCs w:val="24"/>
        </w:rPr>
      </w:pPr>
      <w:r w:rsidRPr="00C67FBF">
        <w:rPr>
          <w:sz w:val="24"/>
          <w:szCs w:val="24"/>
        </w:rPr>
        <w:t>32) затверджувати умови договору на ведення реєстру власників іменних цінних паперів Товариства;</w:t>
      </w:r>
    </w:p>
    <w:p w:rsidR="00BF2670" w:rsidRPr="00C67FBF" w:rsidRDefault="00BF2670" w:rsidP="00BF2670">
      <w:pPr>
        <w:ind w:left="240"/>
        <w:jc w:val="both"/>
        <w:rPr>
          <w:sz w:val="24"/>
          <w:szCs w:val="24"/>
        </w:rPr>
      </w:pPr>
      <w:r w:rsidRPr="00C67FBF">
        <w:rPr>
          <w:sz w:val="24"/>
          <w:szCs w:val="24"/>
        </w:rPr>
        <w:t>33) затверджувати вартість цінних паперів, майна та майнових прав, які вносяться до статутного капіталу Товариства;</w:t>
      </w:r>
    </w:p>
    <w:p w:rsidR="00BF2670" w:rsidRPr="00C67FBF" w:rsidRDefault="00BF2670" w:rsidP="00BF2670">
      <w:pPr>
        <w:ind w:left="240"/>
        <w:jc w:val="both"/>
        <w:rPr>
          <w:sz w:val="24"/>
          <w:szCs w:val="24"/>
        </w:rPr>
      </w:pPr>
      <w:r w:rsidRPr="00C67FBF">
        <w:rPr>
          <w:sz w:val="24"/>
          <w:szCs w:val="24"/>
        </w:rPr>
        <w:t>34) визначення ймовірності визнання Товариства неплатоспроможним внаслідок прийняття ним на себе зобов’язань або їх виконання, у тому числі внаслідок виплати дивідендів або викупу акцій;</w:t>
      </w:r>
    </w:p>
    <w:p w:rsidR="00BF2670" w:rsidRPr="00C67FBF" w:rsidRDefault="00BF2670" w:rsidP="00BF2670">
      <w:pPr>
        <w:ind w:left="240"/>
        <w:jc w:val="both"/>
        <w:rPr>
          <w:sz w:val="24"/>
          <w:szCs w:val="24"/>
        </w:rPr>
      </w:pPr>
      <w:r w:rsidRPr="00C67FBF">
        <w:rPr>
          <w:sz w:val="24"/>
          <w:szCs w:val="24"/>
        </w:rPr>
        <w:t>35) прийняття рішення про обрання оцінювача майна Товариства та затвердження умов договору, що укладатиметься з ним, встановлення розміру оплати його послуг;</w:t>
      </w:r>
    </w:p>
    <w:p w:rsidR="00BF2670" w:rsidRPr="00C67FBF" w:rsidRDefault="00BF2670" w:rsidP="00BF2670">
      <w:pPr>
        <w:ind w:left="240"/>
        <w:jc w:val="both"/>
        <w:rPr>
          <w:sz w:val="24"/>
          <w:szCs w:val="24"/>
        </w:rPr>
      </w:pPr>
      <w:r w:rsidRPr="00C67FBF">
        <w:rPr>
          <w:sz w:val="24"/>
          <w:szCs w:val="24"/>
        </w:rPr>
        <w:t>36) встановлювати порядок розгляду звернень та скарг акціонерів, їхньої реєстрації та ухвалення  рішень за ними;</w:t>
      </w:r>
    </w:p>
    <w:p w:rsidR="00BF2670" w:rsidRPr="00C67FBF" w:rsidRDefault="00BF2670" w:rsidP="00BF2670">
      <w:pPr>
        <w:jc w:val="both"/>
        <w:rPr>
          <w:rStyle w:val="12"/>
          <w:sz w:val="24"/>
          <w:szCs w:val="24"/>
          <w:lang w:eastAsia="en-US"/>
        </w:rPr>
      </w:pPr>
    </w:p>
    <w:p w:rsidR="00BF2670" w:rsidRPr="00C67FBF" w:rsidRDefault="00BF2670" w:rsidP="00BF2670">
      <w:pPr>
        <w:jc w:val="both"/>
        <w:rPr>
          <w:rStyle w:val="12"/>
          <w:sz w:val="24"/>
          <w:szCs w:val="24"/>
          <w:lang w:eastAsia="en-US"/>
        </w:rPr>
      </w:pPr>
      <w:r w:rsidRPr="00C67FBF">
        <w:rPr>
          <w:rStyle w:val="12"/>
          <w:sz w:val="24"/>
          <w:szCs w:val="24"/>
          <w:lang w:eastAsia="en-US"/>
        </w:rPr>
        <w:t>До компетенції Голови наглядової ради належить (п.6.16 Статуту):</w:t>
      </w:r>
    </w:p>
    <w:p w:rsidR="00BF2670" w:rsidRPr="00C67FBF" w:rsidRDefault="00BF2670" w:rsidP="00BF2670">
      <w:pPr>
        <w:jc w:val="both"/>
        <w:rPr>
          <w:rStyle w:val="12"/>
          <w:sz w:val="24"/>
          <w:szCs w:val="24"/>
          <w:lang w:eastAsia="en-US"/>
        </w:rPr>
      </w:pPr>
    </w:p>
    <w:p w:rsidR="00BF2670" w:rsidRPr="00C67FBF" w:rsidRDefault="00BF2670" w:rsidP="00BF2670">
      <w:pPr>
        <w:jc w:val="both"/>
        <w:rPr>
          <w:rStyle w:val="12"/>
          <w:sz w:val="24"/>
          <w:szCs w:val="24"/>
          <w:lang w:eastAsia="en-US"/>
        </w:rPr>
      </w:pPr>
      <w:r w:rsidRPr="00C67FBF">
        <w:rPr>
          <w:rStyle w:val="12"/>
          <w:sz w:val="24"/>
          <w:szCs w:val="24"/>
          <w:lang w:eastAsia="en-US"/>
        </w:rPr>
        <w:t>Організовує роботу Наглядової ради, скликає засідання Наглядової ради і головує на них, здійснює інші повноваження і функції відповідно до цього Статуту, локальних нормативних актів Товариства, законодавства  України та  Положення про Наглядову  раду.</w:t>
      </w:r>
    </w:p>
    <w:p w:rsidR="00BF2670" w:rsidRPr="00C67FBF" w:rsidRDefault="00BF2670" w:rsidP="00BF2670">
      <w:pPr>
        <w:jc w:val="both"/>
        <w:rPr>
          <w:sz w:val="24"/>
          <w:szCs w:val="24"/>
        </w:rPr>
      </w:pPr>
      <w:r w:rsidRPr="00C67FBF">
        <w:rPr>
          <w:sz w:val="24"/>
          <w:szCs w:val="24"/>
        </w:rPr>
        <w:t xml:space="preserve">2)прийняття рішення про проведення чергових та позачергових Загальних зборів на     вимогу акціонерів або за пропозицією виконавчого органу; </w:t>
      </w:r>
    </w:p>
    <w:p w:rsidR="00BF2670" w:rsidRPr="00C67FBF" w:rsidRDefault="00BF2670" w:rsidP="00BF2670">
      <w:pPr>
        <w:jc w:val="both"/>
        <w:rPr>
          <w:sz w:val="24"/>
          <w:szCs w:val="24"/>
        </w:rPr>
      </w:pPr>
      <w:r w:rsidRPr="00C67FBF">
        <w:rPr>
          <w:sz w:val="24"/>
          <w:szCs w:val="24"/>
        </w:rPr>
        <w:t>3) підготовка порядку денного загальних зборів, прийняття рішення про дату їх проведення та про включення пропозицій до порядку денного, крім скликання акціонерами  позачергових  Загальних зборів;</w:t>
      </w:r>
    </w:p>
    <w:p w:rsidR="00BF2670" w:rsidRPr="00C67FBF" w:rsidRDefault="00BF2670" w:rsidP="00BF2670">
      <w:pPr>
        <w:jc w:val="both"/>
        <w:rPr>
          <w:sz w:val="24"/>
          <w:szCs w:val="24"/>
        </w:rPr>
      </w:pPr>
      <w:r w:rsidRPr="00C67FBF">
        <w:rPr>
          <w:sz w:val="24"/>
          <w:szCs w:val="24"/>
        </w:rPr>
        <w:t>4) визначати й пропонувати для затвердження Загальним зборам напрямки та розміри щорічного розподілу нерозподіленого прибутку Товариства;</w:t>
      </w:r>
    </w:p>
    <w:p w:rsidR="00BF2670" w:rsidRPr="00C67FBF" w:rsidRDefault="00BF2670" w:rsidP="00BF2670">
      <w:pPr>
        <w:jc w:val="both"/>
        <w:rPr>
          <w:sz w:val="24"/>
          <w:szCs w:val="24"/>
        </w:rPr>
      </w:pPr>
      <w:r w:rsidRPr="00C67FBF">
        <w:rPr>
          <w:sz w:val="24"/>
          <w:szCs w:val="24"/>
        </w:rPr>
        <w:t>5) обрання та припинення (відкликання) повноважень голови та членів Правління;</w:t>
      </w:r>
    </w:p>
    <w:p w:rsidR="00BF2670" w:rsidRPr="00C67FBF" w:rsidRDefault="00BF2670" w:rsidP="00BF2670">
      <w:pPr>
        <w:jc w:val="both"/>
        <w:rPr>
          <w:sz w:val="24"/>
          <w:szCs w:val="24"/>
        </w:rPr>
      </w:pPr>
      <w:r w:rsidRPr="00C67FBF">
        <w:rPr>
          <w:sz w:val="24"/>
          <w:szCs w:val="24"/>
        </w:rPr>
        <w:t>6) затверджувати умови договорів (контракту), що укладаються з членами (головою) Правління, в тому числі визначати умови оплати праці членів (голови) Правління та ухвалювати рішення про притягнення їх до майнової відповідальності;</w:t>
      </w:r>
    </w:p>
    <w:p w:rsidR="00BF2670" w:rsidRPr="00C67FBF" w:rsidRDefault="00BF2670" w:rsidP="00BF2670">
      <w:pPr>
        <w:jc w:val="both"/>
        <w:rPr>
          <w:sz w:val="24"/>
          <w:szCs w:val="24"/>
        </w:rPr>
      </w:pPr>
      <w:r w:rsidRPr="00C67FBF">
        <w:rPr>
          <w:sz w:val="24"/>
          <w:szCs w:val="24"/>
        </w:rPr>
        <w:t>7) брати участь у засіданнях Правління Товариства, з дорадчим голосом;</w:t>
      </w:r>
    </w:p>
    <w:p w:rsidR="00BF2670" w:rsidRPr="00C67FBF" w:rsidRDefault="00BF2670" w:rsidP="00BF2670">
      <w:pPr>
        <w:jc w:val="both"/>
        <w:rPr>
          <w:sz w:val="24"/>
          <w:szCs w:val="24"/>
        </w:rPr>
      </w:pPr>
      <w:r w:rsidRPr="00C67FBF">
        <w:rPr>
          <w:sz w:val="24"/>
          <w:szCs w:val="24"/>
        </w:rPr>
        <w:lastRenderedPageBreak/>
        <w:t xml:space="preserve">8) приймати рішення про відсторонення голови та членів правління від виконання їх повноважень та обирати особи, які тимчасово виконуватимуть їх повноваження; </w:t>
      </w:r>
    </w:p>
    <w:p w:rsidR="00BF2670" w:rsidRPr="00C67FBF" w:rsidRDefault="00BF2670" w:rsidP="00BF2670">
      <w:pPr>
        <w:jc w:val="both"/>
        <w:rPr>
          <w:sz w:val="24"/>
          <w:szCs w:val="24"/>
        </w:rPr>
      </w:pPr>
      <w:r w:rsidRPr="00C67FBF">
        <w:rPr>
          <w:sz w:val="24"/>
          <w:szCs w:val="24"/>
        </w:rPr>
        <w:t>9) обрання та припинення повноважень голови і членів інших органів Товариства;</w:t>
      </w:r>
    </w:p>
    <w:p w:rsidR="00BF2670" w:rsidRPr="00C67FBF" w:rsidRDefault="00BF2670" w:rsidP="00BF2670">
      <w:pPr>
        <w:jc w:val="both"/>
        <w:rPr>
          <w:sz w:val="24"/>
          <w:szCs w:val="24"/>
        </w:rPr>
      </w:pPr>
      <w:r w:rsidRPr="00C67FBF">
        <w:rPr>
          <w:sz w:val="24"/>
          <w:szCs w:val="24"/>
        </w:rPr>
        <w:t>10) обрання реєстраційної комісії, за винятком випадків встановлених законом;</w:t>
      </w:r>
    </w:p>
    <w:p w:rsidR="00BF2670" w:rsidRPr="00C67FBF" w:rsidRDefault="00BF2670" w:rsidP="00BF2670">
      <w:pPr>
        <w:jc w:val="both"/>
        <w:rPr>
          <w:sz w:val="24"/>
          <w:szCs w:val="24"/>
        </w:rPr>
      </w:pPr>
      <w:r w:rsidRPr="00C67FBF">
        <w:rPr>
          <w:sz w:val="24"/>
          <w:szCs w:val="24"/>
        </w:rPr>
        <w:t>11) затверджувати внутрішні нормативні документи Товариства, за винятком документів, які регулюють діяльність Загальних зборів, Наглядової ради, Правління, Ревізійної комісії;</w:t>
      </w:r>
    </w:p>
    <w:p w:rsidR="00BF2670" w:rsidRPr="00C67FBF" w:rsidRDefault="00BF2670" w:rsidP="00BF2670">
      <w:pPr>
        <w:jc w:val="both"/>
        <w:rPr>
          <w:sz w:val="24"/>
          <w:szCs w:val="24"/>
        </w:rPr>
      </w:pPr>
      <w:r w:rsidRPr="00C67FBF">
        <w:rPr>
          <w:sz w:val="24"/>
          <w:szCs w:val="24"/>
        </w:rPr>
        <w:t>12) прийняття рішення  про розміщення та викуп товариством інших цінних паперів, крім  акцій;</w:t>
      </w:r>
    </w:p>
    <w:p w:rsidR="00BF2670" w:rsidRPr="00C67FBF" w:rsidRDefault="00BF2670" w:rsidP="00BF2670">
      <w:pPr>
        <w:ind w:left="187"/>
        <w:jc w:val="both"/>
        <w:rPr>
          <w:sz w:val="24"/>
          <w:szCs w:val="24"/>
        </w:rPr>
      </w:pPr>
      <w:r w:rsidRPr="00C67FBF">
        <w:rPr>
          <w:sz w:val="24"/>
          <w:szCs w:val="24"/>
        </w:rPr>
        <w:t>13) призначати аудитора й ініціювати проведення позачергових ревізій та аудиторських перевірок фінансово-господарської діяльності Товариства, а також заслуховувати звіти Ревізійної комісії про фінансово-економічний стан Товариства;</w:t>
      </w:r>
    </w:p>
    <w:p w:rsidR="00BF2670" w:rsidRPr="00C67FBF" w:rsidRDefault="00BF2670" w:rsidP="00BF2670">
      <w:pPr>
        <w:ind w:left="240"/>
        <w:jc w:val="both"/>
        <w:rPr>
          <w:sz w:val="24"/>
          <w:szCs w:val="24"/>
        </w:rPr>
      </w:pPr>
      <w:r w:rsidRPr="00C67FBF">
        <w:rPr>
          <w:sz w:val="24"/>
          <w:szCs w:val="24"/>
        </w:rPr>
        <w:t xml:space="preserve">14) затверджувати штатний розклад та визначати умови оплати праці посадових осіб Товариства, посадових осіб його дочірніх підприємств, фiлiй та представництв; </w:t>
      </w:r>
    </w:p>
    <w:p w:rsidR="00BF2670" w:rsidRPr="00C67FBF" w:rsidRDefault="00BF2670" w:rsidP="00BF2670">
      <w:pPr>
        <w:ind w:left="240"/>
        <w:jc w:val="both"/>
        <w:rPr>
          <w:sz w:val="24"/>
          <w:szCs w:val="24"/>
        </w:rPr>
      </w:pPr>
      <w:r w:rsidRPr="00C67FBF">
        <w:rPr>
          <w:sz w:val="24"/>
          <w:szCs w:val="24"/>
        </w:rPr>
        <w:t>15) визначати організаційну структуру Товариства, затверджувати його внутрішні нормативні документи;</w:t>
      </w:r>
    </w:p>
    <w:p w:rsidR="00BF2670" w:rsidRPr="00C67FBF" w:rsidRDefault="00BF2670" w:rsidP="00BF2670">
      <w:pPr>
        <w:ind w:left="240"/>
        <w:jc w:val="both"/>
        <w:rPr>
          <w:sz w:val="24"/>
          <w:szCs w:val="24"/>
        </w:rPr>
      </w:pPr>
      <w:r w:rsidRPr="00C67FBF">
        <w:rPr>
          <w:sz w:val="24"/>
          <w:szCs w:val="24"/>
        </w:rPr>
        <w:t>16) розглядати річний звіт, в тому числі фінансову звітність, надану Правлінням, висновки Ревізійної комісії за результатами річної перевірки для затвердження цих документів Загальними зборами;</w:t>
      </w:r>
    </w:p>
    <w:p w:rsidR="00BF2670" w:rsidRPr="00C67FBF" w:rsidRDefault="00BF2670" w:rsidP="00BF2670">
      <w:pPr>
        <w:ind w:left="561" w:hanging="321"/>
        <w:jc w:val="both"/>
        <w:rPr>
          <w:color w:val="000000"/>
          <w:sz w:val="24"/>
          <w:szCs w:val="24"/>
        </w:rPr>
      </w:pPr>
      <w:r w:rsidRPr="00C67FBF">
        <w:rPr>
          <w:color w:val="000000"/>
          <w:sz w:val="24"/>
          <w:szCs w:val="24"/>
        </w:rPr>
        <w:t>27) прийняття рішення про вчинення значних правочинів у випадках передбачених законодавством;</w:t>
      </w:r>
    </w:p>
    <w:p w:rsidR="00BF2670" w:rsidRPr="00C67FBF" w:rsidRDefault="00BF2670" w:rsidP="00BF2670">
      <w:pPr>
        <w:ind w:left="187"/>
        <w:jc w:val="both"/>
        <w:rPr>
          <w:sz w:val="24"/>
          <w:szCs w:val="24"/>
        </w:rPr>
      </w:pPr>
      <w:r w:rsidRPr="00C67FBF">
        <w:rPr>
          <w:sz w:val="24"/>
          <w:szCs w:val="24"/>
        </w:rPr>
        <w:t>28) надавати Загальним зборам рекомендації про доцільність створення чи припинення діяльності дочірніх підприємств, філій та представництв;</w:t>
      </w:r>
    </w:p>
    <w:p w:rsidR="00BF2670" w:rsidRPr="00C67FBF" w:rsidRDefault="00BF2670" w:rsidP="00BF2670">
      <w:pPr>
        <w:ind w:left="240"/>
        <w:jc w:val="both"/>
        <w:rPr>
          <w:sz w:val="24"/>
          <w:szCs w:val="24"/>
        </w:rPr>
      </w:pPr>
      <w:r w:rsidRPr="00C67FBF">
        <w:rPr>
          <w:sz w:val="24"/>
          <w:szCs w:val="24"/>
        </w:rPr>
        <w:t>29) надавати рекомендації Загальним зборам про ціну розміщення акцій Товариства;</w:t>
      </w:r>
    </w:p>
    <w:p w:rsidR="00BF2670" w:rsidRPr="00C67FBF" w:rsidRDefault="00BF2670" w:rsidP="00BF2670">
      <w:pPr>
        <w:ind w:left="240"/>
        <w:jc w:val="both"/>
        <w:rPr>
          <w:sz w:val="24"/>
          <w:szCs w:val="24"/>
        </w:rPr>
      </w:pPr>
      <w:r w:rsidRPr="00C67FBF">
        <w:rPr>
          <w:sz w:val="24"/>
          <w:szCs w:val="24"/>
        </w:rPr>
        <w:t xml:space="preserve">30) приймати рішення анулювання   акцій  чи продаж раніше викуплених Товариством акцій та визначати ціну їх придбання, також умови їх реалізації; </w:t>
      </w:r>
    </w:p>
    <w:p w:rsidR="00BF2670" w:rsidRPr="00C67FBF" w:rsidRDefault="00BF2670" w:rsidP="00BF2670">
      <w:pPr>
        <w:ind w:left="240"/>
        <w:jc w:val="both"/>
        <w:rPr>
          <w:sz w:val="24"/>
          <w:szCs w:val="24"/>
        </w:rPr>
      </w:pPr>
      <w:r w:rsidRPr="00C67FBF">
        <w:rPr>
          <w:sz w:val="24"/>
          <w:szCs w:val="24"/>
        </w:rPr>
        <w:t>31) затверджувати умови договору, що укладається з аудитором, в тому числі встановлювати  розмір оплати його послуг;</w:t>
      </w:r>
    </w:p>
    <w:p w:rsidR="00BF2670" w:rsidRPr="00C67FBF" w:rsidRDefault="00BF2670" w:rsidP="00BF2670">
      <w:pPr>
        <w:jc w:val="both"/>
        <w:rPr>
          <w:rStyle w:val="12"/>
          <w:sz w:val="24"/>
          <w:szCs w:val="24"/>
          <w:lang w:eastAsia="en-US"/>
        </w:rPr>
      </w:pPr>
    </w:p>
    <w:p w:rsidR="00BF2670" w:rsidRPr="00C67FBF" w:rsidRDefault="00BF2670" w:rsidP="00BF2670">
      <w:pPr>
        <w:jc w:val="both"/>
        <w:rPr>
          <w:b/>
          <w:sz w:val="24"/>
          <w:szCs w:val="24"/>
          <w:u w:val="single"/>
        </w:rPr>
      </w:pPr>
      <w:r w:rsidRPr="00C67FBF">
        <w:rPr>
          <w:b/>
          <w:sz w:val="24"/>
          <w:szCs w:val="24"/>
          <w:u w:val="single"/>
        </w:rPr>
        <w:t>ПРАВЛІННЯ</w:t>
      </w:r>
    </w:p>
    <w:p w:rsidR="00BF2670" w:rsidRPr="00C67FBF" w:rsidRDefault="00BF2670" w:rsidP="00BF2670">
      <w:pPr>
        <w:jc w:val="both"/>
        <w:rPr>
          <w:b/>
          <w:sz w:val="24"/>
          <w:szCs w:val="24"/>
          <w:u w:val="single"/>
        </w:rPr>
      </w:pPr>
    </w:p>
    <w:p w:rsidR="00BF2670" w:rsidRPr="00C67FBF" w:rsidRDefault="00BF2670" w:rsidP="00BF2670">
      <w:pPr>
        <w:jc w:val="both"/>
        <w:rPr>
          <w:sz w:val="24"/>
          <w:szCs w:val="24"/>
        </w:rPr>
      </w:pPr>
      <w:r w:rsidRPr="00C67FBF">
        <w:rPr>
          <w:sz w:val="24"/>
          <w:szCs w:val="24"/>
        </w:rPr>
        <w:t>Правління (п.6.22. Статуту):</w:t>
      </w:r>
    </w:p>
    <w:p w:rsidR="00BF2670" w:rsidRPr="00C67FBF" w:rsidRDefault="00BF2670" w:rsidP="00BF2670">
      <w:pPr>
        <w:spacing w:before="120" w:after="120" w:line="240" w:lineRule="atLeast"/>
        <w:ind w:left="357" w:hanging="357"/>
        <w:jc w:val="both"/>
        <w:rPr>
          <w:sz w:val="24"/>
          <w:szCs w:val="24"/>
        </w:rPr>
      </w:pPr>
      <w:r w:rsidRPr="00C67FBF">
        <w:rPr>
          <w:sz w:val="24"/>
          <w:szCs w:val="24"/>
        </w:rPr>
        <w:t>а) затвердження поточних планів діяльності Товариства та заходів, необхідних для їхнього  виконання;</w:t>
      </w:r>
    </w:p>
    <w:p w:rsidR="00BF2670" w:rsidRPr="00C67FBF" w:rsidRDefault="00BF2670" w:rsidP="00BF2670">
      <w:pPr>
        <w:spacing w:before="120" w:after="120" w:line="240" w:lineRule="atLeast"/>
        <w:ind w:left="357" w:hanging="170"/>
        <w:jc w:val="both"/>
        <w:rPr>
          <w:sz w:val="24"/>
          <w:szCs w:val="24"/>
        </w:rPr>
      </w:pPr>
      <w:r w:rsidRPr="00C67FBF">
        <w:rPr>
          <w:sz w:val="24"/>
          <w:szCs w:val="24"/>
        </w:rPr>
        <w:t>б) розробка бізнес-планів та інших програм фінансово-господарської діяльності Товариства;</w:t>
      </w:r>
    </w:p>
    <w:p w:rsidR="00BF2670" w:rsidRPr="00C67FBF" w:rsidRDefault="00BF2670" w:rsidP="00BF2670">
      <w:pPr>
        <w:pStyle w:val="a7"/>
        <w:jc w:val="both"/>
        <w:rPr>
          <w:sz w:val="24"/>
          <w:szCs w:val="24"/>
          <w:lang w:val="ru-RU"/>
        </w:rPr>
      </w:pPr>
      <w:r w:rsidRPr="00C67FBF">
        <w:rPr>
          <w:sz w:val="24"/>
          <w:szCs w:val="24"/>
          <w:lang w:val="ru-RU"/>
        </w:rPr>
        <w:t xml:space="preserve">   в) затвердження щорічних кошторисів, штатного розкладу та посадових окладів працівників Товариства (крім посадових осіб органів управління), встановлення показників, розмірів та строків їх преміювання;</w:t>
      </w:r>
    </w:p>
    <w:p w:rsidR="00BF2670" w:rsidRPr="00C67FBF" w:rsidRDefault="00BF2670" w:rsidP="00BF2670">
      <w:pPr>
        <w:jc w:val="both"/>
        <w:rPr>
          <w:sz w:val="24"/>
          <w:szCs w:val="24"/>
        </w:rPr>
      </w:pPr>
      <w:r w:rsidRPr="00C67FBF">
        <w:rPr>
          <w:sz w:val="24"/>
          <w:szCs w:val="24"/>
        </w:rPr>
        <w:t xml:space="preserve">   г) організація ведення бухгалтерського обліку та звітності Товариства, надання річного звіту та  балансу Товариства на затвердження Загальним зборам;</w:t>
      </w:r>
    </w:p>
    <w:p w:rsidR="00BF2670" w:rsidRPr="00C67FBF" w:rsidRDefault="00BF2670" w:rsidP="00BF2670">
      <w:pPr>
        <w:ind w:left="240" w:hanging="240"/>
        <w:jc w:val="both"/>
        <w:rPr>
          <w:sz w:val="24"/>
          <w:szCs w:val="24"/>
        </w:rPr>
      </w:pPr>
      <w:r w:rsidRPr="00C67FBF">
        <w:rPr>
          <w:sz w:val="24"/>
          <w:szCs w:val="24"/>
        </w:rPr>
        <w:t xml:space="preserve">   ґ) визначення розміру, джерел формування та порядку використання фондів Товариства;</w:t>
      </w:r>
    </w:p>
    <w:p w:rsidR="00BF2670" w:rsidRPr="00C67FBF" w:rsidRDefault="00BF2670" w:rsidP="00BF2670">
      <w:pPr>
        <w:jc w:val="both"/>
        <w:rPr>
          <w:sz w:val="24"/>
          <w:szCs w:val="24"/>
        </w:rPr>
      </w:pPr>
      <w:r w:rsidRPr="00C67FBF">
        <w:rPr>
          <w:sz w:val="24"/>
          <w:szCs w:val="24"/>
        </w:rPr>
        <w:t xml:space="preserve">   д) ведення обліку кадрів, встановлення системи заохочень та накладання стягнень на працівників  Товариства;</w:t>
      </w:r>
    </w:p>
    <w:p w:rsidR="00BF2670" w:rsidRPr="00C67FBF" w:rsidRDefault="00BF2670" w:rsidP="00BF2670">
      <w:pPr>
        <w:jc w:val="both"/>
        <w:rPr>
          <w:sz w:val="24"/>
          <w:szCs w:val="24"/>
        </w:rPr>
      </w:pPr>
      <w:r w:rsidRPr="00C67FBF">
        <w:rPr>
          <w:sz w:val="24"/>
          <w:szCs w:val="24"/>
        </w:rPr>
        <w:lastRenderedPageBreak/>
        <w:t xml:space="preserve">   е) здійснення інших дій, що випливають із Статуту, Положення про Правління, рішень Загальних зборів та Наглядової ради.</w:t>
      </w:r>
    </w:p>
    <w:p w:rsidR="00BF2670" w:rsidRPr="00C67FBF" w:rsidRDefault="00BF2670" w:rsidP="00BF2670">
      <w:pPr>
        <w:pStyle w:val="BodyText21"/>
        <w:widowControl/>
        <w:ind w:left="0" w:firstLine="0"/>
        <w:rPr>
          <w:sz w:val="24"/>
        </w:rPr>
      </w:pPr>
      <w:r w:rsidRPr="00C67FBF">
        <w:rPr>
          <w:sz w:val="24"/>
        </w:rPr>
        <w:t xml:space="preserve">   є) забезпечення проведення аудиторської перевірки діяльності Товариства на вимогу акціонерів, які володіють не менш, як 10 відсотками акцій Товариства. Аудиторська перевірка повинна</w:t>
      </w:r>
      <w:r w:rsidRPr="00C67FBF">
        <w:rPr>
          <w:sz w:val="24"/>
          <w:lang w:val="ru-RU"/>
        </w:rPr>
        <w:t xml:space="preserve"> </w:t>
      </w:r>
      <w:r w:rsidRPr="00C67FBF">
        <w:rPr>
          <w:sz w:val="24"/>
        </w:rPr>
        <w:t>бути розпочата не пізніше 30 днів з моменту надання відповідної вимоги акціонерів.</w:t>
      </w:r>
    </w:p>
    <w:p w:rsidR="00BF2670" w:rsidRPr="00C67FBF" w:rsidRDefault="00BF2670" w:rsidP="00BF2670">
      <w:pPr>
        <w:pStyle w:val="BodyText21"/>
        <w:widowControl/>
        <w:ind w:left="0" w:firstLine="0"/>
        <w:rPr>
          <w:sz w:val="24"/>
        </w:rPr>
      </w:pPr>
      <w:r w:rsidRPr="00C67FBF">
        <w:rPr>
          <w:sz w:val="24"/>
        </w:rPr>
        <w:t>Повноваження, передбачені п. п. а), б), в), г) належать до виключної компетенції  Правління і не можуть бути передані на розгляд одноособово голові Правління. До компетенції Правління  належать всі питання діяльності Товариства, крім тих, що згідно з чинним законодавством та  цим Статутом віднесені до компетенції іншого органу Товариства;</w:t>
      </w:r>
    </w:p>
    <w:p w:rsidR="00BF2670" w:rsidRPr="00C67FBF" w:rsidRDefault="00BF2670" w:rsidP="00BF2670">
      <w:pPr>
        <w:jc w:val="both"/>
        <w:rPr>
          <w:sz w:val="24"/>
          <w:szCs w:val="24"/>
        </w:rPr>
      </w:pPr>
      <w:r w:rsidRPr="00C67FBF">
        <w:rPr>
          <w:sz w:val="24"/>
          <w:szCs w:val="24"/>
        </w:rPr>
        <w:t>6.23.Порядок скликання і проведення чергових та позачергових засідань Правління регулюється внутрішніми нормативними документами Товариства.</w:t>
      </w:r>
    </w:p>
    <w:p w:rsidR="00BF2670" w:rsidRPr="00C67FBF" w:rsidRDefault="00BF2670" w:rsidP="00BF2670">
      <w:pPr>
        <w:jc w:val="both"/>
        <w:rPr>
          <w:sz w:val="24"/>
          <w:szCs w:val="24"/>
        </w:rPr>
      </w:pPr>
      <w:r w:rsidRPr="00C67FBF">
        <w:rPr>
          <w:sz w:val="24"/>
          <w:szCs w:val="24"/>
        </w:rPr>
        <w:t>6.24.Рішення Правління ухвалюються колегіально на засіданнях Правління або одноособово головою Правління у разі делегування йому таких повноважень. Засідання Правління проводяться за необхідності, але не менше одного разу на</w:t>
      </w:r>
      <w:r w:rsidRPr="00C67FBF">
        <w:rPr>
          <w:spacing w:val="2"/>
          <w:sz w:val="24"/>
          <w:szCs w:val="24"/>
        </w:rPr>
        <w:t xml:space="preserve"> місяць</w:t>
      </w:r>
      <w:r w:rsidRPr="00C67FBF">
        <w:rPr>
          <w:sz w:val="24"/>
          <w:szCs w:val="24"/>
        </w:rPr>
        <w:t>. Засідання вважається правомочним, якщо в ньому беруть участь не менше 2/3 членів Правління. Кожний член Правління має один голос. Рішення ухвалюється, якщо за нього проголосувало більше половини членів Правління, присутніх на засіданні.</w:t>
      </w:r>
    </w:p>
    <w:p w:rsidR="00BF2670" w:rsidRPr="00C67FBF" w:rsidRDefault="00BF2670" w:rsidP="00BF2670">
      <w:pPr>
        <w:jc w:val="both"/>
        <w:rPr>
          <w:sz w:val="24"/>
          <w:szCs w:val="24"/>
        </w:rPr>
      </w:pPr>
      <w:r w:rsidRPr="00C67FBF">
        <w:rPr>
          <w:sz w:val="24"/>
          <w:szCs w:val="24"/>
        </w:rPr>
        <w:t>6.25.</w:t>
      </w:r>
      <w:r w:rsidRPr="00C67FBF">
        <w:rPr>
          <w:sz w:val="24"/>
          <w:szCs w:val="24"/>
          <w:u w:val="single"/>
        </w:rPr>
        <w:t>Голову Правління</w:t>
      </w:r>
      <w:r w:rsidRPr="00C67FBF">
        <w:rPr>
          <w:sz w:val="24"/>
          <w:szCs w:val="24"/>
        </w:rPr>
        <w:t xml:space="preserve"> обирає  Наглядова рада строком на 2 роки з укладенням відповідного  контракту. Голова Правління керує роботою Правління. </w:t>
      </w:r>
    </w:p>
    <w:p w:rsidR="00BF2670" w:rsidRPr="00C67FBF" w:rsidRDefault="00BF2670" w:rsidP="00BF2670">
      <w:pPr>
        <w:jc w:val="both"/>
        <w:rPr>
          <w:sz w:val="24"/>
          <w:szCs w:val="24"/>
        </w:rPr>
      </w:pPr>
      <w:r w:rsidRPr="00C67FBF">
        <w:rPr>
          <w:sz w:val="24"/>
          <w:szCs w:val="24"/>
          <w:u w:val="single"/>
        </w:rPr>
        <w:t>Голова Правління має право:</w:t>
      </w:r>
    </w:p>
    <w:p w:rsidR="00BF2670" w:rsidRPr="00C67FBF" w:rsidRDefault="00BF2670" w:rsidP="00BF2670">
      <w:pPr>
        <w:ind w:left="360" w:hanging="240"/>
        <w:jc w:val="both"/>
        <w:rPr>
          <w:sz w:val="24"/>
          <w:szCs w:val="24"/>
        </w:rPr>
      </w:pPr>
      <w:r w:rsidRPr="00C67FBF">
        <w:rPr>
          <w:sz w:val="24"/>
          <w:szCs w:val="24"/>
        </w:rPr>
        <w:t>а) без доручення представляти інтереси Товариства та вчиняти від його імені юридичні дії;</w:t>
      </w:r>
    </w:p>
    <w:p w:rsidR="00BF2670" w:rsidRPr="00C67FBF" w:rsidRDefault="00BF2670" w:rsidP="00BF2670">
      <w:pPr>
        <w:ind w:left="120"/>
        <w:jc w:val="both"/>
        <w:rPr>
          <w:sz w:val="24"/>
          <w:szCs w:val="24"/>
        </w:rPr>
      </w:pPr>
      <w:r w:rsidRPr="00C67FBF">
        <w:rPr>
          <w:sz w:val="24"/>
          <w:szCs w:val="24"/>
        </w:rPr>
        <w:t>б) розпоряджатися коштами та майном Товариства</w:t>
      </w:r>
      <w:r w:rsidRPr="00C67FBF">
        <w:rPr>
          <w:spacing w:val="2"/>
          <w:sz w:val="24"/>
          <w:szCs w:val="24"/>
        </w:rPr>
        <w:t xml:space="preserve"> в межах</w:t>
      </w:r>
      <w:r w:rsidRPr="00C67FBF">
        <w:rPr>
          <w:sz w:val="24"/>
          <w:szCs w:val="24"/>
        </w:rPr>
        <w:t>, визначених Статутом Товариства, рішеннями Загальних зборів та Наглядової ради;</w:t>
      </w:r>
    </w:p>
    <w:p w:rsidR="00BF2670" w:rsidRPr="00C67FBF" w:rsidRDefault="00BF2670" w:rsidP="00BF2670">
      <w:pPr>
        <w:ind w:left="120"/>
        <w:jc w:val="both"/>
        <w:rPr>
          <w:sz w:val="24"/>
          <w:szCs w:val="24"/>
          <w:u w:val="single"/>
        </w:rPr>
      </w:pPr>
      <w:r w:rsidRPr="00C67FBF">
        <w:rPr>
          <w:sz w:val="24"/>
          <w:szCs w:val="24"/>
        </w:rPr>
        <w:t xml:space="preserve">в) укладати договори (угоди), за винятком договорів щодо яких попередньо треба </w:t>
      </w:r>
      <w:r w:rsidRPr="00C67FBF">
        <w:rPr>
          <w:sz w:val="24"/>
          <w:szCs w:val="24"/>
          <w:u w:val="single"/>
        </w:rPr>
        <w:t xml:space="preserve">отримати згоду Наглядової </w:t>
      </w:r>
      <w:r w:rsidRPr="00C67FBF">
        <w:rPr>
          <w:sz w:val="24"/>
          <w:szCs w:val="24"/>
        </w:rPr>
        <w:t xml:space="preserve"> </w:t>
      </w:r>
      <w:r w:rsidRPr="00C67FBF">
        <w:rPr>
          <w:sz w:val="24"/>
          <w:szCs w:val="24"/>
          <w:u w:val="single"/>
        </w:rPr>
        <w:t xml:space="preserve">ради на їх укладення, а саме: </w:t>
      </w:r>
    </w:p>
    <w:p w:rsidR="00BF2670" w:rsidRPr="00C67FBF" w:rsidRDefault="00BF2670" w:rsidP="00BF2670">
      <w:pPr>
        <w:jc w:val="both"/>
        <w:rPr>
          <w:sz w:val="24"/>
          <w:szCs w:val="24"/>
        </w:rPr>
      </w:pPr>
      <w:r w:rsidRPr="00C67FBF">
        <w:rPr>
          <w:sz w:val="24"/>
          <w:szCs w:val="24"/>
        </w:rPr>
        <w:t xml:space="preserve">      - на будь які дії направлені на відчуження основних фондів Товариства;</w:t>
      </w:r>
    </w:p>
    <w:p w:rsidR="00BF2670" w:rsidRPr="00C67FBF" w:rsidRDefault="00BF2670" w:rsidP="00BF2670">
      <w:pPr>
        <w:numPr>
          <w:ilvl w:val="0"/>
          <w:numId w:val="37"/>
        </w:numPr>
        <w:tabs>
          <w:tab w:val="clear" w:pos="1635"/>
          <w:tab w:val="num" w:pos="480"/>
        </w:tabs>
        <w:autoSpaceDE w:val="0"/>
        <w:autoSpaceDN w:val="0"/>
        <w:adjustRightInd w:val="0"/>
        <w:ind w:left="360" w:firstLine="0"/>
        <w:jc w:val="both"/>
        <w:rPr>
          <w:sz w:val="24"/>
          <w:szCs w:val="24"/>
        </w:rPr>
      </w:pPr>
      <w:r w:rsidRPr="00C67FBF">
        <w:rPr>
          <w:sz w:val="24"/>
          <w:szCs w:val="24"/>
        </w:rPr>
        <w:t>на будь які дії направлені на відчуження</w:t>
      </w:r>
      <w:r w:rsidRPr="00C67FBF">
        <w:rPr>
          <w:color w:val="FF0000"/>
          <w:sz w:val="24"/>
          <w:szCs w:val="24"/>
        </w:rPr>
        <w:t xml:space="preserve"> </w:t>
      </w:r>
      <w:r w:rsidRPr="00C67FBF">
        <w:rPr>
          <w:sz w:val="24"/>
          <w:szCs w:val="24"/>
        </w:rPr>
        <w:t>будь-якого майна Товариства, якщо ціна відчужуваного майна менше його балансової вартості;</w:t>
      </w:r>
    </w:p>
    <w:p w:rsidR="00BF2670" w:rsidRPr="00C67FBF" w:rsidRDefault="00BF2670" w:rsidP="00BF2670">
      <w:pPr>
        <w:numPr>
          <w:ilvl w:val="0"/>
          <w:numId w:val="37"/>
        </w:numPr>
        <w:tabs>
          <w:tab w:val="clear" w:pos="1635"/>
          <w:tab w:val="num" w:pos="480"/>
        </w:tabs>
        <w:autoSpaceDE w:val="0"/>
        <w:autoSpaceDN w:val="0"/>
        <w:adjustRightInd w:val="0"/>
        <w:ind w:left="360" w:firstLine="0"/>
        <w:jc w:val="both"/>
        <w:rPr>
          <w:sz w:val="24"/>
          <w:szCs w:val="24"/>
        </w:rPr>
      </w:pPr>
      <w:r w:rsidRPr="00C67FBF">
        <w:rPr>
          <w:sz w:val="24"/>
          <w:szCs w:val="24"/>
        </w:rPr>
        <w:t>на  укладення договорів оренди основних фондів, якщо термін оренди перевищує 6 місяців;</w:t>
      </w:r>
    </w:p>
    <w:p w:rsidR="00BF2670" w:rsidRPr="00C67FBF" w:rsidRDefault="00BF2670" w:rsidP="00BF2670">
      <w:pPr>
        <w:numPr>
          <w:ilvl w:val="0"/>
          <w:numId w:val="37"/>
        </w:numPr>
        <w:tabs>
          <w:tab w:val="clear" w:pos="1635"/>
          <w:tab w:val="num" w:pos="480"/>
        </w:tabs>
        <w:autoSpaceDE w:val="0"/>
        <w:autoSpaceDN w:val="0"/>
        <w:adjustRightInd w:val="0"/>
        <w:ind w:left="360" w:firstLine="0"/>
        <w:jc w:val="both"/>
        <w:rPr>
          <w:sz w:val="24"/>
          <w:szCs w:val="24"/>
        </w:rPr>
      </w:pPr>
      <w:r w:rsidRPr="00C67FBF">
        <w:rPr>
          <w:sz w:val="24"/>
          <w:szCs w:val="24"/>
        </w:rPr>
        <w:t>на  укладення договорів застави основних фондів;</w:t>
      </w:r>
    </w:p>
    <w:p w:rsidR="00BF2670" w:rsidRPr="00C67FBF" w:rsidRDefault="00BF2670" w:rsidP="00BF2670">
      <w:pPr>
        <w:numPr>
          <w:ilvl w:val="0"/>
          <w:numId w:val="37"/>
        </w:numPr>
        <w:tabs>
          <w:tab w:val="clear" w:pos="1635"/>
          <w:tab w:val="num" w:pos="480"/>
        </w:tabs>
        <w:autoSpaceDE w:val="0"/>
        <w:autoSpaceDN w:val="0"/>
        <w:adjustRightInd w:val="0"/>
        <w:ind w:left="360" w:firstLine="0"/>
        <w:jc w:val="both"/>
        <w:rPr>
          <w:sz w:val="24"/>
          <w:szCs w:val="24"/>
        </w:rPr>
      </w:pPr>
      <w:r w:rsidRPr="00C67FBF">
        <w:rPr>
          <w:sz w:val="24"/>
          <w:szCs w:val="24"/>
        </w:rPr>
        <w:t>на  укладення договорів та інших дій щодо надання гарантій, поруки;</w:t>
      </w:r>
    </w:p>
    <w:p w:rsidR="00BF2670" w:rsidRPr="00C67FBF" w:rsidRDefault="00BF2670" w:rsidP="00BF2670">
      <w:pPr>
        <w:numPr>
          <w:ilvl w:val="0"/>
          <w:numId w:val="37"/>
        </w:numPr>
        <w:tabs>
          <w:tab w:val="clear" w:pos="1635"/>
          <w:tab w:val="num" w:pos="480"/>
        </w:tabs>
        <w:autoSpaceDE w:val="0"/>
        <w:autoSpaceDN w:val="0"/>
        <w:adjustRightInd w:val="0"/>
        <w:ind w:left="360" w:firstLine="0"/>
        <w:jc w:val="both"/>
        <w:rPr>
          <w:sz w:val="24"/>
          <w:szCs w:val="24"/>
        </w:rPr>
      </w:pPr>
      <w:r w:rsidRPr="00C67FBF">
        <w:rPr>
          <w:sz w:val="24"/>
          <w:szCs w:val="24"/>
        </w:rPr>
        <w:t>на  укладення договорів та інших дій щодо видачі векселів та отримання  кредитів, якщо сумарний розмір виданих векселів та отриманих кредитів, враховуючи отриманий, перевищує суму 5 000 000,00 грн.;</w:t>
      </w:r>
    </w:p>
    <w:p w:rsidR="00BF2670" w:rsidRPr="00C67FBF" w:rsidRDefault="00BF2670" w:rsidP="00BF2670">
      <w:pPr>
        <w:numPr>
          <w:ilvl w:val="0"/>
          <w:numId w:val="37"/>
        </w:numPr>
        <w:tabs>
          <w:tab w:val="clear" w:pos="1635"/>
          <w:tab w:val="num" w:pos="-1276"/>
          <w:tab w:val="num" w:pos="480"/>
        </w:tabs>
        <w:autoSpaceDE w:val="0"/>
        <w:autoSpaceDN w:val="0"/>
        <w:adjustRightInd w:val="0"/>
        <w:ind w:left="360" w:firstLine="0"/>
        <w:jc w:val="both"/>
        <w:rPr>
          <w:sz w:val="24"/>
          <w:szCs w:val="24"/>
        </w:rPr>
      </w:pPr>
      <w:r w:rsidRPr="00C67FBF">
        <w:rPr>
          <w:sz w:val="24"/>
          <w:szCs w:val="24"/>
        </w:rPr>
        <w:t>на укладення договорів на суму що перевищує 25% балансової вартості активів Товариства, або  на суму що перевищує 5 000 000,00 грн.</w:t>
      </w:r>
    </w:p>
    <w:p w:rsidR="00BF2670" w:rsidRPr="00C67FBF" w:rsidRDefault="00BF2670" w:rsidP="00BF2670">
      <w:pPr>
        <w:ind w:left="360" w:hanging="240"/>
        <w:jc w:val="both"/>
        <w:rPr>
          <w:sz w:val="24"/>
          <w:szCs w:val="24"/>
        </w:rPr>
      </w:pPr>
      <w:r w:rsidRPr="00C67FBF">
        <w:rPr>
          <w:sz w:val="24"/>
          <w:szCs w:val="24"/>
        </w:rPr>
        <w:t>г) підписувати довіреності, договори (угоди) та інші документи від імені Товариства;</w:t>
      </w:r>
    </w:p>
    <w:p w:rsidR="00BF2670" w:rsidRPr="00C67FBF" w:rsidRDefault="00BF2670" w:rsidP="00BF2670">
      <w:pPr>
        <w:ind w:left="360" w:hanging="240"/>
        <w:jc w:val="both"/>
        <w:rPr>
          <w:sz w:val="24"/>
          <w:szCs w:val="24"/>
        </w:rPr>
      </w:pPr>
      <w:r w:rsidRPr="00C67FBF">
        <w:rPr>
          <w:sz w:val="24"/>
          <w:szCs w:val="24"/>
        </w:rPr>
        <w:t>ґ) розподіляти обов'язки між членами Правління;</w:t>
      </w:r>
    </w:p>
    <w:p w:rsidR="00BF2670" w:rsidRPr="00C67FBF" w:rsidRDefault="00BF2670" w:rsidP="00BF2670">
      <w:pPr>
        <w:ind w:firstLine="120"/>
        <w:jc w:val="both"/>
        <w:rPr>
          <w:sz w:val="24"/>
          <w:szCs w:val="24"/>
        </w:rPr>
      </w:pPr>
      <w:r w:rsidRPr="00C67FBF">
        <w:rPr>
          <w:sz w:val="24"/>
          <w:szCs w:val="24"/>
        </w:rPr>
        <w:t>д) приймати на роботу та звільнювати працівників Товариства у відповідності до чинного</w:t>
      </w:r>
    </w:p>
    <w:p w:rsidR="00BF2670" w:rsidRPr="00C67FBF" w:rsidRDefault="00BF2670" w:rsidP="00BF2670">
      <w:pPr>
        <w:ind w:left="360" w:hanging="240"/>
        <w:jc w:val="both"/>
        <w:rPr>
          <w:sz w:val="24"/>
          <w:szCs w:val="24"/>
        </w:rPr>
      </w:pPr>
      <w:r w:rsidRPr="00C67FBF">
        <w:rPr>
          <w:sz w:val="24"/>
          <w:szCs w:val="24"/>
        </w:rPr>
        <w:t>законодавства, застосування до них заходів заохочення та накладання стягнень;</w:t>
      </w:r>
    </w:p>
    <w:p w:rsidR="00BF2670" w:rsidRPr="00C67FBF" w:rsidRDefault="00BF2670" w:rsidP="00BF2670">
      <w:pPr>
        <w:ind w:left="360" w:hanging="240"/>
        <w:jc w:val="both"/>
        <w:rPr>
          <w:sz w:val="24"/>
          <w:szCs w:val="24"/>
        </w:rPr>
      </w:pPr>
      <w:r w:rsidRPr="00C67FBF">
        <w:rPr>
          <w:sz w:val="24"/>
          <w:szCs w:val="24"/>
        </w:rPr>
        <w:t>е) вирішувати інші питання, делеговані Правлінням;</w:t>
      </w:r>
    </w:p>
    <w:p w:rsidR="00BF2670" w:rsidRPr="00C67FBF" w:rsidRDefault="00BF2670" w:rsidP="00BF2670">
      <w:pPr>
        <w:ind w:left="120"/>
        <w:jc w:val="both"/>
        <w:rPr>
          <w:sz w:val="24"/>
          <w:szCs w:val="24"/>
        </w:rPr>
      </w:pPr>
      <w:r w:rsidRPr="00C67FBF">
        <w:rPr>
          <w:sz w:val="24"/>
          <w:szCs w:val="24"/>
        </w:rPr>
        <w:t xml:space="preserve">є) організує військовий облік та мобілізаційні заходи згідно до чинного законодавства України з метою збереження потужностей мобілізаційного призначення та запасів мобілізаційного резерву,  з метою розробки і вживання заходів для забезпечення режиму секретності </w:t>
      </w:r>
      <w:r w:rsidRPr="00C67FBF">
        <w:rPr>
          <w:sz w:val="24"/>
          <w:szCs w:val="24"/>
        </w:rPr>
        <w:lastRenderedPageBreak/>
        <w:t>та постійного контролю за його дотриманням, створити на правах окремого структурного підрозділу режимно-секретні органи для забезпечення режиму секретності та постійного контролю за його дотриманням;</w:t>
      </w:r>
    </w:p>
    <w:p w:rsidR="00BF2670" w:rsidRPr="00C67FBF" w:rsidRDefault="00BF2670" w:rsidP="00BF2670">
      <w:pPr>
        <w:ind w:left="120"/>
        <w:jc w:val="both"/>
        <w:rPr>
          <w:sz w:val="24"/>
          <w:szCs w:val="24"/>
        </w:rPr>
      </w:pPr>
      <w:r w:rsidRPr="00C67FBF">
        <w:rPr>
          <w:sz w:val="24"/>
          <w:szCs w:val="24"/>
        </w:rPr>
        <w:t>ж) призначити посадову особу - громадянина України, керівником режимно-секретного органу. В разі, коли Головою Правління Товариства, діяльність якого пов’язана з державною таємницею, є  іноземець, якому не надано за установленим Законодавством порядком доступ до державної  таємниці, до складу Правління вводиться керівник  режимно -  секретного органу.</w:t>
      </w:r>
    </w:p>
    <w:p w:rsidR="00BF2670" w:rsidRPr="00C67FBF" w:rsidRDefault="00BF2670" w:rsidP="00BF2670">
      <w:pPr>
        <w:ind w:left="360" w:hanging="240"/>
        <w:jc w:val="both"/>
        <w:rPr>
          <w:sz w:val="24"/>
          <w:szCs w:val="24"/>
        </w:rPr>
      </w:pPr>
      <w:r w:rsidRPr="00C67FBF">
        <w:rPr>
          <w:sz w:val="24"/>
          <w:szCs w:val="24"/>
        </w:rPr>
        <w:t>з) приймати рішення про відрядження, включаючи закордонні ділові поїздки.</w:t>
      </w:r>
    </w:p>
    <w:p w:rsidR="00BF2670" w:rsidRPr="00C67FBF" w:rsidRDefault="00BF2670" w:rsidP="00BF2670">
      <w:pPr>
        <w:ind w:left="120"/>
        <w:jc w:val="both"/>
        <w:rPr>
          <w:sz w:val="24"/>
          <w:szCs w:val="24"/>
        </w:rPr>
      </w:pPr>
      <w:r w:rsidRPr="00C67FBF">
        <w:rPr>
          <w:sz w:val="24"/>
          <w:szCs w:val="24"/>
        </w:rPr>
        <w:t>6.26.Перший заступник голови Правління надає допомогу голові Правління в організації роботи Правління та виконує його функції у разі його відсутності. При виконанні функцій голови Правління перший заступник має право без довіреності здійснювати юридичні дії від імені Товариства в межах компетенції визначеної цим Статутом.</w:t>
      </w:r>
    </w:p>
    <w:p w:rsidR="00BF2670" w:rsidRPr="00C67FBF" w:rsidRDefault="00BF2670" w:rsidP="00BF2670">
      <w:pPr>
        <w:ind w:left="187" w:hanging="67"/>
        <w:jc w:val="both"/>
        <w:rPr>
          <w:sz w:val="24"/>
          <w:szCs w:val="24"/>
        </w:rPr>
      </w:pPr>
      <w:r w:rsidRPr="00C67FBF">
        <w:rPr>
          <w:sz w:val="24"/>
          <w:szCs w:val="24"/>
        </w:rPr>
        <w:t>6.27. Припинення повноважень Голови та членів Правління.</w:t>
      </w:r>
    </w:p>
    <w:p w:rsidR="00BF2670" w:rsidRPr="00C67FBF" w:rsidRDefault="00BF2670" w:rsidP="00BF2670">
      <w:pPr>
        <w:ind w:left="187" w:hanging="67"/>
        <w:jc w:val="both"/>
        <w:rPr>
          <w:sz w:val="24"/>
          <w:szCs w:val="24"/>
        </w:rPr>
      </w:pPr>
      <w:r w:rsidRPr="00C67FBF">
        <w:rPr>
          <w:sz w:val="24"/>
          <w:szCs w:val="24"/>
        </w:rPr>
        <w:t>6.28. Повноваження Голови та членів Правління припиняються за рішенням Наглядової ради.</w:t>
      </w:r>
    </w:p>
    <w:p w:rsidR="00BF2670" w:rsidRPr="00C67FBF" w:rsidRDefault="00BF2670" w:rsidP="00BF2670">
      <w:pPr>
        <w:jc w:val="both"/>
        <w:rPr>
          <w:sz w:val="24"/>
          <w:szCs w:val="24"/>
        </w:rPr>
      </w:pPr>
      <w:r w:rsidRPr="00C67FBF">
        <w:rPr>
          <w:sz w:val="24"/>
          <w:szCs w:val="24"/>
        </w:rPr>
        <w:t>6.29. Наглядова рада може в будь-який час та з будь-яких підстав прийняти рішення про припинення (відкликання) повноважень Голови та (або) будь-якого члена Правління</w:t>
      </w:r>
    </w:p>
    <w:p w:rsidR="00BF2670" w:rsidRPr="00C67FBF" w:rsidRDefault="00BF2670" w:rsidP="00BF2670">
      <w:pPr>
        <w:jc w:val="both"/>
        <w:rPr>
          <w:sz w:val="24"/>
          <w:szCs w:val="24"/>
        </w:rPr>
      </w:pPr>
    </w:p>
    <w:p w:rsidR="00BF2670" w:rsidRPr="00C67FBF" w:rsidRDefault="00BF2670" w:rsidP="00BF2670">
      <w:pPr>
        <w:jc w:val="both"/>
        <w:rPr>
          <w:b/>
          <w:sz w:val="24"/>
          <w:szCs w:val="24"/>
          <w:u w:val="single"/>
        </w:rPr>
      </w:pPr>
      <w:r w:rsidRPr="00C67FBF">
        <w:rPr>
          <w:b/>
          <w:sz w:val="24"/>
          <w:szCs w:val="24"/>
          <w:u w:val="single"/>
        </w:rPr>
        <w:t xml:space="preserve">РЕВІЗІЙНА КОМІСІЯ </w:t>
      </w:r>
    </w:p>
    <w:p w:rsidR="00BF2670" w:rsidRPr="00C67FBF" w:rsidRDefault="00BF2670" w:rsidP="00BF2670">
      <w:pPr>
        <w:jc w:val="both"/>
        <w:rPr>
          <w:sz w:val="24"/>
          <w:szCs w:val="24"/>
        </w:rPr>
      </w:pPr>
    </w:p>
    <w:p w:rsidR="00BF2670" w:rsidRPr="00C67FBF" w:rsidRDefault="00BF2670" w:rsidP="00BF2670">
      <w:pPr>
        <w:jc w:val="both"/>
        <w:rPr>
          <w:sz w:val="24"/>
          <w:szCs w:val="24"/>
        </w:rPr>
      </w:pPr>
      <w:r w:rsidRPr="00C67FBF">
        <w:rPr>
          <w:sz w:val="24"/>
          <w:szCs w:val="24"/>
        </w:rPr>
        <w:t xml:space="preserve">Ревізійна комісія  (п.6.30. Статуту): </w:t>
      </w:r>
    </w:p>
    <w:p w:rsidR="00BF2670" w:rsidRPr="00C67FBF" w:rsidRDefault="00BF2670" w:rsidP="00BF2670">
      <w:pPr>
        <w:jc w:val="both"/>
        <w:rPr>
          <w:sz w:val="24"/>
          <w:szCs w:val="24"/>
        </w:rPr>
      </w:pPr>
      <w:r w:rsidRPr="00C67FBF">
        <w:rPr>
          <w:sz w:val="24"/>
          <w:szCs w:val="24"/>
        </w:rPr>
        <w:t>6.35.Ревізійна комісія у відповідності з покладеними на неї завданнями здійснює планові та позапланові перевірки. Порядок проведення перевірок і організація роботи Ревізійної комісії регулюються внутрішніми нормативними документами Товариства (Положення про Ревізійну комісію та інш.).</w:t>
      </w:r>
    </w:p>
    <w:p w:rsidR="00BF2670" w:rsidRPr="00C67FBF" w:rsidRDefault="00BF2670" w:rsidP="00BF2670">
      <w:pPr>
        <w:jc w:val="both"/>
        <w:rPr>
          <w:sz w:val="24"/>
          <w:szCs w:val="24"/>
        </w:rPr>
      </w:pPr>
      <w:r w:rsidRPr="00C67FBF">
        <w:rPr>
          <w:sz w:val="24"/>
          <w:szCs w:val="24"/>
        </w:rPr>
        <w:t>6.36.Планові перевірки Ревізійна комісія здійснює за підсумками фінансово-господарської діяльності за рік. Без висновків Ревізійної комісії Загальні збори не мають права затверджувати річний баланс.</w:t>
      </w:r>
    </w:p>
    <w:p w:rsidR="00BF2670" w:rsidRPr="00C67FBF" w:rsidRDefault="00BF2670" w:rsidP="00BF2670">
      <w:pPr>
        <w:ind w:left="360" w:hanging="360"/>
        <w:jc w:val="both"/>
        <w:rPr>
          <w:sz w:val="24"/>
          <w:szCs w:val="24"/>
          <w:u w:val="single"/>
        </w:rPr>
      </w:pPr>
      <w:r w:rsidRPr="00C67FBF">
        <w:rPr>
          <w:sz w:val="24"/>
          <w:szCs w:val="24"/>
        </w:rPr>
        <w:t>6.37</w:t>
      </w:r>
      <w:r w:rsidRPr="00C67FBF">
        <w:rPr>
          <w:sz w:val="24"/>
          <w:szCs w:val="24"/>
          <w:u w:val="single"/>
        </w:rPr>
        <w:t>.Позапланові перевірки Ревізійна комісія проводить:</w:t>
      </w:r>
    </w:p>
    <w:p w:rsidR="00BF2670" w:rsidRPr="00C67FBF" w:rsidRDefault="00BF2670" w:rsidP="00BF2670">
      <w:pPr>
        <w:ind w:left="240"/>
        <w:jc w:val="both"/>
        <w:rPr>
          <w:sz w:val="24"/>
          <w:szCs w:val="24"/>
        </w:rPr>
      </w:pPr>
      <w:r w:rsidRPr="00C67FBF">
        <w:rPr>
          <w:sz w:val="24"/>
          <w:szCs w:val="24"/>
        </w:rPr>
        <w:t>а) за рішенням Загальних зборів;</w:t>
      </w:r>
    </w:p>
    <w:p w:rsidR="00BF2670" w:rsidRPr="00C67FBF" w:rsidRDefault="00BF2670" w:rsidP="00BF2670">
      <w:pPr>
        <w:ind w:left="240"/>
        <w:jc w:val="both"/>
        <w:rPr>
          <w:sz w:val="24"/>
          <w:szCs w:val="24"/>
        </w:rPr>
      </w:pPr>
      <w:r w:rsidRPr="00C67FBF">
        <w:rPr>
          <w:sz w:val="24"/>
          <w:szCs w:val="24"/>
        </w:rPr>
        <w:t>б) за рішенням Наглядової ради;</w:t>
      </w:r>
    </w:p>
    <w:p w:rsidR="00BF2670" w:rsidRPr="00C67FBF" w:rsidRDefault="00BF2670" w:rsidP="00BF2670">
      <w:pPr>
        <w:ind w:left="240"/>
        <w:jc w:val="both"/>
        <w:rPr>
          <w:sz w:val="24"/>
          <w:szCs w:val="24"/>
        </w:rPr>
      </w:pPr>
      <w:r w:rsidRPr="00C67FBF">
        <w:rPr>
          <w:sz w:val="24"/>
          <w:szCs w:val="24"/>
        </w:rPr>
        <w:t>в) за власною ініціативою;</w:t>
      </w:r>
    </w:p>
    <w:p w:rsidR="00BF2670" w:rsidRPr="00C67FBF" w:rsidRDefault="00BF2670" w:rsidP="00BF2670">
      <w:pPr>
        <w:ind w:left="240"/>
        <w:jc w:val="both"/>
        <w:rPr>
          <w:sz w:val="24"/>
          <w:szCs w:val="24"/>
        </w:rPr>
      </w:pPr>
      <w:r w:rsidRPr="00C67FBF">
        <w:rPr>
          <w:sz w:val="24"/>
          <w:szCs w:val="24"/>
        </w:rPr>
        <w:t>г) на вимогу акціонерів, що володіють у сукупності понад 10% голосів.</w:t>
      </w:r>
    </w:p>
    <w:p w:rsidR="00BF2670" w:rsidRPr="00C67FBF" w:rsidRDefault="00BF2670" w:rsidP="00BF2670">
      <w:pPr>
        <w:jc w:val="both"/>
        <w:rPr>
          <w:sz w:val="24"/>
          <w:szCs w:val="24"/>
        </w:rPr>
      </w:pPr>
      <w:r w:rsidRPr="00C67FBF">
        <w:rPr>
          <w:sz w:val="24"/>
          <w:szCs w:val="24"/>
        </w:rPr>
        <w:t>6.38.За підсумками проведення планових та позапланових перевірок Ревізійна комісія складає висновки.</w:t>
      </w:r>
    </w:p>
    <w:p w:rsidR="00BF2670" w:rsidRPr="00C67FBF" w:rsidRDefault="00BF2670" w:rsidP="00BF2670">
      <w:pPr>
        <w:pStyle w:val="a7"/>
        <w:jc w:val="both"/>
        <w:rPr>
          <w:sz w:val="24"/>
          <w:szCs w:val="24"/>
          <w:lang w:val="ru-RU"/>
        </w:rPr>
      </w:pPr>
      <w:r w:rsidRPr="00C67FBF">
        <w:rPr>
          <w:sz w:val="24"/>
          <w:szCs w:val="24"/>
          <w:lang w:val="ru-RU"/>
        </w:rPr>
        <w:t>6.39.Ревізійна комісія вирішує усі питання на своїх засіданнях. Засідання проводяться за необхідністю, але не менше одного разу на три місяці, а також перед початком перевірок та за їхніми результатами. Ревізійна комісія є правомочною ухвалювати рішення, якщо в засіданні бере участь не менше половини її членів. Рішення з усіх питань ухвалюються відкритим голосуванням і вважаються ухваленими, якщо за них подано більше 50% голосів присутніх членів Ревізійної комісії.</w:t>
      </w:r>
    </w:p>
    <w:p w:rsidR="00BF2670" w:rsidRPr="00C67FBF" w:rsidRDefault="00BF2670" w:rsidP="00BF2670">
      <w:pPr>
        <w:jc w:val="both"/>
        <w:rPr>
          <w:sz w:val="24"/>
          <w:szCs w:val="24"/>
        </w:rPr>
      </w:pPr>
      <w:r w:rsidRPr="00C67FBF">
        <w:rPr>
          <w:sz w:val="24"/>
          <w:szCs w:val="24"/>
        </w:rPr>
        <w:t>6.40.Ревізійна комісія доповідає про результати проведених нею перевірок Загальним зборам і Наглядовій раді,   звітує про свою діяльність за</w:t>
      </w:r>
      <w:r w:rsidRPr="00C67FBF">
        <w:rPr>
          <w:spacing w:val="2"/>
          <w:sz w:val="24"/>
          <w:szCs w:val="24"/>
        </w:rPr>
        <w:t xml:space="preserve"> рік</w:t>
      </w:r>
      <w:r w:rsidRPr="00C67FBF">
        <w:rPr>
          <w:sz w:val="24"/>
          <w:szCs w:val="24"/>
        </w:rPr>
        <w:t xml:space="preserve"> на Загальних зборах.</w:t>
      </w:r>
    </w:p>
    <w:p w:rsidR="00BF2670" w:rsidRPr="00C67FBF" w:rsidRDefault="00BF2670" w:rsidP="00BF2670">
      <w:pPr>
        <w:jc w:val="both"/>
        <w:rPr>
          <w:sz w:val="24"/>
          <w:szCs w:val="24"/>
        </w:rPr>
      </w:pPr>
      <w:r w:rsidRPr="00C67FBF">
        <w:rPr>
          <w:sz w:val="24"/>
          <w:szCs w:val="24"/>
        </w:rPr>
        <w:lastRenderedPageBreak/>
        <w:t>6.41.Ревізійна комісія зобов'язана вимагати позачергового скликання Загальних зборів або проведення засідання Наглядової ради у випадку виникнення загрози істотним інтересам   Товариства або</w:t>
      </w:r>
      <w:r w:rsidRPr="00C67FBF">
        <w:rPr>
          <w:spacing w:val="2"/>
          <w:sz w:val="24"/>
          <w:szCs w:val="24"/>
        </w:rPr>
        <w:t xml:space="preserve"> виявлення</w:t>
      </w:r>
      <w:r w:rsidRPr="00C67FBF">
        <w:rPr>
          <w:sz w:val="24"/>
          <w:szCs w:val="24"/>
        </w:rPr>
        <w:t xml:space="preserve"> зловживань, вчинених посадовими особами Товариства.</w:t>
      </w:r>
    </w:p>
    <w:p w:rsidR="00BF2670" w:rsidRPr="00C67FBF" w:rsidRDefault="00BF2670" w:rsidP="00BF2670">
      <w:pPr>
        <w:jc w:val="both"/>
        <w:rPr>
          <w:sz w:val="24"/>
          <w:szCs w:val="24"/>
        </w:rPr>
      </w:pPr>
      <w:r w:rsidRPr="00C67FBF">
        <w:rPr>
          <w:sz w:val="24"/>
          <w:szCs w:val="24"/>
        </w:rPr>
        <w:t>6.42.</w:t>
      </w:r>
      <w:r w:rsidRPr="00C67FBF">
        <w:rPr>
          <w:sz w:val="24"/>
          <w:szCs w:val="24"/>
          <w:u w:val="single"/>
        </w:rPr>
        <w:t>Голова та члени Наглядової ради, голова та члени Правління, голова Ревізійної комісії є</w:t>
      </w:r>
      <w:r w:rsidRPr="00C67FBF">
        <w:rPr>
          <w:sz w:val="24"/>
          <w:szCs w:val="24"/>
        </w:rPr>
        <w:t xml:space="preserve">   </w:t>
      </w:r>
      <w:r w:rsidRPr="00C67FBF">
        <w:rPr>
          <w:sz w:val="24"/>
          <w:szCs w:val="24"/>
          <w:u w:val="single"/>
        </w:rPr>
        <w:t>посадовими особами органів управління Товариства</w:t>
      </w:r>
      <w:r w:rsidRPr="00C67FBF">
        <w:rPr>
          <w:sz w:val="24"/>
          <w:szCs w:val="24"/>
        </w:rPr>
        <w:t xml:space="preserve"> та несуть відповідальність згідно з чинним законодавством та внутрішніми нормативними документами.</w:t>
      </w:r>
    </w:p>
    <w:p w:rsidR="00BF2670" w:rsidRPr="00C67FBF" w:rsidRDefault="00BF2670" w:rsidP="00BF2670">
      <w:pPr>
        <w:jc w:val="both"/>
        <w:rPr>
          <w:sz w:val="24"/>
          <w:szCs w:val="24"/>
        </w:rPr>
      </w:pPr>
      <w:r w:rsidRPr="00C67FBF">
        <w:rPr>
          <w:sz w:val="24"/>
          <w:szCs w:val="24"/>
        </w:rPr>
        <w:t>6.43.Посадові особи органів управління вважаються такими, що мають особисту фінансову  зацікавленість, якщо вони або їхні родичі знаходяться у трудових відносинах, мають права власника або кредитора щодо юридичних або фізичних осіб:</w:t>
      </w:r>
    </w:p>
    <w:p w:rsidR="00BF2670" w:rsidRPr="00C67FBF" w:rsidRDefault="00BF2670" w:rsidP="00BF2670">
      <w:pPr>
        <w:tabs>
          <w:tab w:val="left" w:pos="360"/>
        </w:tabs>
        <w:ind w:firstLine="120"/>
        <w:jc w:val="both"/>
        <w:rPr>
          <w:sz w:val="24"/>
          <w:szCs w:val="24"/>
        </w:rPr>
      </w:pPr>
      <w:r w:rsidRPr="00C67FBF">
        <w:rPr>
          <w:sz w:val="24"/>
          <w:szCs w:val="24"/>
        </w:rPr>
        <w:t>а) що є постачальниками товару або послуг Товариству;</w:t>
      </w:r>
    </w:p>
    <w:p w:rsidR="00BF2670" w:rsidRPr="00C67FBF" w:rsidRDefault="00BF2670" w:rsidP="00BF2670">
      <w:pPr>
        <w:tabs>
          <w:tab w:val="left" w:pos="360"/>
        </w:tabs>
        <w:ind w:firstLine="120"/>
        <w:jc w:val="both"/>
        <w:rPr>
          <w:sz w:val="24"/>
          <w:szCs w:val="24"/>
        </w:rPr>
      </w:pPr>
      <w:r w:rsidRPr="00C67FBF">
        <w:rPr>
          <w:sz w:val="24"/>
          <w:szCs w:val="24"/>
        </w:rPr>
        <w:t>б) що є крупними споживачами товару або послуг Товариства;</w:t>
      </w:r>
    </w:p>
    <w:p w:rsidR="00BF2670" w:rsidRPr="00C67FBF" w:rsidRDefault="00BF2670" w:rsidP="00BF2670">
      <w:pPr>
        <w:tabs>
          <w:tab w:val="left" w:pos="360"/>
        </w:tabs>
        <w:ind w:firstLine="120"/>
        <w:jc w:val="both"/>
        <w:rPr>
          <w:sz w:val="24"/>
          <w:szCs w:val="24"/>
        </w:rPr>
      </w:pPr>
      <w:r w:rsidRPr="00C67FBF">
        <w:rPr>
          <w:sz w:val="24"/>
          <w:szCs w:val="24"/>
        </w:rPr>
        <w:t>в) можуть мати зиск від розпорядження майном Товариства;</w:t>
      </w:r>
    </w:p>
    <w:p w:rsidR="00BF2670" w:rsidRPr="00C67FBF" w:rsidRDefault="00BF2670" w:rsidP="00BF2670">
      <w:pPr>
        <w:tabs>
          <w:tab w:val="left" w:pos="360"/>
        </w:tabs>
        <w:ind w:firstLine="120"/>
        <w:jc w:val="both"/>
        <w:rPr>
          <w:sz w:val="24"/>
          <w:szCs w:val="24"/>
        </w:rPr>
      </w:pPr>
      <w:r w:rsidRPr="00C67FBF">
        <w:rPr>
          <w:sz w:val="24"/>
          <w:szCs w:val="24"/>
        </w:rPr>
        <w:t>г) майно</w:t>
      </w:r>
      <w:r w:rsidRPr="00C67FBF">
        <w:rPr>
          <w:spacing w:val="2"/>
          <w:sz w:val="24"/>
          <w:szCs w:val="24"/>
        </w:rPr>
        <w:t xml:space="preserve"> яких</w:t>
      </w:r>
      <w:r w:rsidRPr="00C67FBF">
        <w:rPr>
          <w:sz w:val="24"/>
          <w:szCs w:val="24"/>
        </w:rPr>
        <w:t xml:space="preserve"> повністю або</w:t>
      </w:r>
      <w:r w:rsidRPr="00C67FBF">
        <w:rPr>
          <w:spacing w:val="2"/>
          <w:sz w:val="24"/>
          <w:szCs w:val="24"/>
        </w:rPr>
        <w:t xml:space="preserve"> частково</w:t>
      </w:r>
      <w:r w:rsidRPr="00C67FBF">
        <w:rPr>
          <w:sz w:val="24"/>
          <w:szCs w:val="24"/>
        </w:rPr>
        <w:t xml:space="preserve"> придбано Товариством.</w:t>
      </w:r>
    </w:p>
    <w:p w:rsidR="00BF2670" w:rsidRPr="00C67FBF" w:rsidRDefault="00BF2670" w:rsidP="00BF2670">
      <w:pPr>
        <w:pStyle w:val="BodyText21"/>
        <w:widowControl/>
        <w:ind w:left="0" w:firstLine="0"/>
        <w:rPr>
          <w:sz w:val="24"/>
        </w:rPr>
      </w:pPr>
      <w:r w:rsidRPr="00C67FBF">
        <w:rPr>
          <w:sz w:val="24"/>
        </w:rPr>
        <w:t>Якщо посадова особа Товариства або її близькі родичі мають фінансову зацікавленість в угоді,    стороною якої є або має намір стати Товариство, а також у разі іншого протиріччя інтересів   посадової особи та Товариства щодо чинної або майбутньої угоди:</w:t>
      </w:r>
    </w:p>
    <w:p w:rsidR="00BF2670" w:rsidRPr="00C67FBF" w:rsidRDefault="00BF2670" w:rsidP="00BF2670">
      <w:pPr>
        <w:tabs>
          <w:tab w:val="left" w:pos="360"/>
        </w:tabs>
        <w:ind w:hanging="120"/>
        <w:jc w:val="both"/>
        <w:rPr>
          <w:sz w:val="24"/>
          <w:szCs w:val="24"/>
        </w:rPr>
      </w:pPr>
      <w:r w:rsidRPr="00C67FBF">
        <w:rPr>
          <w:sz w:val="24"/>
          <w:szCs w:val="24"/>
        </w:rPr>
        <w:t xml:space="preserve">    а) вона зобов'язана повідомити про свою зацікавленість Наглядову раду Товариства до моменту ухвалення рішення (укладання угоди);</w:t>
      </w:r>
    </w:p>
    <w:p w:rsidR="00BF2670" w:rsidRPr="00C67FBF" w:rsidRDefault="00BF2670" w:rsidP="00BF2670">
      <w:pPr>
        <w:tabs>
          <w:tab w:val="left" w:pos="360"/>
        </w:tabs>
        <w:ind w:hanging="120"/>
        <w:jc w:val="both"/>
        <w:rPr>
          <w:sz w:val="24"/>
          <w:szCs w:val="24"/>
        </w:rPr>
      </w:pPr>
      <w:r w:rsidRPr="00C67FBF">
        <w:rPr>
          <w:sz w:val="24"/>
          <w:szCs w:val="24"/>
        </w:rPr>
        <w:tab/>
        <w:t>б) угода має бути схвалена більшістю незацікавлених членів Наглядової ради.</w:t>
      </w:r>
    </w:p>
    <w:p w:rsidR="00BF2670" w:rsidRPr="00C67FBF" w:rsidRDefault="00BF2670" w:rsidP="00BF2670">
      <w:pPr>
        <w:pStyle w:val="BodyText21"/>
        <w:widowControl/>
        <w:ind w:left="120" w:firstLine="0"/>
        <w:rPr>
          <w:sz w:val="24"/>
        </w:rPr>
      </w:pPr>
      <w:r w:rsidRPr="00C67FBF">
        <w:rPr>
          <w:sz w:val="24"/>
        </w:rPr>
        <w:t>Якщо посадова особа не впевнена або має сумнів з приводу будь-яких своїх дій або зв'язків, що можуть призвести до фактичного конфлікту інтересів, вона повинна поінформувати про це  Наглядову раду та отримати відповідне рішення з цього питання.</w:t>
      </w:r>
    </w:p>
    <w:p w:rsidR="00BF2670" w:rsidRPr="00C67FBF" w:rsidRDefault="00BF2670" w:rsidP="00BF2670">
      <w:pPr>
        <w:jc w:val="both"/>
        <w:rPr>
          <w:sz w:val="24"/>
          <w:szCs w:val="24"/>
        </w:rPr>
      </w:pPr>
      <w:r w:rsidRPr="00C67FBF">
        <w:rPr>
          <w:sz w:val="24"/>
          <w:szCs w:val="24"/>
        </w:rPr>
        <w:t>Посадова особа органів управління Товариства, що належним чином повідомила Наглядову раду Товариства про свою фінансову зацікавленість або інше протиріччя його інтересів інтересам Товариства, не може брати участь в голосуванні з питань укладання такої угоди.</w:t>
      </w:r>
    </w:p>
    <w:p w:rsidR="00BF2670" w:rsidRPr="00C67FBF" w:rsidRDefault="00BF2670" w:rsidP="00BF2670">
      <w:pPr>
        <w:jc w:val="both"/>
        <w:rPr>
          <w:sz w:val="24"/>
          <w:szCs w:val="24"/>
        </w:rPr>
      </w:pPr>
    </w:p>
    <w:p w:rsidR="00BF2670" w:rsidRPr="00C67FBF" w:rsidRDefault="00BF2670" w:rsidP="00BF2670">
      <w:pPr>
        <w:jc w:val="both"/>
        <w:rPr>
          <w:sz w:val="24"/>
          <w:szCs w:val="24"/>
        </w:rPr>
      </w:pPr>
    </w:p>
    <w:p w:rsidR="00BF2670" w:rsidRPr="00C67FBF" w:rsidRDefault="00BF2670" w:rsidP="00BF2670">
      <w:pPr>
        <w:jc w:val="both"/>
        <w:rPr>
          <w:sz w:val="24"/>
          <w:szCs w:val="24"/>
        </w:rPr>
      </w:pPr>
    </w:p>
    <w:p w:rsidR="00BF2670" w:rsidRPr="00C67FBF" w:rsidRDefault="00BF2670" w:rsidP="00BF2670">
      <w:pPr>
        <w:rPr>
          <w:sz w:val="24"/>
          <w:szCs w:val="24"/>
        </w:rPr>
      </w:pPr>
      <w:r w:rsidRPr="00C67FBF">
        <w:rPr>
          <w:sz w:val="24"/>
          <w:szCs w:val="24"/>
          <w:u w:val="single"/>
        </w:rPr>
        <w:t>Від емітента</w:t>
      </w:r>
      <w:r w:rsidRPr="00C67FBF">
        <w:rPr>
          <w:sz w:val="24"/>
          <w:szCs w:val="24"/>
        </w:rPr>
        <w:t xml:space="preserve">:  </w:t>
      </w:r>
      <w:r w:rsidRPr="00C67FBF">
        <w:rPr>
          <w:b/>
          <w:sz w:val="24"/>
          <w:szCs w:val="24"/>
        </w:rPr>
        <w:t>Голова Правління</w:t>
      </w:r>
      <w:r w:rsidRPr="00C67FBF">
        <w:rPr>
          <w:sz w:val="24"/>
          <w:szCs w:val="24"/>
        </w:rPr>
        <w:t xml:space="preserve">     ___________________      М.М.Даценко  </w:t>
      </w:r>
    </w:p>
    <w:p w:rsidR="00BF2670" w:rsidRPr="00C67FBF" w:rsidRDefault="00BF2670" w:rsidP="00BF2670">
      <w:pPr>
        <w:rPr>
          <w:sz w:val="24"/>
          <w:szCs w:val="24"/>
        </w:rPr>
      </w:pPr>
      <w:r w:rsidRPr="00C67FBF">
        <w:rPr>
          <w:sz w:val="24"/>
          <w:szCs w:val="24"/>
        </w:rPr>
        <w:t xml:space="preserve">      М.П.</w:t>
      </w:r>
    </w:p>
    <w:p w:rsidR="00BF2670" w:rsidRPr="00C67FBF" w:rsidRDefault="00BF2670" w:rsidP="00BF2670">
      <w:pPr>
        <w:rPr>
          <w:sz w:val="24"/>
          <w:szCs w:val="24"/>
        </w:rPr>
      </w:pPr>
    </w:p>
    <w:p w:rsidR="00BF2670" w:rsidRPr="00C67FBF" w:rsidRDefault="00BF2670" w:rsidP="00BF2670">
      <w:pPr>
        <w:rPr>
          <w:sz w:val="24"/>
          <w:szCs w:val="24"/>
        </w:rPr>
      </w:pPr>
    </w:p>
    <w:p w:rsidR="00BF2670" w:rsidRPr="00C67FBF" w:rsidRDefault="00BF2670" w:rsidP="00BF2670">
      <w:pPr>
        <w:jc w:val="both"/>
        <w:rPr>
          <w:sz w:val="24"/>
          <w:szCs w:val="24"/>
        </w:rPr>
      </w:pPr>
      <w:r w:rsidRPr="00C67FBF">
        <w:rPr>
          <w:sz w:val="24"/>
          <w:szCs w:val="24"/>
        </w:rPr>
        <w:t>У відповідності до ч.3 ст.401 Закону України «Про цінні папери та фондовий ринок», аудиторською фірмою – ТОВАРИСТВОМ З ОБМЕЖЕНОЮ ВІДПОВІДАЛЬНІСТЮ «Аудиторська фірма «НИВА - АУДИТ» перевірено інформацію, зазначену у пунктах 1-4 та висловлено думку щодо інформації, зазначеної у пунктах 5-9 цього Звіту про корпоративне управління.  Звіт  аудиторської  фірми  додається,  і  є  невід’ємною частиною цього ЗВІТУ КЕРІВНИЦТВА.</w:t>
      </w:r>
    </w:p>
    <w:p w:rsidR="00BF2670" w:rsidRPr="00C67FBF" w:rsidRDefault="00BF2670" w:rsidP="00BF2670">
      <w:pPr>
        <w:rPr>
          <w:sz w:val="24"/>
          <w:szCs w:val="24"/>
        </w:rPr>
      </w:pPr>
    </w:p>
    <w:p w:rsidR="00BF2670" w:rsidRPr="00C67FBF" w:rsidRDefault="00BF2670" w:rsidP="00BF2670">
      <w:pPr>
        <w:rPr>
          <w:sz w:val="24"/>
          <w:szCs w:val="24"/>
        </w:rPr>
      </w:pPr>
    </w:p>
    <w:p w:rsidR="00BF2670" w:rsidRPr="00C67FBF" w:rsidRDefault="00BF2670" w:rsidP="00BF2670">
      <w:pPr>
        <w:rPr>
          <w:sz w:val="24"/>
          <w:szCs w:val="24"/>
        </w:rPr>
      </w:pPr>
    </w:p>
    <w:p w:rsidR="00BF2670" w:rsidRPr="00C67FBF" w:rsidRDefault="00BF2670" w:rsidP="00BF2670">
      <w:pPr>
        <w:rPr>
          <w:sz w:val="24"/>
          <w:szCs w:val="24"/>
        </w:rPr>
      </w:pPr>
      <w:r w:rsidRPr="00C67FBF">
        <w:rPr>
          <w:sz w:val="24"/>
          <w:szCs w:val="24"/>
          <w:u w:val="single"/>
        </w:rPr>
        <w:t>Від аудитора</w:t>
      </w:r>
      <w:r w:rsidRPr="00C67FBF">
        <w:rPr>
          <w:sz w:val="24"/>
          <w:szCs w:val="24"/>
        </w:rPr>
        <w:t xml:space="preserve">:   </w:t>
      </w:r>
      <w:r w:rsidRPr="00C67FBF">
        <w:rPr>
          <w:b/>
          <w:sz w:val="24"/>
          <w:szCs w:val="24"/>
          <w:u w:val="single"/>
        </w:rPr>
        <w:t>Директор</w:t>
      </w:r>
      <w:r w:rsidRPr="00C67FBF">
        <w:rPr>
          <w:sz w:val="24"/>
          <w:szCs w:val="24"/>
        </w:rPr>
        <w:t xml:space="preserve">        __________________                </w:t>
      </w:r>
    </w:p>
    <w:p w:rsidR="00BF2670" w:rsidRPr="00C67FBF" w:rsidRDefault="00BF2670" w:rsidP="00BF2670">
      <w:pPr>
        <w:rPr>
          <w:sz w:val="24"/>
          <w:szCs w:val="24"/>
        </w:rPr>
      </w:pPr>
      <w:r w:rsidRPr="00C67FBF">
        <w:rPr>
          <w:sz w:val="24"/>
          <w:szCs w:val="24"/>
        </w:rPr>
        <w:t xml:space="preserve">       М.П.</w:t>
      </w:r>
    </w:p>
    <w:p w:rsidR="00BF2670" w:rsidRPr="00BF2670" w:rsidRDefault="00BF2670" w:rsidP="007D624D">
      <w:pPr>
        <w:ind w:left="567"/>
        <w:jc w:val="center"/>
        <w:rPr>
          <w:b/>
          <w:bCs/>
          <w:snapToGrid w:val="0"/>
          <w:sz w:val="28"/>
          <w:szCs w:val="28"/>
          <w:lang w:eastAsia="ru-RU"/>
        </w:rPr>
      </w:pPr>
    </w:p>
    <w:p w:rsidR="007D624D" w:rsidRPr="008E33F8" w:rsidRDefault="008E33F8" w:rsidP="008E33F8">
      <w:pPr>
        <w:pStyle w:val="af1"/>
        <w:spacing w:before="0" w:beforeAutospacing="0" w:after="0" w:afterAutospacing="0"/>
        <w:rPr>
          <w:sz w:val="20"/>
          <w:szCs w:val="20"/>
        </w:rPr>
      </w:pPr>
      <w:r w:rsidRPr="008E33F8">
        <w:rPr>
          <w:color w:val="000000"/>
          <w:sz w:val="20"/>
          <w:szCs w:val="20"/>
        </w:rPr>
        <w:lastRenderedPageBreak/>
        <w:t xml:space="preserve">          </w:t>
      </w:r>
      <w:r w:rsidR="007D624D" w:rsidRPr="008E33F8">
        <w:rPr>
          <w:color w:val="000000"/>
          <w:sz w:val="20"/>
          <w:szCs w:val="20"/>
        </w:rPr>
        <w:t xml:space="preserve">* Ставиться </w:t>
      </w:r>
      <w:r w:rsidR="00AC7201">
        <w:rPr>
          <w:color w:val="000000"/>
          <w:sz w:val="20"/>
          <w:szCs w:val="20"/>
        </w:rPr>
        <w:t>відмітка</w:t>
      </w:r>
      <w:r w:rsidR="007D624D" w:rsidRPr="008E33F8">
        <w:rPr>
          <w:color w:val="000000"/>
          <w:sz w:val="20"/>
          <w:szCs w:val="20"/>
        </w:rPr>
        <w:t xml:space="preserve"> “Х” у відповідних графах.</w:t>
      </w:r>
    </w:p>
    <w:p w:rsidR="007D624D" w:rsidRPr="007D624D" w:rsidRDefault="007D624D" w:rsidP="008E33F8">
      <w:pPr>
        <w:tabs>
          <w:tab w:val="left" w:pos="567"/>
        </w:tabs>
        <w:ind w:firstLine="567"/>
        <w:rPr>
          <w:sz w:val="24"/>
          <w:szCs w:val="24"/>
        </w:rPr>
      </w:pPr>
      <w:r w:rsidRPr="008E33F8">
        <w:t>** У відсотках до загальної кількості голосів</w:t>
      </w:r>
      <w:r w:rsidRPr="007D624D">
        <w:rPr>
          <w:sz w:val="24"/>
          <w:szCs w:val="24"/>
        </w:rPr>
        <w:t>.</w:t>
      </w:r>
    </w:p>
    <w:p w:rsidR="007D624D" w:rsidRPr="00AC7201" w:rsidRDefault="007D624D" w:rsidP="007D624D">
      <w:pPr>
        <w:shd w:val="clear" w:color="auto" w:fill="FFFFFF"/>
        <w:tabs>
          <w:tab w:val="left" w:pos="567"/>
        </w:tabs>
        <w:spacing w:after="150"/>
        <w:ind w:firstLine="567"/>
        <w:jc w:val="both"/>
        <w:rPr>
          <w:color w:val="000000"/>
          <w:sz w:val="24"/>
          <w:szCs w:val="24"/>
        </w:rPr>
      </w:pPr>
      <w:bookmarkStart w:id="23" w:name="n740"/>
      <w:bookmarkEnd w:id="23"/>
      <w:r w:rsidRPr="00AC7201">
        <w:rPr>
          <w:bCs/>
          <w:color w:val="000000"/>
          <w:sz w:val="24"/>
          <w:szCs w:val="24"/>
        </w:rPr>
        <w:t>Який орган здійснював реєстрацію акціонерів для участі в загальних зборах акціонерів останнього разу?</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1324"/>
        <w:gridCol w:w="1576"/>
        <w:gridCol w:w="1429"/>
      </w:tblGrid>
      <w:tr w:rsidR="007D624D" w:rsidRPr="008E33F8" w:rsidTr="003F38E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pPr>
            <w:bookmarkStart w:id="24" w:name="n741"/>
            <w:bookmarkEnd w:id="24"/>
          </w:p>
        </w:tc>
        <w:tc>
          <w:tcPr>
            <w:tcW w:w="1576"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jc w:val="center"/>
            </w:pPr>
            <w:r w:rsidRPr="008E33F8">
              <w:t>Так*</w:t>
            </w: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pPr>
            <w:r w:rsidRPr="008E33F8">
              <w:t>Ні*</w:t>
            </w:r>
          </w:p>
        </w:tc>
      </w:tr>
      <w:tr w:rsidR="00977712" w:rsidRPr="008E33F8" w:rsidTr="003F38E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Реєстраційна комісія, призначена особою, що скликала загальні збори</w:t>
            </w:r>
          </w:p>
        </w:tc>
        <w:tc>
          <w:tcPr>
            <w:tcW w:w="1576"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r>
      <w:tr w:rsidR="00977712" w:rsidRPr="008E33F8" w:rsidTr="003F38E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Акціонери</w:t>
            </w:r>
          </w:p>
        </w:tc>
        <w:tc>
          <w:tcPr>
            <w:tcW w:w="1576"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3F38E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Депозитарна установа</w:t>
            </w:r>
          </w:p>
        </w:tc>
        <w:tc>
          <w:tcPr>
            <w:tcW w:w="1576"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3F38E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Інше (зазначити)</w:t>
            </w:r>
          </w:p>
        </w:tc>
        <w:tc>
          <w:tcPr>
            <w:tcW w:w="30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НІ</w:t>
            </w:r>
          </w:p>
        </w:tc>
      </w:tr>
    </w:tbl>
    <w:p w:rsidR="007D624D" w:rsidRPr="008E33F8" w:rsidRDefault="00AC7201" w:rsidP="008E33F8">
      <w:pPr>
        <w:shd w:val="clear" w:color="auto" w:fill="FFFFFF"/>
        <w:tabs>
          <w:tab w:val="left" w:pos="567"/>
        </w:tabs>
        <w:spacing w:before="150" w:after="150"/>
        <w:ind w:left="567"/>
        <w:rPr>
          <w:color w:val="000000"/>
        </w:rPr>
      </w:pPr>
      <w:bookmarkStart w:id="25" w:name="n742"/>
      <w:bookmarkEnd w:id="25"/>
      <w:r>
        <w:rPr>
          <w:color w:val="000000"/>
        </w:rPr>
        <w:br/>
        <w:t>* Ставиться від</w:t>
      </w:r>
      <w:r w:rsidR="007D624D" w:rsidRPr="008E33F8">
        <w:rPr>
          <w:color w:val="000000"/>
        </w:rPr>
        <w:t>мітка “Х” у відповідних графах.</w:t>
      </w:r>
    </w:p>
    <w:p w:rsidR="007D624D" w:rsidRPr="00AC7201" w:rsidRDefault="007D624D" w:rsidP="008E33F8">
      <w:pPr>
        <w:shd w:val="clear" w:color="auto" w:fill="FFFFFF"/>
        <w:tabs>
          <w:tab w:val="left" w:pos="567"/>
        </w:tabs>
        <w:spacing w:after="150"/>
        <w:ind w:left="567"/>
        <w:rPr>
          <w:color w:val="000000"/>
          <w:sz w:val="24"/>
          <w:szCs w:val="24"/>
        </w:rPr>
      </w:pPr>
      <w:bookmarkStart w:id="26" w:name="n743"/>
      <w:bookmarkEnd w:id="26"/>
      <w:r w:rsidRPr="00AC7201">
        <w:rPr>
          <w:bCs/>
          <w:color w:val="000000"/>
          <w:sz w:val="24"/>
          <w:szCs w:val="24"/>
        </w:rPr>
        <w:t>Який орган здійснював контроль за станом реєстрації акціонерів або їх представників для участі в останніх загальних зборах (за наявності контролю)?</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1470"/>
        <w:gridCol w:w="1316"/>
        <w:gridCol w:w="1543"/>
      </w:tblGrid>
      <w:tr w:rsidR="007D624D" w:rsidRPr="008E33F8" w:rsidTr="00977712">
        <w:tc>
          <w:tcPr>
            <w:tcW w:w="11470"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jc w:val="center"/>
            </w:pPr>
            <w:bookmarkStart w:id="27" w:name="n744"/>
            <w:bookmarkEnd w:id="27"/>
          </w:p>
        </w:tc>
        <w:tc>
          <w:tcPr>
            <w:tcW w:w="1316"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jc w:val="center"/>
            </w:pPr>
            <w:r w:rsidRPr="008E33F8">
              <w:t>Так*</w:t>
            </w:r>
          </w:p>
        </w:tc>
        <w:tc>
          <w:tcPr>
            <w:tcW w:w="154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pPr>
            <w:r w:rsidRPr="008E33F8">
              <w:t>Ні*</w:t>
            </w:r>
          </w:p>
        </w:tc>
      </w:tr>
      <w:tr w:rsidR="00977712" w:rsidRPr="008E33F8" w:rsidTr="00977712">
        <w:tc>
          <w:tcPr>
            <w:tcW w:w="11470"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Національна комісія з цінних паперів та фондового ринку</w:t>
            </w:r>
          </w:p>
        </w:tc>
        <w:tc>
          <w:tcPr>
            <w:tcW w:w="1316"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jc w:val="center"/>
            </w:pPr>
          </w:p>
        </w:tc>
        <w:tc>
          <w:tcPr>
            <w:tcW w:w="1543"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977712">
        <w:tc>
          <w:tcPr>
            <w:tcW w:w="11470"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AC7201">
            <w:pPr>
              <w:tabs>
                <w:tab w:val="left" w:pos="567"/>
              </w:tabs>
              <w:spacing w:before="150" w:after="150"/>
              <w:ind w:firstLine="567"/>
            </w:pPr>
            <w:r w:rsidRPr="008E33F8">
              <w:t>Акціонери, які володіють у сукупності більше ніж 10 відсот</w:t>
            </w:r>
            <w:r>
              <w:t>ками</w:t>
            </w:r>
          </w:p>
        </w:tc>
        <w:tc>
          <w:tcPr>
            <w:tcW w:w="1316"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jc w:val="center"/>
            </w:pPr>
          </w:p>
        </w:tc>
        <w:tc>
          <w:tcPr>
            <w:tcW w:w="1543"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bl>
    <w:p w:rsidR="007D624D" w:rsidRDefault="00AC7201" w:rsidP="00A21337">
      <w:pPr>
        <w:shd w:val="clear" w:color="auto" w:fill="FFFFFF"/>
        <w:tabs>
          <w:tab w:val="left" w:pos="567"/>
        </w:tabs>
        <w:spacing w:before="150" w:after="150"/>
        <w:ind w:left="567" w:firstLine="567"/>
        <w:rPr>
          <w:color w:val="000000"/>
        </w:rPr>
      </w:pPr>
      <w:bookmarkStart w:id="28" w:name="n745"/>
      <w:bookmarkEnd w:id="28"/>
      <w:r>
        <w:rPr>
          <w:color w:val="000000"/>
        </w:rPr>
        <w:br/>
        <w:t>* Ставиться від</w:t>
      </w:r>
      <w:r w:rsidR="007D624D" w:rsidRPr="008E33F8">
        <w:rPr>
          <w:color w:val="000000"/>
        </w:rPr>
        <w:t>мітка “Х” у відповідних графах.</w:t>
      </w:r>
      <w:bookmarkStart w:id="29" w:name="n746"/>
      <w:bookmarkEnd w:id="29"/>
    </w:p>
    <w:p w:rsidR="007D624D" w:rsidRPr="00AC7201" w:rsidRDefault="007D624D" w:rsidP="008E33F8">
      <w:pPr>
        <w:shd w:val="clear" w:color="auto" w:fill="FFFFFF"/>
        <w:tabs>
          <w:tab w:val="left" w:pos="567"/>
        </w:tabs>
        <w:spacing w:after="150"/>
        <w:ind w:firstLine="567"/>
        <w:jc w:val="both"/>
        <w:rPr>
          <w:color w:val="000000"/>
          <w:sz w:val="24"/>
          <w:szCs w:val="24"/>
        </w:rPr>
      </w:pPr>
      <w:r w:rsidRPr="00AC7201">
        <w:rPr>
          <w:bCs/>
          <w:color w:val="000000"/>
          <w:sz w:val="24"/>
          <w:szCs w:val="24"/>
        </w:rPr>
        <w:t>У який спосіб відбувалось голосування з питань порядку денного на загальних зборах останнього разу?</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1324"/>
        <w:gridCol w:w="1301"/>
        <w:gridCol w:w="1704"/>
      </w:tblGrid>
      <w:tr w:rsidR="007D624D" w:rsidRPr="008E33F8" w:rsidTr="00977712">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jc w:val="center"/>
            </w:pPr>
            <w:bookmarkStart w:id="30" w:name="n747"/>
            <w:bookmarkEnd w:id="30"/>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jc w:val="center"/>
            </w:pPr>
            <w:r w:rsidRPr="008E33F8">
              <w:t>Так*</w:t>
            </w: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pPr>
            <w:r w:rsidRPr="008E33F8">
              <w:t>Ні*</w:t>
            </w:r>
          </w:p>
        </w:tc>
      </w:tr>
      <w:tr w:rsidR="00977712" w:rsidRPr="008E33F8" w:rsidTr="00977712">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lastRenderedPageBreak/>
              <w:t>Підняттям карток</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977712">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Бюлетенями (таємне голосування)</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r>
      <w:tr w:rsidR="00977712" w:rsidRPr="008E33F8" w:rsidTr="00977712">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Підняттям рук</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977712">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EA6F40">
            <w:pPr>
              <w:tabs>
                <w:tab w:val="left" w:pos="567"/>
              </w:tabs>
              <w:spacing w:before="150" w:after="150"/>
              <w:ind w:firstLine="567"/>
            </w:pPr>
            <w:r w:rsidRPr="008E33F8">
              <w:t>Інше (зазначити)</w:t>
            </w:r>
          </w:p>
        </w:tc>
        <w:tc>
          <w:tcPr>
            <w:tcW w:w="30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82EC9">
            <w:pPr>
              <w:tabs>
                <w:tab w:val="left" w:pos="567"/>
              </w:tabs>
              <w:spacing w:before="150" w:after="150"/>
              <w:ind w:firstLine="567"/>
              <w:jc w:val="center"/>
            </w:pPr>
            <w:r>
              <w:t>НІ</w:t>
            </w:r>
          </w:p>
        </w:tc>
      </w:tr>
    </w:tbl>
    <w:p w:rsidR="007D624D" w:rsidRPr="008E33F8" w:rsidRDefault="00AC7201" w:rsidP="008E33F8">
      <w:pPr>
        <w:shd w:val="clear" w:color="auto" w:fill="FFFFFF"/>
        <w:tabs>
          <w:tab w:val="left" w:pos="567"/>
        </w:tabs>
        <w:spacing w:before="150" w:after="150"/>
        <w:ind w:left="567"/>
        <w:rPr>
          <w:color w:val="000000"/>
        </w:rPr>
      </w:pPr>
      <w:bookmarkStart w:id="31" w:name="n748"/>
      <w:bookmarkEnd w:id="31"/>
      <w:r>
        <w:rPr>
          <w:color w:val="000000"/>
        </w:rPr>
        <w:t> </w:t>
      </w:r>
      <w:r>
        <w:rPr>
          <w:color w:val="000000"/>
        </w:rPr>
        <w:br/>
        <w:t>* Ставиться від</w:t>
      </w:r>
      <w:r w:rsidR="007D624D" w:rsidRPr="008E33F8">
        <w:rPr>
          <w:color w:val="000000"/>
        </w:rPr>
        <w:t>мітка “Х” у відповідних графах.</w:t>
      </w:r>
      <w:bookmarkStart w:id="32" w:name="n749"/>
      <w:bookmarkEnd w:id="32"/>
    </w:p>
    <w:p w:rsidR="007D624D" w:rsidRPr="00AC7201" w:rsidRDefault="007D624D" w:rsidP="008E33F8">
      <w:pPr>
        <w:shd w:val="clear" w:color="auto" w:fill="FFFFFF"/>
        <w:tabs>
          <w:tab w:val="left" w:pos="567"/>
        </w:tabs>
        <w:spacing w:after="150"/>
        <w:ind w:firstLine="567"/>
        <w:jc w:val="both"/>
        <w:rPr>
          <w:color w:val="000000"/>
          <w:sz w:val="24"/>
          <w:szCs w:val="24"/>
        </w:rPr>
      </w:pPr>
      <w:r w:rsidRPr="00AC7201">
        <w:rPr>
          <w:bCs/>
          <w:color w:val="000000"/>
          <w:sz w:val="24"/>
          <w:szCs w:val="24"/>
        </w:rPr>
        <w:t>Які основні причини скликання останніх позачергових зборів?</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1324"/>
        <w:gridCol w:w="1301"/>
        <w:gridCol w:w="1704"/>
      </w:tblGrid>
      <w:tr w:rsidR="007D624D"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jc w:val="center"/>
            </w:pPr>
            <w:bookmarkStart w:id="33" w:name="n750"/>
            <w:bookmarkEnd w:id="33"/>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pPr>
            <w:r w:rsidRPr="008E33F8">
              <w:t>Так*</w:t>
            </w: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pPr>
            <w:r w:rsidRPr="008E33F8">
              <w:t>Ні*</w:t>
            </w:r>
          </w:p>
        </w:tc>
      </w:tr>
      <w:tr w:rsidR="00977712"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Реорганізація</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Додатковий випуск акцій</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Унесення змін до статуту</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Прийняття рішення про збільшення статутного капіталу товариства</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Прийняття рішення про зменшення статутного капіталу товариства</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bl>
    <w:p w:rsidR="008E33F8" w:rsidRPr="008E33F8" w:rsidRDefault="008E33F8" w:rsidP="008E33F8">
      <w:pPr>
        <w:pStyle w:val="af1"/>
        <w:spacing w:before="0" w:beforeAutospacing="0" w:after="0" w:afterAutospacing="0"/>
        <w:jc w:val="right"/>
        <w:rPr>
          <w:sz w:val="28"/>
          <w:szCs w:val="28"/>
        </w:rPr>
      </w:pPr>
      <w:r>
        <w:br w:type="page"/>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1324"/>
        <w:gridCol w:w="1301"/>
        <w:gridCol w:w="1704"/>
      </w:tblGrid>
      <w:tr w:rsidR="007D624D"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pPr>
            <w:r w:rsidRPr="008E33F8">
              <w:lastRenderedPageBreak/>
              <w:t>Обрання або припинення повноважень голови та членів наглядової ради</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7F11F7">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F11F7" w:rsidP="007F11F7">
            <w:pPr>
              <w:tabs>
                <w:tab w:val="left" w:pos="567"/>
              </w:tabs>
              <w:spacing w:before="150" w:after="150"/>
              <w:ind w:firstLine="567"/>
            </w:pPr>
            <w:r>
              <w:t>Х</w:t>
            </w:r>
          </w:p>
        </w:tc>
      </w:tr>
      <w:tr w:rsidR="007D624D"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pPr>
            <w:r w:rsidRPr="008E33F8">
              <w:t>Обрання або припинення повноважень членів виконавчого органу</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7F11F7">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F11F7" w:rsidP="007F11F7">
            <w:pPr>
              <w:tabs>
                <w:tab w:val="left" w:pos="567"/>
              </w:tabs>
              <w:spacing w:before="150" w:after="150"/>
              <w:ind w:firstLine="567"/>
            </w:pPr>
            <w:r>
              <w:t>Х</w:t>
            </w:r>
          </w:p>
        </w:tc>
      </w:tr>
      <w:tr w:rsidR="007D624D"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pPr>
            <w:r w:rsidRPr="008E33F8">
              <w:t>Обрання або припинення повноважень членів ревізійної комісії (ревізора)</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7F11F7">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F11F7" w:rsidP="007F11F7">
            <w:pPr>
              <w:tabs>
                <w:tab w:val="left" w:pos="567"/>
              </w:tabs>
              <w:spacing w:before="150" w:after="150"/>
              <w:ind w:firstLine="567"/>
            </w:pPr>
            <w:r>
              <w:t>Х</w:t>
            </w:r>
          </w:p>
        </w:tc>
      </w:tr>
      <w:tr w:rsidR="007D624D"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pPr>
            <w:r w:rsidRPr="008E33F8">
              <w:t>Делегування додаткових повноважень наглядовій раді</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7F11F7">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F11F7" w:rsidP="007F11F7">
            <w:pPr>
              <w:tabs>
                <w:tab w:val="left" w:pos="567"/>
              </w:tabs>
              <w:spacing w:before="150" w:after="150"/>
              <w:ind w:firstLine="567"/>
            </w:pPr>
            <w:r>
              <w:t>Х</w:t>
            </w:r>
          </w:p>
        </w:tc>
      </w:tr>
      <w:tr w:rsidR="007D624D"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pPr>
            <w:r w:rsidRPr="008E33F8">
              <w:t>Інше (</w:t>
            </w:r>
            <w:r w:rsidR="00EA6F40" w:rsidRPr="008E33F8">
              <w:t>зазначити</w:t>
            </w:r>
            <w:r w:rsidRPr="008E33F8">
              <w:t>)</w:t>
            </w:r>
          </w:p>
        </w:tc>
        <w:tc>
          <w:tcPr>
            <w:tcW w:w="30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F11F7" w:rsidP="007F11F7">
            <w:pPr>
              <w:tabs>
                <w:tab w:val="left" w:pos="567"/>
              </w:tabs>
              <w:spacing w:before="150" w:after="150"/>
              <w:ind w:firstLine="567"/>
              <w:jc w:val="center"/>
            </w:pPr>
            <w:r>
              <w:t>Х</w:t>
            </w:r>
          </w:p>
        </w:tc>
      </w:tr>
    </w:tbl>
    <w:p w:rsidR="00A805FA" w:rsidRPr="008E33F8" w:rsidRDefault="00A805FA" w:rsidP="008E33F8">
      <w:pPr>
        <w:shd w:val="clear" w:color="auto" w:fill="FFFFFF"/>
        <w:tabs>
          <w:tab w:val="left" w:pos="567"/>
        </w:tabs>
        <w:spacing w:before="150" w:after="150"/>
        <w:rPr>
          <w:color w:val="000000"/>
        </w:rPr>
      </w:pPr>
      <w:bookmarkStart w:id="34" w:name="n751"/>
      <w:bookmarkEnd w:id="34"/>
      <w:r>
        <w:rPr>
          <w:color w:val="000000"/>
        </w:rPr>
        <w:t xml:space="preserve">  </w:t>
      </w:r>
      <w:r w:rsidR="008E33F8">
        <w:rPr>
          <w:color w:val="000000"/>
        </w:rPr>
        <w:br/>
        <w:t xml:space="preserve">          </w:t>
      </w:r>
      <w:r w:rsidR="00AC7201">
        <w:rPr>
          <w:color w:val="000000"/>
        </w:rPr>
        <w:t>* Ставиться від</w:t>
      </w:r>
      <w:r w:rsidR="007D624D" w:rsidRPr="008E33F8">
        <w:rPr>
          <w:color w:val="000000"/>
        </w:rPr>
        <w:t>мітка “Х” у відповідних графах.</w:t>
      </w:r>
      <w:bookmarkStart w:id="35" w:name="n752"/>
      <w:bookmarkEnd w:id="35"/>
    </w:p>
    <w:p w:rsidR="007D624D" w:rsidRPr="00AC7201" w:rsidRDefault="007D624D" w:rsidP="008E33F8">
      <w:pPr>
        <w:shd w:val="clear" w:color="auto" w:fill="FFFFFF"/>
        <w:tabs>
          <w:tab w:val="left" w:pos="567"/>
        </w:tabs>
        <w:spacing w:after="150"/>
        <w:jc w:val="both"/>
        <w:rPr>
          <w:color w:val="000000"/>
          <w:sz w:val="24"/>
          <w:szCs w:val="24"/>
        </w:rPr>
      </w:pPr>
      <w:r w:rsidRPr="007D624D">
        <w:rPr>
          <w:b/>
          <w:bCs/>
          <w:color w:val="000000"/>
          <w:sz w:val="24"/>
          <w:szCs w:val="24"/>
        </w:rPr>
        <w:tab/>
      </w:r>
      <w:r w:rsidRPr="00AC7201">
        <w:rPr>
          <w:bCs/>
          <w:color w:val="000000"/>
          <w:sz w:val="24"/>
          <w:szCs w:val="24"/>
        </w:rPr>
        <w:t>Чи проводились у звітному році загальні збори акціонерів у формі заочного голосування? </w:t>
      </w:r>
      <w:r w:rsidRPr="00AC7201">
        <w:rPr>
          <w:color w:val="000000"/>
          <w:sz w:val="24"/>
          <w:szCs w:val="24"/>
        </w:rPr>
        <w:t xml:space="preserve">(так/ні) </w:t>
      </w:r>
      <w:bookmarkStart w:id="36" w:name="n1552"/>
      <w:bookmarkEnd w:id="36"/>
      <w:r w:rsidR="007F11F7" w:rsidRPr="007F11F7">
        <w:rPr>
          <w:b/>
          <w:color w:val="000000"/>
          <w:sz w:val="24"/>
          <w:szCs w:val="24"/>
        </w:rPr>
        <w:t>НІ</w:t>
      </w:r>
    </w:p>
    <w:p w:rsidR="007D624D" w:rsidRPr="00AC7201" w:rsidRDefault="007D624D" w:rsidP="007D624D">
      <w:pPr>
        <w:shd w:val="clear" w:color="auto" w:fill="FFFFFF"/>
        <w:tabs>
          <w:tab w:val="left" w:pos="567"/>
        </w:tabs>
        <w:spacing w:after="150"/>
        <w:ind w:left="567"/>
        <w:jc w:val="both"/>
        <w:rPr>
          <w:color w:val="000000"/>
          <w:sz w:val="24"/>
          <w:szCs w:val="24"/>
        </w:rPr>
      </w:pPr>
      <w:r w:rsidRPr="00AC7201">
        <w:rPr>
          <w:bCs/>
          <w:color w:val="000000"/>
          <w:sz w:val="24"/>
          <w:szCs w:val="24"/>
        </w:rPr>
        <w:t>У разі скликання позачергових загальних зборів зазначаються їх ініціатори:</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1641"/>
        <w:gridCol w:w="1344"/>
        <w:gridCol w:w="1344"/>
      </w:tblGrid>
      <w:tr w:rsidR="007D624D" w:rsidRPr="008E33F8" w:rsidTr="00F4481E">
        <w:tc>
          <w:tcPr>
            <w:tcW w:w="4062" w:type="pct"/>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pPr>
            <w:bookmarkStart w:id="37" w:name="n1553"/>
            <w:bookmarkEnd w:id="37"/>
          </w:p>
        </w:tc>
        <w:tc>
          <w:tcPr>
            <w:tcW w:w="469" w:type="pct"/>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pPr>
            <w:r w:rsidRPr="008E33F8">
              <w:t>Так*</w:t>
            </w:r>
          </w:p>
        </w:tc>
        <w:tc>
          <w:tcPr>
            <w:tcW w:w="469" w:type="pct"/>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pPr>
            <w:r w:rsidRPr="008E33F8">
              <w:t>Ні*</w:t>
            </w:r>
          </w:p>
        </w:tc>
      </w:tr>
      <w:tr w:rsidR="00977712" w:rsidRPr="008E33F8" w:rsidTr="00F4481E">
        <w:tc>
          <w:tcPr>
            <w:tcW w:w="4062" w:type="pct"/>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Наглядова рада</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r>
      <w:tr w:rsidR="00977712" w:rsidRPr="008E33F8" w:rsidTr="00F4481E">
        <w:tc>
          <w:tcPr>
            <w:tcW w:w="4062" w:type="pct"/>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Виконавчий орган</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r>
      <w:tr w:rsidR="00977712" w:rsidRPr="008E33F8" w:rsidTr="00F4481E">
        <w:tc>
          <w:tcPr>
            <w:tcW w:w="4062" w:type="pct"/>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Ревізійна комісія (ревізор)</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F4481E">
        <w:tc>
          <w:tcPr>
            <w:tcW w:w="4062" w:type="pct"/>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Акціонери (акціонер), які</w:t>
            </w:r>
            <w:r>
              <w:t xml:space="preserve"> (який)</w:t>
            </w:r>
            <w:r w:rsidRPr="008E33F8">
              <w:t xml:space="preserve"> на день подання вимоги сукупно є власниками</w:t>
            </w:r>
            <w:r>
              <w:t xml:space="preserve"> (власником)</w:t>
            </w:r>
            <w:r w:rsidRPr="008E33F8">
              <w:t xml:space="preserve"> 10 і більше відсотків простих акцій товариства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jc w:val="center"/>
            </w:pPr>
            <w:r>
              <w:t>Х</w:t>
            </w:r>
          </w:p>
        </w:tc>
      </w:tr>
      <w:tr w:rsidR="00977712" w:rsidRPr="008E33F8" w:rsidTr="00F4481E">
        <w:tc>
          <w:tcPr>
            <w:tcW w:w="4062" w:type="pct"/>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Інше (зазначити)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jc w:val="center"/>
            </w:pPr>
            <w:r>
              <w:t>НІ</w:t>
            </w:r>
          </w:p>
        </w:tc>
      </w:tr>
    </w:tbl>
    <w:p w:rsidR="00A805FA" w:rsidRDefault="00A805FA" w:rsidP="00A805FA">
      <w:pPr>
        <w:pStyle w:val="af1"/>
        <w:spacing w:before="0" w:beforeAutospacing="0" w:after="0" w:afterAutospacing="0"/>
        <w:jc w:val="right"/>
        <w:rPr>
          <w:color w:val="000000"/>
        </w:rPr>
      </w:pPr>
      <w:bookmarkStart w:id="38" w:name="n1554"/>
      <w:bookmarkEnd w:id="38"/>
      <w:r>
        <w:rPr>
          <w:color w:val="000000"/>
        </w:rPr>
        <w:t xml:space="preserve">  </w:t>
      </w:r>
    </w:p>
    <w:p w:rsidR="003F38E8" w:rsidRPr="003F38E8" w:rsidRDefault="008E33F8" w:rsidP="003F38E8">
      <w:pPr>
        <w:pStyle w:val="af1"/>
        <w:spacing w:before="0" w:beforeAutospacing="0" w:after="0" w:afterAutospacing="0"/>
        <w:rPr>
          <w:color w:val="000000"/>
        </w:rPr>
      </w:pPr>
      <w:r>
        <w:rPr>
          <w:color w:val="000000"/>
        </w:rPr>
        <w:t xml:space="preserve">  </w:t>
      </w:r>
      <w:r w:rsidRPr="008E33F8">
        <w:rPr>
          <w:color w:val="000000"/>
        </w:rPr>
        <w:t>* С</w:t>
      </w:r>
      <w:r w:rsidR="00AC7201">
        <w:rPr>
          <w:color w:val="000000"/>
        </w:rPr>
        <w:t>тавиться від</w:t>
      </w:r>
      <w:r w:rsidRPr="008E33F8">
        <w:rPr>
          <w:color w:val="000000"/>
        </w:rPr>
        <w:t>мітка “Х” у відповідних графах.</w:t>
      </w:r>
    </w:p>
    <w:p w:rsidR="007D624D" w:rsidRPr="00A933AA" w:rsidRDefault="000E3483" w:rsidP="008E33F8">
      <w:pPr>
        <w:shd w:val="clear" w:color="auto" w:fill="FFFFFF"/>
        <w:tabs>
          <w:tab w:val="left" w:pos="567"/>
        </w:tabs>
        <w:spacing w:after="150"/>
        <w:ind w:firstLine="567"/>
        <w:jc w:val="both"/>
        <w:rPr>
          <w:color w:val="000000"/>
          <w:sz w:val="24"/>
          <w:szCs w:val="24"/>
        </w:rPr>
      </w:pPr>
      <w:r>
        <w:rPr>
          <w:bCs/>
          <w:color w:val="000000"/>
          <w:sz w:val="24"/>
          <w:szCs w:val="24"/>
        </w:rPr>
        <w:t>У разі скликання, але не</w:t>
      </w:r>
      <w:r w:rsidR="007D624D" w:rsidRPr="00A933AA">
        <w:rPr>
          <w:bCs/>
          <w:color w:val="000000"/>
          <w:sz w:val="24"/>
          <w:szCs w:val="24"/>
        </w:rPr>
        <w:t>проведення чергових загальних зборів зазначається причина їх непроведення______</w:t>
      </w:r>
      <w:bookmarkStart w:id="39" w:name="n1555"/>
      <w:bookmarkEnd w:id="39"/>
      <w:r w:rsidR="00A933AA" w:rsidRPr="00A933AA">
        <w:rPr>
          <w:bCs/>
          <w:color w:val="000000"/>
          <w:sz w:val="24"/>
          <w:szCs w:val="24"/>
        </w:rPr>
        <w:t>_______________</w:t>
      </w:r>
      <w:r w:rsidR="003F38E8">
        <w:rPr>
          <w:bCs/>
          <w:color w:val="000000"/>
          <w:sz w:val="24"/>
          <w:szCs w:val="24"/>
        </w:rPr>
        <w:t>_______</w:t>
      </w:r>
    </w:p>
    <w:p w:rsidR="00BF21FA" w:rsidRPr="00A933AA" w:rsidRDefault="000E3483" w:rsidP="00BF21FA">
      <w:pPr>
        <w:shd w:val="clear" w:color="auto" w:fill="FFFFFF"/>
        <w:tabs>
          <w:tab w:val="left" w:pos="567"/>
        </w:tabs>
        <w:spacing w:after="150"/>
        <w:ind w:left="284" w:firstLine="283"/>
        <w:jc w:val="both"/>
        <w:rPr>
          <w:bCs/>
          <w:color w:val="000000"/>
          <w:sz w:val="24"/>
          <w:szCs w:val="24"/>
        </w:rPr>
      </w:pPr>
      <w:r>
        <w:rPr>
          <w:bCs/>
          <w:color w:val="000000"/>
          <w:sz w:val="24"/>
          <w:szCs w:val="24"/>
        </w:rPr>
        <w:lastRenderedPageBreak/>
        <w:t>У разі скликання, але не</w:t>
      </w:r>
      <w:r w:rsidR="007D624D" w:rsidRPr="00A933AA">
        <w:rPr>
          <w:bCs/>
          <w:color w:val="000000"/>
          <w:sz w:val="24"/>
          <w:szCs w:val="24"/>
        </w:rPr>
        <w:t>проведення позачергових загальних зборів зазначається причи</w:t>
      </w:r>
      <w:r w:rsidR="00A933AA" w:rsidRPr="00A933AA">
        <w:rPr>
          <w:bCs/>
          <w:color w:val="000000"/>
          <w:sz w:val="24"/>
          <w:szCs w:val="24"/>
        </w:rPr>
        <w:t>на їх непроведення_________________</w:t>
      </w:r>
      <w:r w:rsidR="003F38E8">
        <w:rPr>
          <w:bCs/>
          <w:color w:val="000000"/>
          <w:sz w:val="24"/>
          <w:szCs w:val="24"/>
        </w:rPr>
        <w:t>_______</w:t>
      </w:r>
    </w:p>
    <w:p w:rsidR="007D624D" w:rsidRPr="00A933AA" w:rsidRDefault="008E33F8" w:rsidP="00B63F63">
      <w:pPr>
        <w:numPr>
          <w:ilvl w:val="0"/>
          <w:numId w:val="3"/>
        </w:numPr>
        <w:shd w:val="clear" w:color="auto" w:fill="FFFFFF"/>
        <w:tabs>
          <w:tab w:val="left" w:pos="567"/>
        </w:tabs>
        <w:spacing w:after="150"/>
        <w:jc w:val="both"/>
        <w:rPr>
          <w:bCs/>
          <w:color w:val="000000"/>
          <w:sz w:val="24"/>
          <w:szCs w:val="24"/>
        </w:rPr>
      </w:pPr>
      <w:r w:rsidRPr="00A933AA">
        <w:rPr>
          <w:color w:val="000000"/>
          <w:sz w:val="24"/>
          <w:szCs w:val="24"/>
        </w:rPr>
        <w:t>і</w:t>
      </w:r>
      <w:r w:rsidR="007D624D" w:rsidRPr="00A933AA">
        <w:rPr>
          <w:color w:val="000000"/>
          <w:sz w:val="24"/>
          <w:szCs w:val="24"/>
        </w:rPr>
        <w:t>нформація про наглядову раду</w:t>
      </w:r>
      <w:r w:rsidR="0058663E" w:rsidRPr="00A933AA">
        <w:rPr>
          <w:color w:val="000000"/>
          <w:sz w:val="24"/>
          <w:szCs w:val="24"/>
        </w:rPr>
        <w:t xml:space="preserve"> та виконавчий орган емітента</w:t>
      </w:r>
    </w:p>
    <w:p w:rsidR="007D624D" w:rsidRPr="00A933AA" w:rsidRDefault="007D624D" w:rsidP="007D624D">
      <w:pPr>
        <w:shd w:val="clear" w:color="auto" w:fill="FFFFFF"/>
        <w:tabs>
          <w:tab w:val="left" w:pos="567"/>
        </w:tabs>
        <w:spacing w:after="150"/>
        <w:ind w:firstLine="567"/>
        <w:rPr>
          <w:color w:val="000000"/>
          <w:sz w:val="24"/>
          <w:szCs w:val="24"/>
        </w:rPr>
      </w:pPr>
      <w:r w:rsidRPr="00A933AA">
        <w:rPr>
          <w:bCs/>
          <w:color w:val="000000"/>
          <w:sz w:val="24"/>
          <w:szCs w:val="24"/>
        </w:rPr>
        <w:t>Склад наглядової ради (за наявності)</w:t>
      </w:r>
    </w:p>
    <w:tbl>
      <w:tblPr>
        <w:tblW w:w="4806" w:type="pct"/>
        <w:tblInd w:w="577" w:type="dxa"/>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12616"/>
        <w:gridCol w:w="1682"/>
      </w:tblGrid>
      <w:tr w:rsidR="007D624D" w:rsidRPr="008E33F8" w:rsidTr="00F4481E">
        <w:tc>
          <w:tcPr>
            <w:tcW w:w="12616" w:type="dxa"/>
            <w:tcBorders>
              <w:top w:val="single" w:sz="6" w:space="0" w:color="000000"/>
              <w:left w:val="single" w:sz="6" w:space="0" w:color="000000"/>
              <w:bottom w:val="single" w:sz="6" w:space="0" w:color="000000"/>
              <w:right w:val="single" w:sz="4" w:space="0" w:color="auto"/>
            </w:tcBorders>
            <w:shd w:val="clear" w:color="auto" w:fill="auto"/>
            <w:hideMark/>
          </w:tcPr>
          <w:p w:rsidR="007D624D" w:rsidRPr="008E33F8" w:rsidRDefault="007D624D" w:rsidP="008E33F8">
            <w:pPr>
              <w:tabs>
                <w:tab w:val="left" w:pos="567"/>
              </w:tabs>
              <w:spacing w:before="150" w:after="150"/>
              <w:ind w:firstLine="567"/>
            </w:pPr>
            <w:bookmarkStart w:id="40" w:name="n1345"/>
            <w:bookmarkEnd w:id="40"/>
          </w:p>
        </w:tc>
        <w:tc>
          <w:tcPr>
            <w:tcW w:w="1682" w:type="dxa"/>
            <w:tcBorders>
              <w:top w:val="single" w:sz="6" w:space="0" w:color="000000"/>
              <w:left w:val="single" w:sz="4" w:space="0" w:color="auto"/>
              <w:bottom w:val="single" w:sz="6" w:space="0" w:color="000000"/>
              <w:right w:val="single" w:sz="6" w:space="0" w:color="000000"/>
            </w:tcBorders>
            <w:shd w:val="clear" w:color="auto" w:fill="auto"/>
          </w:tcPr>
          <w:p w:rsidR="007D624D" w:rsidRPr="008E33F8" w:rsidRDefault="007D624D" w:rsidP="00A933AA">
            <w:pPr>
              <w:tabs>
                <w:tab w:val="left" w:pos="567"/>
              </w:tabs>
              <w:spacing w:before="150" w:after="150"/>
              <w:jc w:val="center"/>
            </w:pPr>
            <w:r w:rsidRPr="008E33F8">
              <w:t>Кількість осіб</w:t>
            </w:r>
          </w:p>
        </w:tc>
      </w:tr>
      <w:tr w:rsidR="00977712" w:rsidRPr="008E33F8" w:rsidTr="00F4481E">
        <w:tc>
          <w:tcPr>
            <w:tcW w:w="12616" w:type="dxa"/>
            <w:tcBorders>
              <w:top w:val="single" w:sz="6" w:space="0" w:color="000000"/>
              <w:left w:val="single" w:sz="6" w:space="0" w:color="000000"/>
              <w:bottom w:val="single" w:sz="6" w:space="0" w:color="000000"/>
              <w:right w:val="single" w:sz="4" w:space="0" w:color="auto"/>
            </w:tcBorders>
            <w:shd w:val="clear" w:color="auto" w:fill="auto"/>
            <w:hideMark/>
          </w:tcPr>
          <w:p w:rsidR="00977712" w:rsidRPr="008E33F8" w:rsidRDefault="00977712" w:rsidP="008E33F8">
            <w:pPr>
              <w:tabs>
                <w:tab w:val="left" w:pos="567"/>
              </w:tabs>
              <w:spacing w:before="150" w:after="150"/>
              <w:ind w:firstLine="567"/>
            </w:pPr>
            <w:r>
              <w:t>Ч</w:t>
            </w:r>
            <w:r w:rsidRPr="008E33F8">
              <w:t>ленів наглядової ради - акціонерів</w:t>
            </w:r>
          </w:p>
        </w:tc>
        <w:tc>
          <w:tcPr>
            <w:tcW w:w="1682" w:type="dxa"/>
            <w:tcBorders>
              <w:top w:val="single" w:sz="6" w:space="0" w:color="000000"/>
              <w:left w:val="single" w:sz="4" w:space="0" w:color="auto"/>
              <w:bottom w:val="single" w:sz="6" w:space="0" w:color="000000"/>
              <w:right w:val="single" w:sz="6" w:space="0" w:color="000000"/>
            </w:tcBorders>
            <w:shd w:val="clear" w:color="auto" w:fill="auto"/>
          </w:tcPr>
          <w:p w:rsidR="00977712" w:rsidRPr="008E33F8" w:rsidRDefault="00977712" w:rsidP="00993F45">
            <w:pPr>
              <w:tabs>
                <w:tab w:val="left" w:pos="567"/>
              </w:tabs>
              <w:spacing w:before="150" w:after="150"/>
              <w:ind w:firstLine="567"/>
            </w:pPr>
            <w:r>
              <w:t>5</w:t>
            </w:r>
          </w:p>
        </w:tc>
      </w:tr>
      <w:tr w:rsidR="00977712" w:rsidRPr="008E33F8" w:rsidTr="00F4481E">
        <w:tc>
          <w:tcPr>
            <w:tcW w:w="12616" w:type="dxa"/>
            <w:tcBorders>
              <w:top w:val="single" w:sz="6" w:space="0" w:color="000000"/>
              <w:left w:val="single" w:sz="6" w:space="0" w:color="000000"/>
              <w:bottom w:val="single" w:sz="6" w:space="0" w:color="000000"/>
              <w:right w:val="single" w:sz="4" w:space="0" w:color="auto"/>
            </w:tcBorders>
            <w:shd w:val="clear" w:color="auto" w:fill="auto"/>
            <w:hideMark/>
          </w:tcPr>
          <w:p w:rsidR="00977712" w:rsidRPr="008E33F8" w:rsidRDefault="00977712" w:rsidP="008E33F8">
            <w:pPr>
              <w:tabs>
                <w:tab w:val="left" w:pos="567"/>
              </w:tabs>
              <w:spacing w:before="150" w:after="150"/>
              <w:ind w:firstLine="567"/>
            </w:pPr>
            <w:r>
              <w:t>Ч</w:t>
            </w:r>
            <w:r w:rsidRPr="008E33F8">
              <w:t>ленів наглядової ради - представників акціонерів</w:t>
            </w:r>
          </w:p>
        </w:tc>
        <w:tc>
          <w:tcPr>
            <w:tcW w:w="1682" w:type="dxa"/>
            <w:tcBorders>
              <w:top w:val="single" w:sz="6" w:space="0" w:color="000000"/>
              <w:left w:val="single" w:sz="4" w:space="0" w:color="auto"/>
              <w:bottom w:val="single" w:sz="6" w:space="0" w:color="000000"/>
              <w:right w:val="single" w:sz="6" w:space="0" w:color="000000"/>
            </w:tcBorders>
            <w:shd w:val="clear" w:color="auto" w:fill="auto"/>
          </w:tcPr>
          <w:p w:rsidR="00977712" w:rsidRPr="008E33F8" w:rsidRDefault="00977712" w:rsidP="00993F45">
            <w:pPr>
              <w:tabs>
                <w:tab w:val="left" w:pos="567"/>
              </w:tabs>
              <w:spacing w:before="150" w:after="150"/>
              <w:ind w:firstLine="567"/>
            </w:pPr>
            <w:r>
              <w:t>0</w:t>
            </w:r>
          </w:p>
        </w:tc>
      </w:tr>
      <w:tr w:rsidR="00977712" w:rsidRPr="008E33F8" w:rsidTr="00F4481E">
        <w:tc>
          <w:tcPr>
            <w:tcW w:w="12616" w:type="dxa"/>
            <w:tcBorders>
              <w:top w:val="single" w:sz="6" w:space="0" w:color="000000"/>
              <w:left w:val="single" w:sz="6" w:space="0" w:color="000000"/>
              <w:bottom w:val="single" w:sz="6" w:space="0" w:color="000000"/>
              <w:right w:val="single" w:sz="4" w:space="0" w:color="auto"/>
            </w:tcBorders>
            <w:shd w:val="clear" w:color="auto" w:fill="auto"/>
            <w:hideMark/>
          </w:tcPr>
          <w:p w:rsidR="00977712" w:rsidRPr="008E33F8" w:rsidRDefault="00977712" w:rsidP="008E33F8">
            <w:pPr>
              <w:tabs>
                <w:tab w:val="left" w:pos="567"/>
              </w:tabs>
              <w:spacing w:before="150" w:after="150"/>
              <w:ind w:firstLine="567"/>
            </w:pPr>
            <w:r>
              <w:t>Ч</w:t>
            </w:r>
            <w:r w:rsidRPr="008E33F8">
              <w:t>ленів наглядової ради - незалежних директорів</w:t>
            </w:r>
          </w:p>
        </w:tc>
        <w:tc>
          <w:tcPr>
            <w:tcW w:w="1682" w:type="dxa"/>
            <w:tcBorders>
              <w:top w:val="single" w:sz="6" w:space="0" w:color="000000"/>
              <w:left w:val="single" w:sz="4" w:space="0" w:color="auto"/>
              <w:bottom w:val="single" w:sz="6" w:space="0" w:color="000000"/>
              <w:right w:val="single" w:sz="6" w:space="0" w:color="000000"/>
            </w:tcBorders>
            <w:shd w:val="clear" w:color="auto" w:fill="auto"/>
          </w:tcPr>
          <w:p w:rsidR="00977712" w:rsidRPr="008E33F8" w:rsidRDefault="00977712" w:rsidP="00993F45">
            <w:pPr>
              <w:tabs>
                <w:tab w:val="left" w:pos="567"/>
              </w:tabs>
              <w:spacing w:before="150" w:after="150"/>
              <w:ind w:firstLine="567"/>
            </w:pPr>
            <w:r>
              <w:t>2</w:t>
            </w:r>
          </w:p>
        </w:tc>
      </w:tr>
    </w:tbl>
    <w:p w:rsidR="003F38E8" w:rsidRDefault="003F38E8" w:rsidP="007D624D">
      <w:pPr>
        <w:shd w:val="clear" w:color="auto" w:fill="FFFFFF"/>
        <w:tabs>
          <w:tab w:val="left" w:pos="567"/>
        </w:tabs>
        <w:spacing w:after="150"/>
        <w:ind w:firstLine="567"/>
        <w:rPr>
          <w:bCs/>
          <w:color w:val="000000"/>
          <w:sz w:val="24"/>
          <w:szCs w:val="24"/>
        </w:rPr>
      </w:pPr>
    </w:p>
    <w:p w:rsidR="007D624D" w:rsidRPr="00A933AA" w:rsidRDefault="007D624D" w:rsidP="007D624D">
      <w:pPr>
        <w:shd w:val="clear" w:color="auto" w:fill="FFFFFF"/>
        <w:tabs>
          <w:tab w:val="left" w:pos="567"/>
        </w:tabs>
        <w:spacing w:after="150"/>
        <w:ind w:firstLine="567"/>
        <w:rPr>
          <w:bCs/>
          <w:color w:val="000000"/>
          <w:sz w:val="24"/>
          <w:szCs w:val="24"/>
        </w:rPr>
      </w:pPr>
      <w:r w:rsidRPr="00A933AA">
        <w:rPr>
          <w:bCs/>
          <w:color w:val="000000"/>
          <w:sz w:val="24"/>
          <w:szCs w:val="24"/>
        </w:rPr>
        <w:t>Комітети в складі наглядової ради (за наявності)</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1342"/>
        <w:gridCol w:w="1558"/>
        <w:gridCol w:w="1429"/>
      </w:tblGrid>
      <w:tr w:rsidR="007D624D" w:rsidRPr="00103F38" w:rsidTr="003F38E8">
        <w:tc>
          <w:tcPr>
            <w:tcW w:w="1134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tabs>
                <w:tab w:val="left" w:pos="567"/>
              </w:tabs>
              <w:spacing w:before="150" w:after="150"/>
              <w:ind w:firstLine="567"/>
              <w:jc w:val="center"/>
            </w:pPr>
            <w:bookmarkStart w:id="41" w:name="n758"/>
            <w:bookmarkEnd w:id="41"/>
          </w:p>
        </w:tc>
        <w:tc>
          <w:tcPr>
            <w:tcW w:w="1558"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A933AA">
            <w:pPr>
              <w:tabs>
                <w:tab w:val="left" w:pos="567"/>
              </w:tabs>
              <w:spacing w:before="150" w:after="150"/>
              <w:jc w:val="center"/>
            </w:pPr>
            <w:r w:rsidRPr="00103F38">
              <w:t>Так*</w:t>
            </w: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A933AA">
            <w:pPr>
              <w:tabs>
                <w:tab w:val="left" w:pos="567"/>
              </w:tabs>
              <w:spacing w:before="150" w:after="150"/>
              <w:jc w:val="center"/>
            </w:pPr>
            <w:r w:rsidRPr="00103F38">
              <w:t>Ні*</w:t>
            </w:r>
          </w:p>
        </w:tc>
      </w:tr>
      <w:tr w:rsidR="00977712" w:rsidRPr="00103F38" w:rsidTr="003F38E8">
        <w:tc>
          <w:tcPr>
            <w:tcW w:w="11342"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З питань аудиту</w:t>
            </w:r>
          </w:p>
        </w:tc>
        <w:tc>
          <w:tcPr>
            <w:tcW w:w="1558"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B6337" w:rsidRDefault="00977712" w:rsidP="00993F45">
            <w:pPr>
              <w:tabs>
                <w:tab w:val="left" w:pos="567"/>
              </w:tabs>
              <w:spacing w:before="150" w:after="150"/>
              <w:ind w:firstLine="567"/>
            </w:pP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B6337" w:rsidRDefault="00977712" w:rsidP="00993F45">
            <w:pPr>
              <w:tabs>
                <w:tab w:val="left" w:pos="567"/>
              </w:tabs>
              <w:spacing w:before="150" w:after="150"/>
              <w:ind w:firstLine="567"/>
            </w:pPr>
            <w:r>
              <w:t>Х</w:t>
            </w:r>
          </w:p>
        </w:tc>
      </w:tr>
      <w:tr w:rsidR="00977712" w:rsidRPr="00103F38" w:rsidTr="003F38E8">
        <w:tc>
          <w:tcPr>
            <w:tcW w:w="11342"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 xml:space="preserve">З питань призначень </w:t>
            </w:r>
          </w:p>
        </w:tc>
        <w:tc>
          <w:tcPr>
            <w:tcW w:w="1558"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B6337" w:rsidRDefault="00977712" w:rsidP="00993F45">
            <w:pPr>
              <w:tabs>
                <w:tab w:val="left" w:pos="567"/>
              </w:tabs>
              <w:spacing w:before="150" w:after="150"/>
              <w:ind w:firstLine="567"/>
            </w:pP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B6337" w:rsidRDefault="00977712" w:rsidP="00993F45">
            <w:pPr>
              <w:tabs>
                <w:tab w:val="left" w:pos="567"/>
              </w:tabs>
              <w:spacing w:before="150" w:after="150"/>
              <w:ind w:firstLine="567"/>
            </w:pPr>
            <w:r>
              <w:t>Х</w:t>
            </w:r>
          </w:p>
        </w:tc>
      </w:tr>
      <w:tr w:rsidR="00977712" w:rsidRPr="00103F38" w:rsidTr="003F38E8">
        <w:tc>
          <w:tcPr>
            <w:tcW w:w="11342"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З винагород</w:t>
            </w:r>
          </w:p>
        </w:tc>
        <w:tc>
          <w:tcPr>
            <w:tcW w:w="1558"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B6337" w:rsidRDefault="00977712" w:rsidP="00993F45">
            <w:pPr>
              <w:tabs>
                <w:tab w:val="left" w:pos="567"/>
              </w:tabs>
              <w:spacing w:before="150" w:after="150"/>
              <w:ind w:firstLine="567"/>
            </w:pP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B6337" w:rsidRDefault="00977712" w:rsidP="00993F45">
            <w:pPr>
              <w:tabs>
                <w:tab w:val="left" w:pos="567"/>
              </w:tabs>
              <w:spacing w:before="150" w:after="150"/>
              <w:ind w:firstLine="567"/>
            </w:pPr>
            <w:r>
              <w:t>Х</w:t>
            </w:r>
          </w:p>
        </w:tc>
      </w:tr>
      <w:tr w:rsidR="00977712" w:rsidRPr="00103F38" w:rsidTr="00F4481E">
        <w:tc>
          <w:tcPr>
            <w:tcW w:w="11342"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Інші (зазначити)</w:t>
            </w:r>
          </w:p>
        </w:tc>
        <w:tc>
          <w:tcPr>
            <w:tcW w:w="2987"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77712" w:rsidRPr="001B6337" w:rsidRDefault="00977712" w:rsidP="00993F45">
            <w:pPr>
              <w:tabs>
                <w:tab w:val="left" w:pos="567"/>
              </w:tabs>
              <w:spacing w:before="150" w:after="150"/>
              <w:ind w:firstLine="567"/>
              <w:jc w:val="center"/>
            </w:pPr>
            <w:r>
              <w:t>Х</w:t>
            </w:r>
          </w:p>
        </w:tc>
      </w:tr>
    </w:tbl>
    <w:p w:rsidR="00103F38" w:rsidRPr="003F38E8" w:rsidRDefault="007D624D" w:rsidP="003F38E8">
      <w:pPr>
        <w:shd w:val="clear" w:color="auto" w:fill="FFFFFF"/>
        <w:tabs>
          <w:tab w:val="left" w:pos="567"/>
        </w:tabs>
        <w:spacing w:before="150" w:after="150"/>
        <w:ind w:left="644" w:firstLine="567"/>
        <w:rPr>
          <w:color w:val="000000"/>
        </w:rPr>
      </w:pPr>
      <w:bookmarkStart w:id="42" w:name="n759"/>
      <w:bookmarkEnd w:id="42"/>
      <w:r w:rsidRPr="007D624D">
        <w:rPr>
          <w:color w:val="000000"/>
          <w:sz w:val="24"/>
          <w:szCs w:val="24"/>
        </w:rPr>
        <w:br/>
      </w:r>
      <w:r w:rsidR="00A933AA">
        <w:rPr>
          <w:color w:val="000000"/>
        </w:rPr>
        <w:t>* Ставиться від</w:t>
      </w:r>
      <w:r w:rsidRPr="00103F38">
        <w:rPr>
          <w:color w:val="000000"/>
        </w:rPr>
        <w:t>мітка “Х” у відповідних графах.</w:t>
      </w:r>
      <w:bookmarkStart w:id="43" w:name="n1158"/>
      <w:bookmarkEnd w:id="43"/>
    </w:p>
    <w:p w:rsidR="00F27E27" w:rsidRPr="001B294A" w:rsidRDefault="00F27E27" w:rsidP="00F27E27">
      <w:pPr>
        <w:ind w:firstLine="709"/>
        <w:jc w:val="both"/>
        <w:rPr>
          <w:sz w:val="24"/>
          <w:szCs w:val="24"/>
        </w:rPr>
      </w:pPr>
      <w:r w:rsidRPr="001B294A">
        <w:rPr>
          <w:sz w:val="24"/>
          <w:szCs w:val="24"/>
        </w:rPr>
        <w:t xml:space="preserve">Комітети Наглядової ради не утворювались, і відповідно, не надається інформація щодо компетентності та ефективності кожного з комітетів ради, інформація про перелік та персональний склад комітетів, їхні функціональні повноваження, кількість проведених засідань та опис основних питань, якими займалися комітети, інформацію комітету Наглядової ради з питань аудиту щодо незалежності проведеного зовнішнього аудиту товариства, зокрема незалежності аудитора (аудиторської фірми). </w:t>
      </w:r>
    </w:p>
    <w:p w:rsidR="009F514D" w:rsidRDefault="009F514D" w:rsidP="007D624D">
      <w:pPr>
        <w:shd w:val="clear" w:color="auto" w:fill="FFFFFF"/>
        <w:tabs>
          <w:tab w:val="left" w:pos="567"/>
        </w:tabs>
        <w:spacing w:after="150"/>
        <w:ind w:firstLine="567"/>
        <w:rPr>
          <w:bCs/>
          <w:color w:val="000000"/>
          <w:sz w:val="24"/>
          <w:szCs w:val="24"/>
        </w:rPr>
      </w:pPr>
    </w:p>
    <w:p w:rsidR="007D624D" w:rsidRPr="00A933AA" w:rsidRDefault="007D624D" w:rsidP="007D624D">
      <w:pPr>
        <w:shd w:val="clear" w:color="auto" w:fill="FFFFFF"/>
        <w:tabs>
          <w:tab w:val="left" w:pos="567"/>
        </w:tabs>
        <w:spacing w:after="150"/>
        <w:ind w:firstLine="567"/>
        <w:rPr>
          <w:bCs/>
          <w:color w:val="000000"/>
          <w:sz w:val="24"/>
          <w:szCs w:val="24"/>
        </w:rPr>
      </w:pPr>
      <w:r w:rsidRPr="00A933AA">
        <w:rPr>
          <w:bCs/>
          <w:color w:val="000000"/>
          <w:sz w:val="24"/>
          <w:szCs w:val="24"/>
        </w:rPr>
        <w:lastRenderedPageBreak/>
        <w:t>Персональний склад наглядової ради</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5109"/>
        <w:gridCol w:w="1910"/>
        <w:gridCol w:w="1848"/>
      </w:tblGrid>
      <w:tr w:rsidR="007D624D" w:rsidRPr="00103F38" w:rsidTr="00977712">
        <w:trPr>
          <w:trHeight w:val="228"/>
        </w:trPr>
        <w:tc>
          <w:tcPr>
            <w:tcW w:w="5529" w:type="dxa"/>
            <w:vMerge w:val="restart"/>
            <w:shd w:val="clear" w:color="auto" w:fill="auto"/>
          </w:tcPr>
          <w:p w:rsidR="007D624D" w:rsidRPr="00103F38" w:rsidRDefault="007D624D" w:rsidP="00A933AA">
            <w:pPr>
              <w:tabs>
                <w:tab w:val="left" w:pos="567"/>
              </w:tabs>
              <w:spacing w:after="150"/>
              <w:jc w:val="center"/>
              <w:rPr>
                <w:bCs/>
                <w:color w:val="000000"/>
              </w:rPr>
            </w:pPr>
            <w:r w:rsidRPr="00103F38">
              <w:rPr>
                <w:color w:val="000000"/>
              </w:rPr>
              <w:t>П</w:t>
            </w:r>
            <w:r w:rsidR="007F78E9" w:rsidRPr="00103F38">
              <w:rPr>
                <w:color w:val="000000"/>
              </w:rPr>
              <w:t>різвищ</w:t>
            </w:r>
            <w:r w:rsidRPr="00103F38">
              <w:rPr>
                <w:color w:val="000000"/>
              </w:rPr>
              <w:t>е</w:t>
            </w:r>
            <w:r w:rsidRPr="00103F38">
              <w:rPr>
                <w:color w:val="000000"/>
                <w:lang w:val="x-none"/>
              </w:rPr>
              <w:t>, ім'я, по батькові</w:t>
            </w:r>
          </w:p>
        </w:tc>
        <w:tc>
          <w:tcPr>
            <w:tcW w:w="5109" w:type="dxa"/>
            <w:vMerge w:val="restart"/>
            <w:shd w:val="clear" w:color="auto" w:fill="auto"/>
          </w:tcPr>
          <w:p w:rsidR="007D624D" w:rsidRPr="00103F38" w:rsidRDefault="007D624D" w:rsidP="00A933AA">
            <w:pPr>
              <w:tabs>
                <w:tab w:val="left" w:pos="567"/>
              </w:tabs>
              <w:spacing w:after="150"/>
              <w:jc w:val="center"/>
              <w:rPr>
                <w:bCs/>
                <w:color w:val="000000"/>
              </w:rPr>
            </w:pPr>
            <w:r w:rsidRPr="00103F38">
              <w:rPr>
                <w:color w:val="000000"/>
              </w:rPr>
              <w:t>Посада</w:t>
            </w:r>
          </w:p>
        </w:tc>
        <w:tc>
          <w:tcPr>
            <w:tcW w:w="3758" w:type="dxa"/>
            <w:gridSpan w:val="2"/>
            <w:shd w:val="clear" w:color="auto" w:fill="auto"/>
          </w:tcPr>
          <w:p w:rsidR="007D624D" w:rsidRPr="00103F38" w:rsidRDefault="007D624D" w:rsidP="00A933AA">
            <w:pPr>
              <w:tabs>
                <w:tab w:val="left" w:pos="567"/>
              </w:tabs>
              <w:spacing w:after="150"/>
              <w:jc w:val="center"/>
              <w:rPr>
                <w:bCs/>
                <w:color w:val="000000"/>
              </w:rPr>
            </w:pPr>
            <w:r w:rsidRPr="00103F38">
              <w:rPr>
                <w:bCs/>
                <w:color w:val="000000"/>
              </w:rPr>
              <w:t>Незалежний член</w:t>
            </w:r>
          </w:p>
        </w:tc>
      </w:tr>
      <w:tr w:rsidR="007D624D" w:rsidRPr="00103F38" w:rsidTr="00977712">
        <w:trPr>
          <w:trHeight w:val="185"/>
        </w:trPr>
        <w:tc>
          <w:tcPr>
            <w:tcW w:w="5529" w:type="dxa"/>
            <w:vMerge/>
            <w:shd w:val="clear" w:color="auto" w:fill="auto"/>
          </w:tcPr>
          <w:p w:rsidR="007D624D" w:rsidRPr="00103F38" w:rsidRDefault="007D624D" w:rsidP="00F4481E">
            <w:pPr>
              <w:tabs>
                <w:tab w:val="left" w:pos="567"/>
              </w:tabs>
              <w:spacing w:after="150"/>
              <w:ind w:firstLine="567"/>
              <w:jc w:val="both"/>
              <w:rPr>
                <w:bCs/>
                <w:color w:val="000000"/>
              </w:rPr>
            </w:pPr>
          </w:p>
        </w:tc>
        <w:tc>
          <w:tcPr>
            <w:tcW w:w="5109" w:type="dxa"/>
            <w:vMerge/>
            <w:shd w:val="clear" w:color="auto" w:fill="auto"/>
          </w:tcPr>
          <w:p w:rsidR="007D624D" w:rsidRPr="00103F38" w:rsidRDefault="007D624D" w:rsidP="00F4481E">
            <w:pPr>
              <w:tabs>
                <w:tab w:val="left" w:pos="567"/>
              </w:tabs>
              <w:spacing w:after="150"/>
              <w:ind w:firstLine="567"/>
              <w:jc w:val="both"/>
              <w:rPr>
                <w:color w:val="000000"/>
              </w:rPr>
            </w:pPr>
          </w:p>
        </w:tc>
        <w:tc>
          <w:tcPr>
            <w:tcW w:w="1910" w:type="dxa"/>
            <w:shd w:val="clear" w:color="auto" w:fill="auto"/>
          </w:tcPr>
          <w:p w:rsidR="007D624D" w:rsidRPr="002D0EAB" w:rsidRDefault="007D624D" w:rsidP="003F38E8">
            <w:pPr>
              <w:tabs>
                <w:tab w:val="left" w:pos="567"/>
              </w:tabs>
              <w:spacing w:before="150" w:after="150"/>
              <w:ind w:firstLine="567"/>
            </w:pPr>
            <w:r w:rsidRPr="002D0EAB">
              <w:t>Так*</w:t>
            </w:r>
          </w:p>
        </w:tc>
        <w:tc>
          <w:tcPr>
            <w:tcW w:w="1848" w:type="dxa"/>
            <w:shd w:val="clear" w:color="auto" w:fill="auto"/>
          </w:tcPr>
          <w:p w:rsidR="007D624D" w:rsidRPr="002D0EAB" w:rsidRDefault="007D624D" w:rsidP="003F38E8">
            <w:pPr>
              <w:tabs>
                <w:tab w:val="left" w:pos="567"/>
              </w:tabs>
              <w:spacing w:before="150" w:after="150"/>
              <w:ind w:firstLine="567"/>
            </w:pPr>
            <w:r w:rsidRPr="002D0EAB">
              <w:t>Ні*</w:t>
            </w:r>
          </w:p>
        </w:tc>
      </w:tr>
      <w:tr w:rsidR="00977712" w:rsidRPr="00103F38" w:rsidTr="00977712">
        <w:tc>
          <w:tcPr>
            <w:tcW w:w="5529" w:type="dxa"/>
            <w:shd w:val="clear" w:color="auto" w:fill="auto"/>
          </w:tcPr>
          <w:p w:rsidR="00977712" w:rsidRDefault="00977712" w:rsidP="00993F45">
            <w:pPr>
              <w:tabs>
                <w:tab w:val="left" w:pos="567"/>
              </w:tabs>
              <w:spacing w:after="150"/>
              <w:ind w:firstLine="567"/>
              <w:jc w:val="both"/>
              <w:rPr>
                <w:b/>
              </w:rPr>
            </w:pPr>
            <w:r w:rsidRPr="00D0103B">
              <w:rPr>
                <w:b/>
              </w:rPr>
              <w:t>Почапський Микола Олександрович</w:t>
            </w:r>
          </w:p>
          <w:p w:rsidR="00977712" w:rsidRDefault="00977712" w:rsidP="00993F45">
            <w:pPr>
              <w:tabs>
                <w:tab w:val="left" w:pos="567"/>
              </w:tabs>
              <w:spacing w:after="150"/>
              <w:ind w:firstLine="567"/>
              <w:jc w:val="both"/>
              <w:rPr>
                <w:b/>
              </w:rPr>
            </w:pPr>
            <w:r w:rsidRPr="00D0103B">
              <w:rPr>
                <w:b/>
              </w:rPr>
              <w:t>Холодецький Володимир Цезарійович</w:t>
            </w:r>
          </w:p>
          <w:p w:rsidR="00977712" w:rsidRDefault="00977712" w:rsidP="00993F45">
            <w:pPr>
              <w:tabs>
                <w:tab w:val="left" w:pos="567"/>
              </w:tabs>
              <w:spacing w:after="150"/>
              <w:ind w:firstLine="567"/>
              <w:jc w:val="both"/>
              <w:rPr>
                <w:b/>
              </w:rPr>
            </w:pPr>
            <w:r w:rsidRPr="00D0103B">
              <w:rPr>
                <w:b/>
              </w:rPr>
              <w:t>Курінна Оксана Миколаївна</w:t>
            </w:r>
          </w:p>
          <w:p w:rsidR="00977712" w:rsidRDefault="00977712" w:rsidP="00993F45">
            <w:pPr>
              <w:tabs>
                <w:tab w:val="left" w:pos="567"/>
              </w:tabs>
              <w:spacing w:after="150"/>
              <w:ind w:firstLine="567"/>
              <w:jc w:val="both"/>
              <w:rPr>
                <w:b/>
              </w:rPr>
            </w:pPr>
            <w:r w:rsidRPr="00D0103B">
              <w:rPr>
                <w:b/>
              </w:rPr>
              <w:t>Сладковський Ігор Віталійович</w:t>
            </w:r>
          </w:p>
          <w:p w:rsidR="00977712" w:rsidRPr="00103F38" w:rsidRDefault="00977712" w:rsidP="00993F45">
            <w:pPr>
              <w:tabs>
                <w:tab w:val="left" w:pos="567"/>
              </w:tabs>
              <w:spacing w:after="150"/>
              <w:ind w:firstLine="567"/>
              <w:jc w:val="both"/>
              <w:rPr>
                <w:b/>
                <w:bCs/>
                <w:color w:val="000000"/>
              </w:rPr>
            </w:pPr>
            <w:r w:rsidRPr="00D0103B">
              <w:rPr>
                <w:b/>
              </w:rPr>
              <w:t>Левченко Олена Євгенівна</w:t>
            </w:r>
          </w:p>
        </w:tc>
        <w:tc>
          <w:tcPr>
            <w:tcW w:w="5109" w:type="dxa"/>
            <w:shd w:val="clear" w:color="auto" w:fill="auto"/>
          </w:tcPr>
          <w:p w:rsidR="00977712" w:rsidRDefault="00977712" w:rsidP="00993F45">
            <w:pPr>
              <w:tabs>
                <w:tab w:val="left" w:pos="567"/>
              </w:tabs>
              <w:spacing w:after="150"/>
              <w:ind w:firstLine="567"/>
              <w:jc w:val="both"/>
              <w:rPr>
                <w:b/>
                <w:bCs/>
                <w:color w:val="000000"/>
              </w:rPr>
            </w:pPr>
            <w:r>
              <w:rPr>
                <w:b/>
                <w:bCs/>
                <w:color w:val="000000"/>
              </w:rPr>
              <w:t>Голова Наглядової ради</w:t>
            </w:r>
          </w:p>
          <w:p w:rsidR="00977712" w:rsidRDefault="00977712" w:rsidP="00993F45">
            <w:pPr>
              <w:tabs>
                <w:tab w:val="left" w:pos="567"/>
              </w:tabs>
              <w:spacing w:after="150"/>
              <w:ind w:firstLine="567"/>
              <w:jc w:val="both"/>
              <w:rPr>
                <w:b/>
                <w:bCs/>
                <w:color w:val="000000"/>
              </w:rPr>
            </w:pPr>
            <w:r>
              <w:rPr>
                <w:b/>
                <w:bCs/>
                <w:color w:val="000000"/>
              </w:rPr>
              <w:t>Член Наглядової ради</w:t>
            </w:r>
          </w:p>
          <w:p w:rsidR="00977712" w:rsidRDefault="00977712" w:rsidP="00993F45">
            <w:pPr>
              <w:tabs>
                <w:tab w:val="left" w:pos="567"/>
              </w:tabs>
              <w:spacing w:after="150"/>
              <w:ind w:firstLine="567"/>
              <w:jc w:val="both"/>
              <w:rPr>
                <w:b/>
                <w:bCs/>
                <w:color w:val="000000"/>
              </w:rPr>
            </w:pPr>
            <w:r>
              <w:rPr>
                <w:b/>
                <w:bCs/>
                <w:color w:val="000000"/>
              </w:rPr>
              <w:t>Член Наглядової ради</w:t>
            </w:r>
          </w:p>
          <w:p w:rsidR="00977712" w:rsidRDefault="00977712" w:rsidP="00993F45">
            <w:pPr>
              <w:tabs>
                <w:tab w:val="left" w:pos="567"/>
              </w:tabs>
              <w:spacing w:after="150"/>
              <w:ind w:firstLine="567"/>
              <w:jc w:val="both"/>
              <w:rPr>
                <w:b/>
                <w:bCs/>
                <w:color w:val="000000"/>
              </w:rPr>
            </w:pPr>
            <w:r>
              <w:rPr>
                <w:b/>
                <w:bCs/>
                <w:color w:val="000000"/>
              </w:rPr>
              <w:t>Член Наглядової ради</w:t>
            </w:r>
          </w:p>
          <w:p w:rsidR="00977712" w:rsidRPr="00103F38" w:rsidRDefault="00977712" w:rsidP="00993F45">
            <w:pPr>
              <w:tabs>
                <w:tab w:val="left" w:pos="567"/>
              </w:tabs>
              <w:spacing w:after="150"/>
              <w:ind w:firstLine="567"/>
              <w:jc w:val="both"/>
              <w:rPr>
                <w:b/>
                <w:bCs/>
                <w:color w:val="000000"/>
              </w:rPr>
            </w:pPr>
            <w:r>
              <w:rPr>
                <w:b/>
                <w:bCs/>
                <w:color w:val="000000"/>
              </w:rPr>
              <w:t>Член Наглядової ради</w:t>
            </w:r>
          </w:p>
        </w:tc>
        <w:tc>
          <w:tcPr>
            <w:tcW w:w="1910" w:type="dxa"/>
            <w:shd w:val="clear" w:color="auto" w:fill="auto"/>
          </w:tcPr>
          <w:p w:rsidR="002D0EAB" w:rsidRDefault="004155F4" w:rsidP="00F4481E">
            <w:pPr>
              <w:tabs>
                <w:tab w:val="left" w:pos="567"/>
              </w:tabs>
              <w:spacing w:after="150"/>
              <w:ind w:firstLine="567"/>
              <w:jc w:val="both"/>
              <w:rPr>
                <w:b/>
                <w:bCs/>
                <w:color w:val="000000"/>
              </w:rPr>
            </w:pPr>
            <w:r>
              <w:rPr>
                <w:b/>
                <w:bCs/>
                <w:color w:val="000000"/>
              </w:rPr>
              <w:t>Х</w:t>
            </w:r>
          </w:p>
          <w:p w:rsidR="004155F4" w:rsidRDefault="004155F4" w:rsidP="00F4481E">
            <w:pPr>
              <w:tabs>
                <w:tab w:val="left" w:pos="567"/>
              </w:tabs>
              <w:spacing w:after="150"/>
              <w:ind w:firstLine="567"/>
              <w:jc w:val="both"/>
              <w:rPr>
                <w:b/>
                <w:bCs/>
                <w:color w:val="000000"/>
              </w:rPr>
            </w:pPr>
            <w:r>
              <w:rPr>
                <w:b/>
                <w:bCs/>
                <w:color w:val="000000"/>
              </w:rPr>
              <w:t>Х</w:t>
            </w:r>
          </w:p>
          <w:p w:rsidR="004155F4" w:rsidRDefault="004155F4" w:rsidP="00F4481E">
            <w:pPr>
              <w:tabs>
                <w:tab w:val="left" w:pos="567"/>
              </w:tabs>
              <w:spacing w:after="150"/>
              <w:ind w:firstLine="567"/>
              <w:jc w:val="both"/>
              <w:rPr>
                <w:b/>
                <w:bCs/>
                <w:color w:val="000000"/>
              </w:rPr>
            </w:pPr>
            <w:r>
              <w:rPr>
                <w:b/>
                <w:bCs/>
                <w:color w:val="000000"/>
              </w:rPr>
              <w:t>Х</w:t>
            </w:r>
          </w:p>
          <w:p w:rsidR="004155F4" w:rsidRDefault="004155F4" w:rsidP="00F4481E">
            <w:pPr>
              <w:tabs>
                <w:tab w:val="left" w:pos="567"/>
              </w:tabs>
              <w:spacing w:after="150"/>
              <w:ind w:firstLine="567"/>
              <w:jc w:val="both"/>
              <w:rPr>
                <w:b/>
                <w:bCs/>
                <w:color w:val="000000"/>
              </w:rPr>
            </w:pPr>
            <w:r>
              <w:rPr>
                <w:b/>
                <w:bCs/>
                <w:color w:val="000000"/>
              </w:rPr>
              <w:t>Х</w:t>
            </w:r>
          </w:p>
          <w:p w:rsidR="004155F4" w:rsidRPr="00103F38" w:rsidRDefault="004155F4" w:rsidP="00F4481E">
            <w:pPr>
              <w:tabs>
                <w:tab w:val="left" w:pos="567"/>
              </w:tabs>
              <w:spacing w:after="150"/>
              <w:ind w:firstLine="567"/>
              <w:jc w:val="both"/>
              <w:rPr>
                <w:b/>
                <w:bCs/>
                <w:color w:val="000000"/>
              </w:rPr>
            </w:pPr>
            <w:r>
              <w:rPr>
                <w:b/>
                <w:bCs/>
                <w:color w:val="000000"/>
              </w:rPr>
              <w:t>Х</w:t>
            </w:r>
          </w:p>
        </w:tc>
        <w:tc>
          <w:tcPr>
            <w:tcW w:w="1848" w:type="dxa"/>
            <w:shd w:val="clear" w:color="auto" w:fill="auto"/>
          </w:tcPr>
          <w:p w:rsidR="002D0EAB" w:rsidRPr="00103F38" w:rsidRDefault="002D0EAB" w:rsidP="00F4481E">
            <w:pPr>
              <w:tabs>
                <w:tab w:val="left" w:pos="567"/>
              </w:tabs>
              <w:spacing w:after="150"/>
              <w:ind w:firstLine="567"/>
              <w:jc w:val="both"/>
              <w:rPr>
                <w:b/>
                <w:bCs/>
                <w:color w:val="000000"/>
              </w:rPr>
            </w:pPr>
          </w:p>
        </w:tc>
      </w:tr>
    </w:tbl>
    <w:p w:rsidR="007D624D" w:rsidRDefault="00A933AA" w:rsidP="003F38E8">
      <w:pPr>
        <w:shd w:val="clear" w:color="auto" w:fill="FFFFFF"/>
        <w:tabs>
          <w:tab w:val="left" w:pos="567"/>
        </w:tabs>
        <w:spacing w:before="150" w:after="150"/>
        <w:ind w:left="644" w:firstLine="567"/>
        <w:rPr>
          <w:color w:val="000000"/>
        </w:rPr>
      </w:pPr>
      <w:r>
        <w:rPr>
          <w:color w:val="000000"/>
        </w:rPr>
        <w:t>* Ставиться від</w:t>
      </w:r>
      <w:r w:rsidR="007D624D" w:rsidRPr="00103F38">
        <w:rPr>
          <w:color w:val="000000"/>
        </w:rPr>
        <w:t>мітка “Х” у відповідних графах.</w:t>
      </w:r>
    </w:p>
    <w:p w:rsidR="007D624D" w:rsidRPr="00A933AA" w:rsidRDefault="007D624D" w:rsidP="007D624D">
      <w:pPr>
        <w:shd w:val="clear" w:color="auto" w:fill="FFFFFF"/>
        <w:tabs>
          <w:tab w:val="left" w:pos="567"/>
        </w:tabs>
        <w:spacing w:after="150"/>
        <w:ind w:firstLine="567"/>
        <w:jc w:val="both"/>
        <w:rPr>
          <w:color w:val="000000"/>
          <w:sz w:val="24"/>
          <w:szCs w:val="24"/>
        </w:rPr>
      </w:pPr>
      <w:r w:rsidRPr="00A933AA">
        <w:rPr>
          <w:bCs/>
          <w:color w:val="000000"/>
          <w:sz w:val="24"/>
          <w:szCs w:val="24"/>
        </w:rPr>
        <w:t>Які з вимог до членів наглядової ради викладені у внутрішніх документах акціонерного товариства?</w:t>
      </w:r>
    </w:p>
    <w:tbl>
      <w:tblPr>
        <w:tblW w:w="4806" w:type="pct"/>
        <w:tblInd w:w="577" w:type="dxa"/>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11171"/>
        <w:gridCol w:w="1653"/>
        <w:gridCol w:w="1474"/>
      </w:tblGrid>
      <w:tr w:rsidR="007D624D" w:rsidRPr="00103F38" w:rsidTr="00F4481E">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tabs>
                <w:tab w:val="left" w:pos="567"/>
              </w:tabs>
              <w:spacing w:before="150" w:after="150"/>
              <w:ind w:firstLine="567"/>
              <w:jc w:val="center"/>
            </w:pPr>
            <w:bookmarkStart w:id="44" w:name="n765"/>
            <w:bookmarkEnd w:id="44"/>
          </w:p>
        </w:tc>
        <w:tc>
          <w:tcPr>
            <w:tcW w:w="165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3F38E8">
            <w:pPr>
              <w:tabs>
                <w:tab w:val="left" w:pos="567"/>
              </w:tabs>
              <w:spacing w:before="150" w:after="150"/>
              <w:ind w:firstLine="567"/>
            </w:pPr>
            <w:r w:rsidRPr="00103F38">
              <w:t>Так*</w:t>
            </w:r>
          </w:p>
        </w:tc>
        <w:tc>
          <w:tcPr>
            <w:tcW w:w="147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3F38E8">
            <w:pPr>
              <w:tabs>
                <w:tab w:val="left" w:pos="567"/>
              </w:tabs>
              <w:spacing w:before="150" w:after="150"/>
              <w:ind w:firstLine="567"/>
            </w:pPr>
            <w:r w:rsidRPr="00103F38">
              <w:t>Ні*</w:t>
            </w:r>
          </w:p>
        </w:tc>
      </w:tr>
      <w:tr w:rsidR="00977712" w:rsidRPr="00103F38" w:rsidTr="00993F45">
        <w:trPr>
          <w:trHeight w:val="200"/>
        </w:trPr>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Галузеві знання і досвід роботи в галузі</w:t>
            </w:r>
          </w:p>
        </w:tc>
        <w:tc>
          <w:tcPr>
            <w:tcW w:w="16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p>
        </w:tc>
        <w:tc>
          <w:tcPr>
            <w:tcW w:w="1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r>
              <w:rPr>
                <w:color w:val="000000"/>
              </w:rPr>
              <w:t>X</w:t>
            </w:r>
          </w:p>
        </w:tc>
      </w:tr>
      <w:tr w:rsidR="00977712" w:rsidRPr="00103F38" w:rsidTr="00993F45">
        <w:trPr>
          <w:trHeight w:val="170"/>
        </w:trPr>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Знання у сфері фінансів і менеджменту</w:t>
            </w:r>
          </w:p>
        </w:tc>
        <w:tc>
          <w:tcPr>
            <w:tcW w:w="16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p>
        </w:tc>
        <w:tc>
          <w:tcPr>
            <w:tcW w:w="1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r>
              <w:rPr>
                <w:color w:val="000000"/>
              </w:rPr>
              <w:t>X</w:t>
            </w:r>
          </w:p>
        </w:tc>
      </w:tr>
      <w:tr w:rsidR="00977712" w:rsidRPr="00103F38" w:rsidTr="00993F45">
        <w:trPr>
          <w:trHeight w:val="170"/>
        </w:trPr>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Особисті якості (чесність, відповідальність)</w:t>
            </w:r>
          </w:p>
        </w:tc>
        <w:tc>
          <w:tcPr>
            <w:tcW w:w="16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p>
        </w:tc>
        <w:tc>
          <w:tcPr>
            <w:tcW w:w="1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r>
              <w:rPr>
                <w:color w:val="000000"/>
              </w:rPr>
              <w:t>X</w:t>
            </w:r>
          </w:p>
        </w:tc>
      </w:tr>
      <w:tr w:rsidR="00977712" w:rsidRPr="00103F38" w:rsidTr="00993F45">
        <w:trPr>
          <w:trHeight w:val="170"/>
        </w:trPr>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Відсутність конфлікту інтересів</w:t>
            </w:r>
          </w:p>
        </w:tc>
        <w:tc>
          <w:tcPr>
            <w:tcW w:w="16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p>
        </w:tc>
        <w:tc>
          <w:tcPr>
            <w:tcW w:w="1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r>
              <w:rPr>
                <w:color w:val="000000"/>
              </w:rPr>
              <w:t>X</w:t>
            </w:r>
          </w:p>
        </w:tc>
      </w:tr>
      <w:tr w:rsidR="00977712" w:rsidRPr="00103F38" w:rsidTr="00993F45">
        <w:trPr>
          <w:trHeight w:val="160"/>
        </w:trPr>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Граничний вік</w:t>
            </w:r>
          </w:p>
        </w:tc>
        <w:tc>
          <w:tcPr>
            <w:tcW w:w="16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p>
        </w:tc>
        <w:tc>
          <w:tcPr>
            <w:tcW w:w="1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r>
              <w:rPr>
                <w:color w:val="000000"/>
              </w:rPr>
              <w:t>X</w:t>
            </w:r>
          </w:p>
        </w:tc>
      </w:tr>
      <w:tr w:rsidR="00977712" w:rsidRPr="00103F38" w:rsidTr="00993F45">
        <w:trPr>
          <w:trHeight w:val="190"/>
        </w:trPr>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Відсутні будь-які вимоги</w:t>
            </w:r>
          </w:p>
        </w:tc>
        <w:tc>
          <w:tcPr>
            <w:tcW w:w="16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r>
              <w:rPr>
                <w:color w:val="000000"/>
              </w:rPr>
              <w:t>X</w:t>
            </w:r>
          </w:p>
        </w:tc>
        <w:tc>
          <w:tcPr>
            <w:tcW w:w="1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p>
        </w:tc>
      </w:tr>
      <w:tr w:rsidR="00977712" w:rsidRPr="00103F38" w:rsidTr="00993F45">
        <w:trPr>
          <w:trHeight w:val="150"/>
        </w:trPr>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Інші (зазначити)</w:t>
            </w:r>
          </w:p>
        </w:tc>
        <w:tc>
          <w:tcPr>
            <w:tcW w:w="16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p>
        </w:tc>
        <w:tc>
          <w:tcPr>
            <w:tcW w:w="1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r>
              <w:rPr>
                <w:color w:val="000000"/>
              </w:rPr>
              <w:t>ні</w:t>
            </w:r>
          </w:p>
        </w:tc>
      </w:tr>
    </w:tbl>
    <w:p w:rsidR="007D624D" w:rsidRPr="00103F38" w:rsidRDefault="00A933AA" w:rsidP="007D624D">
      <w:pPr>
        <w:shd w:val="clear" w:color="auto" w:fill="FFFFFF"/>
        <w:tabs>
          <w:tab w:val="left" w:pos="567"/>
        </w:tabs>
        <w:spacing w:before="150" w:after="150"/>
        <w:ind w:left="644" w:firstLine="567"/>
        <w:rPr>
          <w:color w:val="000000"/>
        </w:rPr>
      </w:pPr>
      <w:bookmarkStart w:id="45" w:name="n766"/>
      <w:bookmarkEnd w:id="45"/>
      <w:r>
        <w:rPr>
          <w:color w:val="000000"/>
        </w:rPr>
        <w:br/>
        <w:t>* Ставиться від</w:t>
      </w:r>
      <w:r w:rsidR="007D624D" w:rsidRPr="00103F38">
        <w:rPr>
          <w:color w:val="000000"/>
        </w:rPr>
        <w:t>мітка “Х” у відповідних графах.</w:t>
      </w:r>
    </w:p>
    <w:p w:rsidR="007D624D" w:rsidRPr="00A933AA" w:rsidRDefault="007D624D" w:rsidP="007D624D">
      <w:pPr>
        <w:shd w:val="clear" w:color="auto" w:fill="FFFFFF"/>
        <w:tabs>
          <w:tab w:val="left" w:pos="567"/>
        </w:tabs>
        <w:spacing w:after="150"/>
        <w:ind w:left="284" w:firstLine="283"/>
        <w:rPr>
          <w:color w:val="000000"/>
          <w:sz w:val="24"/>
          <w:szCs w:val="24"/>
        </w:rPr>
      </w:pPr>
      <w:r w:rsidRPr="00A933AA">
        <w:rPr>
          <w:bCs/>
          <w:color w:val="000000"/>
          <w:sz w:val="24"/>
          <w:szCs w:val="24"/>
        </w:rPr>
        <w:lastRenderedPageBreak/>
        <w:t xml:space="preserve">Коли останній раз </w:t>
      </w:r>
      <w:r w:rsidR="00A933AA">
        <w:rPr>
          <w:bCs/>
          <w:color w:val="000000"/>
          <w:sz w:val="24"/>
          <w:szCs w:val="24"/>
        </w:rPr>
        <w:t>обирався</w:t>
      </w:r>
      <w:r w:rsidRPr="00A933AA">
        <w:rPr>
          <w:bCs/>
          <w:color w:val="000000"/>
          <w:sz w:val="24"/>
          <w:szCs w:val="24"/>
        </w:rPr>
        <w:t xml:space="preserve"> нов</w:t>
      </w:r>
      <w:r w:rsidR="00A933AA">
        <w:rPr>
          <w:bCs/>
          <w:color w:val="000000"/>
          <w:sz w:val="24"/>
          <w:szCs w:val="24"/>
        </w:rPr>
        <w:t>ий член</w:t>
      </w:r>
      <w:r w:rsidRPr="00A933AA">
        <w:rPr>
          <w:bCs/>
          <w:color w:val="000000"/>
          <w:sz w:val="24"/>
          <w:szCs w:val="24"/>
        </w:rPr>
        <w:t xml:space="preserve"> наглядової ради, як він ознайомився зі своїми правами та обов'язками?</w:t>
      </w:r>
    </w:p>
    <w:tbl>
      <w:tblPr>
        <w:tblW w:w="4796"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1775"/>
        <w:gridCol w:w="1243"/>
        <w:gridCol w:w="1308"/>
      </w:tblGrid>
      <w:tr w:rsidR="007D624D" w:rsidRPr="00103F38" w:rsidTr="00977712">
        <w:tc>
          <w:tcPr>
            <w:tcW w:w="11775"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tabs>
                <w:tab w:val="left" w:pos="567"/>
              </w:tabs>
              <w:spacing w:before="150" w:after="150"/>
              <w:ind w:firstLine="567"/>
              <w:jc w:val="center"/>
            </w:pPr>
            <w:bookmarkStart w:id="46" w:name="n768"/>
            <w:bookmarkEnd w:id="46"/>
          </w:p>
        </w:tc>
        <w:tc>
          <w:tcPr>
            <w:tcW w:w="124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A933AA">
            <w:pPr>
              <w:tabs>
                <w:tab w:val="left" w:pos="567"/>
              </w:tabs>
              <w:spacing w:before="150" w:after="150"/>
              <w:jc w:val="center"/>
            </w:pPr>
            <w:r w:rsidRPr="00103F38">
              <w:t>Так*</w:t>
            </w:r>
          </w:p>
        </w:tc>
        <w:tc>
          <w:tcPr>
            <w:tcW w:w="1308"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A933AA">
            <w:pPr>
              <w:tabs>
                <w:tab w:val="left" w:pos="567"/>
              </w:tabs>
              <w:spacing w:before="150" w:after="150"/>
              <w:jc w:val="center"/>
            </w:pPr>
            <w:r w:rsidRPr="00103F38">
              <w:t>Ні*</w:t>
            </w:r>
          </w:p>
        </w:tc>
      </w:tr>
      <w:tr w:rsidR="00977712" w:rsidRPr="00103F38" w:rsidTr="00977712">
        <w:trPr>
          <w:trHeight w:val="360"/>
        </w:trPr>
        <w:tc>
          <w:tcPr>
            <w:tcW w:w="11775"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Новий член наглядової ради самостійно ознайомився зі змістом внутрішніх документів акціонерного товариства</w:t>
            </w:r>
          </w:p>
        </w:tc>
        <w:tc>
          <w:tcPr>
            <w:tcW w:w="12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r>
              <w:rPr>
                <w:color w:val="000000"/>
              </w:rPr>
              <w:t>X</w:t>
            </w:r>
          </w:p>
        </w:tc>
        <w:tc>
          <w:tcPr>
            <w:tcW w:w="13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p>
        </w:tc>
      </w:tr>
      <w:tr w:rsidR="00977712" w:rsidRPr="00103F38" w:rsidTr="00977712">
        <w:trPr>
          <w:trHeight w:val="450"/>
        </w:trPr>
        <w:tc>
          <w:tcPr>
            <w:tcW w:w="11775"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Було проведено засідання наглядової ради, на якому нового члена наглядової ради ознайомили з його правами та обов'язками</w:t>
            </w:r>
          </w:p>
        </w:tc>
        <w:tc>
          <w:tcPr>
            <w:tcW w:w="12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r>
              <w:rPr>
                <w:color w:val="000000"/>
              </w:rPr>
              <w:t>X</w:t>
            </w:r>
          </w:p>
        </w:tc>
      </w:tr>
      <w:tr w:rsidR="00977712" w:rsidRPr="00103F38" w:rsidTr="00977712">
        <w:trPr>
          <w:trHeight w:val="650"/>
        </w:trPr>
        <w:tc>
          <w:tcPr>
            <w:tcW w:w="11775"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Для нового члена наглядової ради було організовано спеціальне навчання (з корпоративного управління або фінансового менеджменту)</w:t>
            </w:r>
          </w:p>
        </w:tc>
        <w:tc>
          <w:tcPr>
            <w:tcW w:w="12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r>
              <w:rPr>
                <w:color w:val="000000"/>
              </w:rPr>
              <w:t>X</w:t>
            </w:r>
          </w:p>
        </w:tc>
      </w:tr>
      <w:tr w:rsidR="00977712" w:rsidRPr="00103F38" w:rsidTr="00977712">
        <w:tc>
          <w:tcPr>
            <w:tcW w:w="11775"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Усіх членів наглядової ради було переобрано на повторний строк або не було обрано нового члена</w:t>
            </w:r>
          </w:p>
        </w:tc>
        <w:tc>
          <w:tcPr>
            <w:tcW w:w="12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r>
              <w:rPr>
                <w:color w:val="000000"/>
              </w:rPr>
              <w:t>X</w:t>
            </w:r>
          </w:p>
        </w:tc>
      </w:tr>
      <w:tr w:rsidR="00977712" w:rsidRPr="00103F38" w:rsidTr="00977712">
        <w:tc>
          <w:tcPr>
            <w:tcW w:w="11775"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Інше (зазначити)</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993F45">
            <w:pPr>
              <w:tabs>
                <w:tab w:val="left" w:pos="567"/>
              </w:tabs>
              <w:spacing w:before="150" w:after="150"/>
              <w:ind w:firstLine="567"/>
            </w:pPr>
            <w:r>
              <w:t>Х</w:t>
            </w:r>
          </w:p>
        </w:tc>
      </w:tr>
    </w:tbl>
    <w:p w:rsidR="007D624D" w:rsidRPr="00103F38" w:rsidRDefault="00A933AA" w:rsidP="00103F38">
      <w:pPr>
        <w:shd w:val="clear" w:color="auto" w:fill="FFFFFF"/>
        <w:tabs>
          <w:tab w:val="left" w:pos="567"/>
        </w:tabs>
        <w:spacing w:before="150" w:after="150"/>
        <w:ind w:left="502" w:firstLine="567"/>
        <w:rPr>
          <w:color w:val="000000"/>
        </w:rPr>
      </w:pPr>
      <w:bookmarkStart w:id="47" w:name="n769"/>
      <w:bookmarkEnd w:id="47"/>
      <w:r>
        <w:rPr>
          <w:color w:val="000000"/>
        </w:rPr>
        <w:br/>
        <w:t>* Ставиться від</w:t>
      </w:r>
      <w:r w:rsidR="007D624D" w:rsidRPr="00103F38">
        <w:rPr>
          <w:color w:val="000000"/>
        </w:rPr>
        <w:t>мітка “Х” у відповідних графах.</w:t>
      </w:r>
    </w:p>
    <w:p w:rsidR="007D624D" w:rsidRPr="00A933AA" w:rsidRDefault="007D624D" w:rsidP="00A933AA">
      <w:pPr>
        <w:shd w:val="clear" w:color="auto" w:fill="FFFFFF"/>
        <w:tabs>
          <w:tab w:val="left" w:pos="567"/>
        </w:tabs>
        <w:spacing w:after="100" w:afterAutospacing="1"/>
        <w:ind w:left="567"/>
        <w:rPr>
          <w:bCs/>
          <w:color w:val="000000"/>
          <w:sz w:val="24"/>
          <w:szCs w:val="24"/>
        </w:rPr>
      </w:pPr>
      <w:r w:rsidRPr="00A933AA">
        <w:rPr>
          <w:bCs/>
          <w:color w:val="000000"/>
          <w:sz w:val="24"/>
          <w:szCs w:val="24"/>
        </w:rPr>
        <w:t>Чи проводилися засідання наглядової ради</w:t>
      </w:r>
      <w:r w:rsidR="00A933AA">
        <w:rPr>
          <w:bCs/>
          <w:color w:val="000000"/>
          <w:sz w:val="24"/>
          <w:szCs w:val="24"/>
        </w:rPr>
        <w:t>?</w:t>
      </w:r>
      <w:r w:rsidRPr="00A933AA">
        <w:rPr>
          <w:bCs/>
          <w:color w:val="000000"/>
          <w:sz w:val="24"/>
          <w:szCs w:val="24"/>
        </w:rPr>
        <w:t xml:space="preserve"> </w:t>
      </w:r>
      <w:r w:rsidR="00A933AA">
        <w:rPr>
          <w:bCs/>
          <w:color w:val="000000"/>
          <w:sz w:val="24"/>
          <w:szCs w:val="24"/>
        </w:rPr>
        <w:t>З</w:t>
      </w:r>
      <w:r w:rsidRPr="00A933AA">
        <w:rPr>
          <w:bCs/>
          <w:color w:val="000000"/>
          <w:sz w:val="24"/>
          <w:szCs w:val="24"/>
        </w:rPr>
        <w:t>агальний опис п</w:t>
      </w:r>
      <w:r w:rsidR="00FB757B">
        <w:rPr>
          <w:bCs/>
          <w:color w:val="000000"/>
          <w:sz w:val="24"/>
          <w:szCs w:val="24"/>
        </w:rPr>
        <w:t>рийнятих на них рішень</w:t>
      </w:r>
      <w:r w:rsidR="00A933AA">
        <w:rPr>
          <w:bCs/>
          <w:color w:val="000000"/>
          <w:sz w:val="24"/>
          <w:szCs w:val="24"/>
        </w:rPr>
        <w:t>_____________________________________________</w:t>
      </w:r>
    </w:p>
    <w:p w:rsidR="007D624D" w:rsidRPr="00A933AA" w:rsidRDefault="007D624D" w:rsidP="007D624D">
      <w:pPr>
        <w:shd w:val="clear" w:color="auto" w:fill="FFFFFF"/>
        <w:tabs>
          <w:tab w:val="left" w:pos="567"/>
        </w:tabs>
        <w:spacing w:after="150"/>
        <w:ind w:firstLine="284"/>
        <w:rPr>
          <w:color w:val="000000"/>
          <w:sz w:val="24"/>
          <w:szCs w:val="24"/>
        </w:rPr>
      </w:pPr>
      <w:bookmarkStart w:id="48" w:name="n757"/>
      <w:bookmarkStart w:id="49" w:name="n760"/>
      <w:bookmarkStart w:id="50" w:name="n761"/>
      <w:bookmarkEnd w:id="48"/>
      <w:bookmarkEnd w:id="49"/>
      <w:bookmarkEnd w:id="50"/>
      <w:r w:rsidRPr="00A933AA">
        <w:rPr>
          <w:bCs/>
          <w:color w:val="000000"/>
          <w:sz w:val="24"/>
          <w:szCs w:val="24"/>
        </w:rPr>
        <w:t xml:space="preserve">   </w:t>
      </w:r>
      <w:r w:rsidRPr="00A933AA">
        <w:rPr>
          <w:bCs/>
          <w:color w:val="000000"/>
          <w:sz w:val="24"/>
          <w:szCs w:val="24"/>
        </w:rPr>
        <w:tab/>
        <w:t>Як визначається розмір винагороди членів наглядової ради?</w:t>
      </w:r>
    </w:p>
    <w:tbl>
      <w:tblPr>
        <w:tblW w:w="4796"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1374"/>
        <w:gridCol w:w="1278"/>
        <w:gridCol w:w="1674"/>
      </w:tblGrid>
      <w:tr w:rsidR="007D624D" w:rsidRPr="00103F38" w:rsidTr="00103F38">
        <w:tc>
          <w:tcPr>
            <w:tcW w:w="1137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tabs>
                <w:tab w:val="left" w:pos="567"/>
              </w:tabs>
              <w:spacing w:before="150" w:after="150"/>
              <w:jc w:val="center"/>
            </w:pPr>
            <w:bookmarkStart w:id="51" w:name="n762"/>
            <w:bookmarkEnd w:id="51"/>
          </w:p>
        </w:tc>
        <w:tc>
          <w:tcPr>
            <w:tcW w:w="1278"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tabs>
                <w:tab w:val="left" w:pos="567"/>
              </w:tabs>
              <w:spacing w:before="150" w:after="150"/>
              <w:jc w:val="center"/>
            </w:pPr>
            <w:r w:rsidRPr="00103F38">
              <w:t>Так*</w:t>
            </w:r>
          </w:p>
        </w:tc>
        <w:tc>
          <w:tcPr>
            <w:tcW w:w="167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tabs>
                <w:tab w:val="left" w:pos="567"/>
              </w:tabs>
              <w:spacing w:before="150" w:after="150"/>
              <w:jc w:val="center"/>
            </w:pPr>
            <w:r w:rsidRPr="00103F38">
              <w:t>Ні*</w:t>
            </w:r>
          </w:p>
        </w:tc>
      </w:tr>
      <w:tr w:rsidR="00977712" w:rsidRPr="00103F38" w:rsidTr="00103F38">
        <w:tc>
          <w:tcPr>
            <w:tcW w:w="1137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pPr>
            <w:r w:rsidRPr="00103F38">
              <w:t>Винагорода є фіксованою сумою</w:t>
            </w:r>
          </w:p>
        </w:tc>
        <w:tc>
          <w:tcPr>
            <w:tcW w:w="1278"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993F45">
            <w:pPr>
              <w:tabs>
                <w:tab w:val="left" w:pos="567"/>
              </w:tabs>
              <w:spacing w:before="150" w:after="150"/>
              <w:jc w:val="center"/>
            </w:pPr>
          </w:p>
        </w:tc>
        <w:tc>
          <w:tcPr>
            <w:tcW w:w="167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993F45">
            <w:pPr>
              <w:tabs>
                <w:tab w:val="left" w:pos="567"/>
              </w:tabs>
              <w:spacing w:before="150" w:after="150"/>
              <w:jc w:val="center"/>
            </w:pPr>
            <w:r>
              <w:t>Х</w:t>
            </w:r>
          </w:p>
        </w:tc>
      </w:tr>
      <w:tr w:rsidR="00977712" w:rsidRPr="00103F38" w:rsidTr="00103F38">
        <w:tc>
          <w:tcPr>
            <w:tcW w:w="1137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pPr>
            <w:r w:rsidRPr="00103F38">
              <w:t>Винагорода є відсотком від чистого прибутку або збільшення ринкової вартості акцій</w:t>
            </w:r>
          </w:p>
        </w:tc>
        <w:tc>
          <w:tcPr>
            <w:tcW w:w="1278"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993F45">
            <w:pPr>
              <w:tabs>
                <w:tab w:val="left" w:pos="567"/>
              </w:tabs>
              <w:spacing w:before="150" w:after="150"/>
              <w:jc w:val="center"/>
            </w:pPr>
          </w:p>
        </w:tc>
        <w:tc>
          <w:tcPr>
            <w:tcW w:w="167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993F45">
            <w:pPr>
              <w:tabs>
                <w:tab w:val="left" w:pos="567"/>
              </w:tabs>
              <w:spacing w:before="150" w:after="150"/>
              <w:jc w:val="center"/>
            </w:pPr>
            <w:r>
              <w:t>Х</w:t>
            </w:r>
          </w:p>
        </w:tc>
      </w:tr>
      <w:tr w:rsidR="00977712" w:rsidRPr="00103F38" w:rsidTr="00103F38">
        <w:tc>
          <w:tcPr>
            <w:tcW w:w="1137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pPr>
            <w:r w:rsidRPr="00103F38">
              <w:t>Винагорода виплачується у вигляді цінних паперів товариства</w:t>
            </w:r>
          </w:p>
        </w:tc>
        <w:tc>
          <w:tcPr>
            <w:tcW w:w="1278"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993F45">
            <w:pPr>
              <w:tabs>
                <w:tab w:val="left" w:pos="567"/>
              </w:tabs>
              <w:spacing w:before="150" w:after="150"/>
              <w:jc w:val="center"/>
            </w:pPr>
          </w:p>
        </w:tc>
        <w:tc>
          <w:tcPr>
            <w:tcW w:w="167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993F45">
            <w:pPr>
              <w:tabs>
                <w:tab w:val="left" w:pos="567"/>
              </w:tabs>
              <w:spacing w:before="150" w:after="150"/>
              <w:jc w:val="center"/>
            </w:pPr>
            <w:r>
              <w:t>Х</w:t>
            </w:r>
          </w:p>
        </w:tc>
      </w:tr>
    </w:tbl>
    <w:p w:rsidR="00103F38" w:rsidRPr="00D501F1" w:rsidRDefault="00103F38" w:rsidP="009F514D">
      <w:pPr>
        <w:pStyle w:val="af1"/>
        <w:spacing w:before="0" w:beforeAutospacing="0" w:after="0" w:afterAutospacing="0"/>
        <w:jc w:val="center"/>
        <w:rPr>
          <w:sz w:val="28"/>
          <w:szCs w:val="28"/>
        </w:rPr>
      </w:pPr>
      <w:r>
        <w:br w:type="page"/>
      </w:r>
    </w:p>
    <w:p w:rsidR="00103F38" w:rsidRDefault="00103F38"/>
    <w:tbl>
      <w:tblPr>
        <w:tblW w:w="4793"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1375"/>
        <w:gridCol w:w="1278"/>
        <w:gridCol w:w="1664"/>
      </w:tblGrid>
      <w:tr w:rsidR="004E026F" w:rsidRPr="00103F38" w:rsidTr="004E026F">
        <w:tc>
          <w:tcPr>
            <w:tcW w:w="11375" w:type="dxa"/>
            <w:tcBorders>
              <w:top w:val="single" w:sz="6" w:space="0" w:color="000000"/>
              <w:left w:val="single" w:sz="6" w:space="0" w:color="000000"/>
              <w:bottom w:val="single" w:sz="6" w:space="0" w:color="000000"/>
              <w:right w:val="single" w:sz="6" w:space="0" w:color="000000"/>
            </w:tcBorders>
            <w:shd w:val="clear" w:color="auto" w:fill="auto"/>
            <w:hideMark/>
          </w:tcPr>
          <w:p w:rsidR="004E026F" w:rsidRPr="00103F38" w:rsidRDefault="004E026F" w:rsidP="00F4481E">
            <w:pPr>
              <w:tabs>
                <w:tab w:val="left" w:pos="567"/>
              </w:tabs>
              <w:spacing w:before="150" w:after="150"/>
            </w:pPr>
            <w:r w:rsidRPr="00103F38">
              <w:t>Члени наглядової ради не отримують винагороди</w:t>
            </w:r>
          </w:p>
        </w:tc>
        <w:tc>
          <w:tcPr>
            <w:tcW w:w="1278" w:type="dxa"/>
            <w:tcBorders>
              <w:top w:val="single" w:sz="6" w:space="0" w:color="000000"/>
              <w:left w:val="single" w:sz="6" w:space="0" w:color="000000"/>
              <w:bottom w:val="single" w:sz="6" w:space="0" w:color="000000"/>
              <w:right w:val="single" w:sz="6" w:space="0" w:color="000000"/>
            </w:tcBorders>
          </w:tcPr>
          <w:p w:rsidR="004E026F" w:rsidRPr="00103F38" w:rsidRDefault="004E026F" w:rsidP="00993F45">
            <w:pPr>
              <w:tabs>
                <w:tab w:val="left" w:pos="567"/>
              </w:tabs>
              <w:spacing w:before="150" w:after="150"/>
              <w:jc w:val="center"/>
            </w:pPr>
            <w:r>
              <w:t>Х</w:t>
            </w:r>
          </w:p>
        </w:tc>
        <w:tc>
          <w:tcPr>
            <w:tcW w:w="1664" w:type="dxa"/>
            <w:tcBorders>
              <w:top w:val="single" w:sz="6" w:space="0" w:color="000000"/>
              <w:left w:val="single" w:sz="6" w:space="0" w:color="000000"/>
              <w:bottom w:val="single" w:sz="6" w:space="0" w:color="000000"/>
              <w:right w:val="single" w:sz="6" w:space="0" w:color="000000"/>
            </w:tcBorders>
          </w:tcPr>
          <w:p w:rsidR="004E026F" w:rsidRPr="00103F38" w:rsidRDefault="004E026F" w:rsidP="00993F45">
            <w:pPr>
              <w:tabs>
                <w:tab w:val="left" w:pos="567"/>
              </w:tabs>
              <w:spacing w:before="150" w:after="150"/>
              <w:jc w:val="center"/>
            </w:pPr>
          </w:p>
        </w:tc>
      </w:tr>
      <w:tr w:rsidR="004E026F" w:rsidRPr="00103F38" w:rsidTr="004E026F">
        <w:tc>
          <w:tcPr>
            <w:tcW w:w="11375" w:type="dxa"/>
            <w:tcBorders>
              <w:top w:val="single" w:sz="6" w:space="0" w:color="000000"/>
              <w:left w:val="single" w:sz="6" w:space="0" w:color="000000"/>
              <w:bottom w:val="single" w:sz="6" w:space="0" w:color="000000"/>
              <w:right w:val="single" w:sz="6" w:space="0" w:color="000000"/>
            </w:tcBorders>
            <w:shd w:val="clear" w:color="auto" w:fill="auto"/>
            <w:hideMark/>
          </w:tcPr>
          <w:p w:rsidR="004E026F" w:rsidRPr="00103F38" w:rsidRDefault="004E026F" w:rsidP="00F4481E">
            <w:pPr>
              <w:tabs>
                <w:tab w:val="left" w:pos="567"/>
              </w:tabs>
              <w:spacing w:before="150" w:after="150"/>
            </w:pPr>
            <w:r w:rsidRPr="00103F38">
              <w:t>Інші (зазначити)</w:t>
            </w:r>
          </w:p>
        </w:tc>
        <w:tc>
          <w:tcPr>
            <w:tcW w:w="2942" w:type="dxa"/>
            <w:gridSpan w:val="2"/>
            <w:tcBorders>
              <w:top w:val="single" w:sz="6" w:space="0" w:color="000000"/>
              <w:left w:val="single" w:sz="6" w:space="0" w:color="000000"/>
              <w:bottom w:val="single" w:sz="6" w:space="0" w:color="000000"/>
              <w:right w:val="single" w:sz="6" w:space="0" w:color="000000"/>
            </w:tcBorders>
          </w:tcPr>
          <w:p w:rsidR="004E026F" w:rsidRPr="00103F38" w:rsidRDefault="004E026F" w:rsidP="004E026F">
            <w:pPr>
              <w:tabs>
                <w:tab w:val="left" w:pos="567"/>
              </w:tabs>
              <w:spacing w:before="150" w:after="150"/>
              <w:jc w:val="center"/>
            </w:pPr>
            <w:r>
              <w:t>Х</w:t>
            </w:r>
          </w:p>
        </w:tc>
      </w:tr>
    </w:tbl>
    <w:p w:rsidR="007D624D" w:rsidRPr="00103F38" w:rsidRDefault="00A933AA" w:rsidP="007D624D">
      <w:pPr>
        <w:shd w:val="clear" w:color="auto" w:fill="FFFFFF"/>
        <w:tabs>
          <w:tab w:val="left" w:pos="567"/>
        </w:tabs>
        <w:spacing w:before="150" w:after="150"/>
        <w:ind w:left="644"/>
        <w:rPr>
          <w:color w:val="000000"/>
        </w:rPr>
      </w:pPr>
      <w:bookmarkStart w:id="52" w:name="n763"/>
      <w:bookmarkEnd w:id="52"/>
      <w:r>
        <w:rPr>
          <w:color w:val="000000"/>
        </w:rPr>
        <w:t>* Ставиться від</w:t>
      </w:r>
      <w:r w:rsidR="007D624D" w:rsidRPr="00103F38">
        <w:rPr>
          <w:color w:val="000000"/>
        </w:rPr>
        <w:t>мітка “Х” у відповідних графах.</w:t>
      </w:r>
    </w:p>
    <w:p w:rsidR="007D624D" w:rsidRPr="00A933AA" w:rsidRDefault="007D624D" w:rsidP="0063094F">
      <w:pPr>
        <w:shd w:val="clear" w:color="auto" w:fill="FFFFFF"/>
        <w:tabs>
          <w:tab w:val="left" w:pos="567"/>
        </w:tabs>
        <w:spacing w:after="100" w:afterAutospacing="1"/>
        <w:ind w:left="644"/>
        <w:rPr>
          <w:bCs/>
          <w:color w:val="000000"/>
          <w:sz w:val="24"/>
          <w:szCs w:val="24"/>
        </w:rPr>
      </w:pPr>
      <w:bookmarkStart w:id="53" w:name="n756"/>
      <w:bookmarkEnd w:id="53"/>
      <w:r w:rsidRPr="00A933AA">
        <w:rPr>
          <w:bCs/>
          <w:color w:val="000000"/>
          <w:sz w:val="24"/>
          <w:szCs w:val="24"/>
        </w:rPr>
        <w:t xml:space="preserve">  </w:t>
      </w:r>
      <w:r w:rsidR="0063094F" w:rsidRPr="00A933AA">
        <w:rPr>
          <w:color w:val="000000"/>
          <w:sz w:val="24"/>
          <w:szCs w:val="24"/>
        </w:rPr>
        <w:t>І</w:t>
      </w:r>
      <w:r w:rsidRPr="00A933AA">
        <w:rPr>
          <w:color w:val="000000"/>
          <w:sz w:val="24"/>
          <w:szCs w:val="24"/>
        </w:rPr>
        <w:t>нформація про</w:t>
      </w:r>
      <w:r w:rsidRPr="00A933AA">
        <w:rPr>
          <w:sz w:val="24"/>
          <w:szCs w:val="24"/>
        </w:rPr>
        <w:t xml:space="preserve"> виконавчий орган</w:t>
      </w:r>
    </w:p>
    <w:tbl>
      <w:tblPr>
        <w:tblW w:w="1431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7938"/>
      </w:tblGrid>
      <w:tr w:rsidR="007D624D" w:rsidRPr="00103F38" w:rsidTr="00F4481E">
        <w:trPr>
          <w:cantSplit/>
          <w:trHeight w:val="651"/>
        </w:trPr>
        <w:tc>
          <w:tcPr>
            <w:tcW w:w="6379" w:type="dxa"/>
          </w:tcPr>
          <w:p w:rsidR="007D624D" w:rsidRPr="007F11F7" w:rsidRDefault="007D624D" w:rsidP="00F4481E">
            <w:pPr>
              <w:tabs>
                <w:tab w:val="left" w:pos="567"/>
              </w:tabs>
              <w:ind w:firstLine="567"/>
              <w:jc w:val="center"/>
              <w:rPr>
                <w:b/>
                <w:snapToGrid w:val="0"/>
                <w:lang w:eastAsia="ru-RU"/>
              </w:rPr>
            </w:pPr>
            <w:r w:rsidRPr="007F11F7">
              <w:rPr>
                <w:b/>
                <w:snapToGrid w:val="0"/>
                <w:lang w:eastAsia="ru-RU"/>
              </w:rPr>
              <w:t>Склад виконавчого органу</w:t>
            </w:r>
          </w:p>
        </w:tc>
        <w:tc>
          <w:tcPr>
            <w:tcW w:w="7938" w:type="dxa"/>
          </w:tcPr>
          <w:p w:rsidR="007D624D" w:rsidRPr="007F11F7" w:rsidRDefault="007D624D" w:rsidP="00F4481E">
            <w:pPr>
              <w:tabs>
                <w:tab w:val="left" w:pos="567"/>
              </w:tabs>
              <w:ind w:firstLine="567"/>
              <w:jc w:val="center"/>
              <w:rPr>
                <w:b/>
              </w:rPr>
            </w:pPr>
            <w:r w:rsidRPr="007F11F7">
              <w:rPr>
                <w:b/>
              </w:rPr>
              <w:t>Функціональні обов</w:t>
            </w:r>
            <w:r w:rsidRPr="007F11F7">
              <w:rPr>
                <w:b/>
                <w:lang w:val="en-US"/>
              </w:rPr>
              <w:t>’</w:t>
            </w:r>
            <w:r w:rsidRPr="007F11F7">
              <w:rPr>
                <w:b/>
              </w:rPr>
              <w:t>язки</w:t>
            </w:r>
          </w:p>
        </w:tc>
      </w:tr>
      <w:tr w:rsidR="004E026F" w:rsidRPr="00103F38" w:rsidTr="00F4481E">
        <w:tc>
          <w:tcPr>
            <w:tcW w:w="6379" w:type="dxa"/>
          </w:tcPr>
          <w:p w:rsidR="004E026F" w:rsidRPr="007F11F7" w:rsidRDefault="004E026F" w:rsidP="00993F45">
            <w:pPr>
              <w:pStyle w:val="1"/>
              <w:tabs>
                <w:tab w:val="left" w:pos="567"/>
                <w:tab w:val="left" w:pos="4905"/>
              </w:tabs>
              <w:spacing w:before="0" w:after="0" w:line="360" w:lineRule="auto"/>
              <w:rPr>
                <w:rFonts w:ascii="Times New Roman" w:hAnsi="Times New Roman" w:cs="Times New Roman"/>
                <w:color w:val="000000"/>
                <w:sz w:val="20"/>
                <w:szCs w:val="20"/>
                <w:lang w:val="uk-UA"/>
              </w:rPr>
            </w:pPr>
            <w:r w:rsidRPr="007F11F7">
              <w:rPr>
                <w:rFonts w:ascii="Times New Roman" w:hAnsi="Times New Roman" w:cs="Times New Roman"/>
                <w:color w:val="000000"/>
                <w:sz w:val="20"/>
                <w:szCs w:val="20"/>
                <w:lang w:val="ru-RU"/>
              </w:rPr>
              <w:t>Даценко Максим Миколайович</w:t>
            </w:r>
          </w:p>
          <w:p w:rsidR="004E026F" w:rsidRPr="007F11F7" w:rsidRDefault="004E026F" w:rsidP="00993F45">
            <w:pPr>
              <w:rPr>
                <w:b/>
                <w:lang w:eastAsia="ru-RU"/>
              </w:rPr>
            </w:pPr>
          </w:p>
          <w:p w:rsidR="004E026F" w:rsidRPr="007F11F7" w:rsidRDefault="004E026F" w:rsidP="00993F45">
            <w:pPr>
              <w:rPr>
                <w:b/>
                <w:lang w:eastAsia="ru-RU"/>
              </w:rPr>
            </w:pPr>
          </w:p>
          <w:p w:rsidR="004E026F" w:rsidRPr="007F11F7" w:rsidRDefault="004E026F" w:rsidP="00993F45">
            <w:pPr>
              <w:rPr>
                <w:b/>
                <w:lang w:eastAsia="ru-RU"/>
              </w:rPr>
            </w:pPr>
          </w:p>
          <w:p w:rsidR="004E026F" w:rsidRPr="007F11F7" w:rsidRDefault="004E026F" w:rsidP="00993F45">
            <w:pPr>
              <w:rPr>
                <w:b/>
                <w:lang w:eastAsia="ru-RU"/>
              </w:rPr>
            </w:pPr>
          </w:p>
          <w:p w:rsidR="004E026F" w:rsidRPr="007F11F7" w:rsidRDefault="004E026F" w:rsidP="00993F45">
            <w:pPr>
              <w:rPr>
                <w:b/>
                <w:lang w:eastAsia="ru-RU"/>
              </w:rPr>
            </w:pPr>
          </w:p>
          <w:p w:rsidR="004E026F" w:rsidRPr="007F11F7" w:rsidRDefault="004E026F" w:rsidP="00993F45">
            <w:pPr>
              <w:rPr>
                <w:b/>
                <w:lang w:eastAsia="ru-RU"/>
              </w:rPr>
            </w:pPr>
          </w:p>
          <w:p w:rsidR="004E026F" w:rsidRPr="007F11F7" w:rsidRDefault="004E026F" w:rsidP="00993F45">
            <w:pPr>
              <w:rPr>
                <w:b/>
                <w:lang w:eastAsia="ru-RU"/>
              </w:rPr>
            </w:pPr>
          </w:p>
          <w:p w:rsidR="004E026F" w:rsidRPr="007F11F7" w:rsidRDefault="004E026F" w:rsidP="00993F45">
            <w:pPr>
              <w:spacing w:line="360" w:lineRule="auto"/>
              <w:rPr>
                <w:b/>
                <w:color w:val="000000"/>
              </w:rPr>
            </w:pPr>
            <w:r w:rsidRPr="007F11F7">
              <w:rPr>
                <w:b/>
                <w:color w:val="000000"/>
              </w:rPr>
              <w:t>Поручинський Володимир Богданович</w:t>
            </w:r>
          </w:p>
          <w:p w:rsidR="004E026F" w:rsidRDefault="004E026F" w:rsidP="00993F45">
            <w:pPr>
              <w:spacing w:line="360" w:lineRule="auto"/>
              <w:rPr>
                <w:b/>
                <w:color w:val="000000"/>
              </w:rPr>
            </w:pPr>
          </w:p>
          <w:p w:rsidR="00F27E27" w:rsidRPr="007F11F7" w:rsidRDefault="00F27E27" w:rsidP="00993F45">
            <w:pPr>
              <w:spacing w:line="360" w:lineRule="auto"/>
              <w:rPr>
                <w:b/>
                <w:color w:val="000000"/>
              </w:rPr>
            </w:pPr>
          </w:p>
          <w:p w:rsidR="004E026F" w:rsidRPr="007F11F7" w:rsidRDefault="004E026F" w:rsidP="00993F45">
            <w:pPr>
              <w:spacing w:line="360" w:lineRule="auto"/>
              <w:rPr>
                <w:b/>
                <w:color w:val="000000"/>
              </w:rPr>
            </w:pPr>
            <w:r w:rsidRPr="007F11F7">
              <w:rPr>
                <w:b/>
                <w:color w:val="000000"/>
              </w:rPr>
              <w:t>Романiв Iван Миронович</w:t>
            </w:r>
          </w:p>
          <w:p w:rsidR="004E026F" w:rsidRPr="007F11F7" w:rsidRDefault="004E026F" w:rsidP="00993F45">
            <w:pPr>
              <w:spacing w:line="360" w:lineRule="auto"/>
              <w:rPr>
                <w:b/>
                <w:color w:val="000000"/>
              </w:rPr>
            </w:pPr>
          </w:p>
          <w:p w:rsidR="00F27E27" w:rsidRDefault="00F27E27" w:rsidP="00993F45">
            <w:pPr>
              <w:spacing w:line="360" w:lineRule="auto"/>
              <w:rPr>
                <w:b/>
                <w:color w:val="000000"/>
              </w:rPr>
            </w:pPr>
          </w:p>
          <w:p w:rsidR="004E026F" w:rsidRPr="007F11F7" w:rsidRDefault="004E026F" w:rsidP="00993F45">
            <w:pPr>
              <w:spacing w:line="360" w:lineRule="auto"/>
              <w:rPr>
                <w:b/>
                <w:lang w:eastAsia="ru-RU"/>
              </w:rPr>
            </w:pPr>
            <w:r w:rsidRPr="007F11F7">
              <w:rPr>
                <w:b/>
                <w:color w:val="000000"/>
              </w:rPr>
              <w:t>Кiщак Надiя Зiновiївна</w:t>
            </w:r>
          </w:p>
          <w:p w:rsidR="004E026F" w:rsidRPr="007F11F7" w:rsidRDefault="004E026F" w:rsidP="00993F45">
            <w:pPr>
              <w:rPr>
                <w:b/>
                <w:lang w:eastAsia="ru-RU"/>
              </w:rPr>
            </w:pPr>
          </w:p>
        </w:tc>
        <w:tc>
          <w:tcPr>
            <w:tcW w:w="7938" w:type="dxa"/>
            <w:shd w:val="clear" w:color="auto" w:fill="auto"/>
          </w:tcPr>
          <w:p w:rsidR="004E026F" w:rsidRPr="007F11F7" w:rsidRDefault="004E026F" w:rsidP="00993F45">
            <w:pPr>
              <w:rPr>
                <w:b/>
                <w:color w:val="000000"/>
              </w:rPr>
            </w:pPr>
            <w:r w:rsidRPr="007F11F7">
              <w:rPr>
                <w:b/>
                <w:color w:val="000000"/>
              </w:rPr>
              <w:t xml:space="preserve">Скликання та проведення засiдань Правлiння, визначення порядку денного засiдань. Розпорядження майном товариства у межах повноважень згiдно статуту, представлення товариства без довiреностi перед третiми особами, прийом та звiльнення з роботи працiвникiв, укладання колективного договору. Участь в засiданнях Правлiння, вирiшення питань, що належать до компетенцiї Правлiння. Повноваження визначаються статутом товариства та положенням "Про Правлiння". </w:t>
            </w:r>
          </w:p>
          <w:p w:rsidR="004E026F" w:rsidRPr="007F11F7" w:rsidRDefault="004E026F" w:rsidP="00993F45">
            <w:pPr>
              <w:rPr>
                <w:b/>
                <w:color w:val="000000"/>
              </w:rPr>
            </w:pPr>
          </w:p>
          <w:p w:rsidR="004E026F" w:rsidRPr="007F11F7" w:rsidRDefault="004E026F" w:rsidP="00993F45">
            <w:pPr>
              <w:rPr>
                <w:b/>
                <w:color w:val="000000"/>
              </w:rPr>
            </w:pPr>
            <w:r w:rsidRPr="007F11F7">
              <w:rPr>
                <w:b/>
                <w:color w:val="000000"/>
              </w:rPr>
              <w:t xml:space="preserve">Участь в засiданнях Правлiння, вирiшення питань, що належать до компетенцiї Правлiння. Повноваження визначаються статутом товариства та положенням "Про Правлiння". </w:t>
            </w:r>
          </w:p>
          <w:p w:rsidR="004E026F" w:rsidRDefault="004E026F" w:rsidP="00993F45">
            <w:pPr>
              <w:rPr>
                <w:b/>
                <w:color w:val="000000"/>
              </w:rPr>
            </w:pPr>
          </w:p>
          <w:p w:rsidR="00F27E27" w:rsidRPr="007F11F7" w:rsidRDefault="00F27E27" w:rsidP="00993F45">
            <w:pPr>
              <w:rPr>
                <w:b/>
                <w:color w:val="000000"/>
              </w:rPr>
            </w:pPr>
          </w:p>
          <w:p w:rsidR="004E026F" w:rsidRPr="007F11F7" w:rsidRDefault="004E026F" w:rsidP="00993F45">
            <w:pPr>
              <w:rPr>
                <w:b/>
                <w:color w:val="000000"/>
              </w:rPr>
            </w:pPr>
            <w:r w:rsidRPr="007F11F7">
              <w:rPr>
                <w:b/>
                <w:color w:val="000000"/>
              </w:rPr>
              <w:t xml:space="preserve">Участь в засiданнях Правлiння, вирiшення питань, що належать до компетенцiї Правлiння. Повноваження визначаються статутом товариства та положенням "Про Правлiння". </w:t>
            </w:r>
          </w:p>
          <w:p w:rsidR="004E026F" w:rsidRPr="007F11F7" w:rsidRDefault="004E026F" w:rsidP="00993F45">
            <w:pPr>
              <w:rPr>
                <w:b/>
                <w:color w:val="000000"/>
              </w:rPr>
            </w:pPr>
          </w:p>
          <w:p w:rsidR="004E026F" w:rsidRPr="007F11F7" w:rsidRDefault="004E026F" w:rsidP="00993F45">
            <w:pPr>
              <w:rPr>
                <w:b/>
                <w:color w:val="000000"/>
              </w:rPr>
            </w:pPr>
            <w:r w:rsidRPr="007F11F7">
              <w:rPr>
                <w:b/>
                <w:color w:val="000000"/>
              </w:rPr>
              <w:t xml:space="preserve">Участь в засiданнях Правлiння, вирiшення питань, що належать до компетенцiї Правлiння. Повноваження визначаються статутом товариства та положенням "Про Правлiння". </w:t>
            </w:r>
          </w:p>
          <w:p w:rsidR="004E026F" w:rsidRPr="007F11F7" w:rsidRDefault="004E026F" w:rsidP="00993F45">
            <w:pPr>
              <w:rPr>
                <w:b/>
                <w:color w:val="000000"/>
              </w:rPr>
            </w:pPr>
          </w:p>
          <w:p w:rsidR="004E026F" w:rsidRPr="007F11F7" w:rsidRDefault="004E026F" w:rsidP="00993F45">
            <w:pPr>
              <w:rPr>
                <w:b/>
              </w:rPr>
            </w:pPr>
          </w:p>
        </w:tc>
      </w:tr>
      <w:tr w:rsidR="004E026F" w:rsidRPr="00103F38" w:rsidTr="00F4481E">
        <w:trPr>
          <w:trHeight w:val="371"/>
        </w:trPr>
        <w:tc>
          <w:tcPr>
            <w:tcW w:w="6379" w:type="dxa"/>
          </w:tcPr>
          <w:p w:rsidR="004E026F" w:rsidRPr="00103F38" w:rsidRDefault="004E026F" w:rsidP="00F4481E">
            <w:pPr>
              <w:tabs>
                <w:tab w:val="left" w:pos="567"/>
              </w:tabs>
              <w:ind w:firstLine="567"/>
              <w:jc w:val="center"/>
              <w:rPr>
                <w:snapToGrid w:val="0"/>
                <w:lang w:eastAsia="ru-RU"/>
              </w:rPr>
            </w:pPr>
            <w:r w:rsidRPr="00103F38">
              <w:rPr>
                <w:snapToGrid w:val="0"/>
                <w:lang w:eastAsia="ru-RU"/>
              </w:rPr>
              <w:t>Опис</w:t>
            </w:r>
          </w:p>
        </w:tc>
        <w:tc>
          <w:tcPr>
            <w:tcW w:w="7938" w:type="dxa"/>
            <w:shd w:val="clear" w:color="auto" w:fill="auto"/>
          </w:tcPr>
          <w:p w:rsidR="004E026F" w:rsidRPr="00AB2FD8" w:rsidRDefault="00AB2FD8" w:rsidP="00F4481E">
            <w:pPr>
              <w:rPr>
                <w:b/>
              </w:rPr>
            </w:pPr>
            <w:r w:rsidRPr="00AB2FD8">
              <w:rPr>
                <w:b/>
              </w:rPr>
              <w:t xml:space="preserve">Інших функціональних обов’язків виконавчого органу, крім тих, які визначені Статутом та </w:t>
            </w:r>
            <w:r w:rsidR="00100E24">
              <w:rPr>
                <w:b/>
              </w:rPr>
              <w:t>«</w:t>
            </w:r>
            <w:r w:rsidRPr="00AB2FD8">
              <w:rPr>
                <w:b/>
              </w:rPr>
              <w:t>Положенням про Правління</w:t>
            </w:r>
            <w:r w:rsidR="00100E24">
              <w:rPr>
                <w:b/>
              </w:rPr>
              <w:t>»</w:t>
            </w:r>
            <w:r w:rsidRPr="00AB2FD8">
              <w:rPr>
                <w:b/>
              </w:rPr>
              <w:t xml:space="preserve"> не має.</w:t>
            </w:r>
          </w:p>
        </w:tc>
      </w:tr>
    </w:tbl>
    <w:p w:rsidR="00243623" w:rsidRDefault="00243623" w:rsidP="00243623">
      <w:pPr>
        <w:shd w:val="clear" w:color="auto" w:fill="FFFFFF"/>
        <w:spacing w:after="150"/>
        <w:ind w:left="644"/>
        <w:jc w:val="both"/>
        <w:rPr>
          <w:color w:val="0070C0"/>
          <w:sz w:val="24"/>
          <w:szCs w:val="24"/>
        </w:rPr>
      </w:pPr>
    </w:p>
    <w:p w:rsidR="007D624D" w:rsidRPr="00900B2D" w:rsidRDefault="007D624D" w:rsidP="007D624D">
      <w:pPr>
        <w:shd w:val="clear" w:color="auto" w:fill="FFFFFF"/>
        <w:spacing w:after="150"/>
        <w:ind w:left="644"/>
        <w:jc w:val="both"/>
        <w:rPr>
          <w:b/>
          <w:color w:val="000000"/>
          <w:sz w:val="24"/>
          <w:szCs w:val="24"/>
          <w:lang w:val="ru-RU"/>
        </w:rPr>
      </w:pPr>
      <w:r w:rsidRPr="00A933AA">
        <w:rPr>
          <w:bCs/>
          <w:color w:val="000000"/>
          <w:sz w:val="24"/>
          <w:szCs w:val="24"/>
        </w:rPr>
        <w:lastRenderedPageBreak/>
        <w:t>Чи створено у вашому акціонерному товаристві ревізійну комісію або введено посаду ревізора?</w:t>
      </w:r>
      <w:r w:rsidRPr="00A933AA">
        <w:rPr>
          <w:color w:val="000000"/>
          <w:sz w:val="24"/>
          <w:szCs w:val="24"/>
        </w:rPr>
        <w:t xml:space="preserve"> (так, створено ревізійну комісію / так, введено посаду ревізора / ні) </w:t>
      </w:r>
      <w:r w:rsidR="007A60CA" w:rsidRPr="00900B2D">
        <w:rPr>
          <w:b/>
          <w:color w:val="000000"/>
          <w:sz w:val="24"/>
          <w:szCs w:val="24"/>
        </w:rPr>
        <w:t>ТАК</w:t>
      </w:r>
      <w:bookmarkStart w:id="54" w:name="n771"/>
      <w:bookmarkEnd w:id="54"/>
      <w:r w:rsidR="00A933AA" w:rsidRPr="00900B2D">
        <w:rPr>
          <w:b/>
          <w:color w:val="000000"/>
          <w:sz w:val="24"/>
          <w:szCs w:val="24"/>
        </w:rPr>
        <w:t>.</w:t>
      </w:r>
    </w:p>
    <w:p w:rsidR="007D624D" w:rsidRPr="00A933AA" w:rsidRDefault="007D624D" w:rsidP="007D624D">
      <w:pPr>
        <w:shd w:val="clear" w:color="auto" w:fill="FFFFFF"/>
        <w:spacing w:after="150"/>
        <w:ind w:left="644"/>
        <w:jc w:val="both"/>
        <w:rPr>
          <w:color w:val="000000"/>
          <w:sz w:val="24"/>
          <w:szCs w:val="24"/>
        </w:rPr>
      </w:pPr>
      <w:r w:rsidRPr="00A933AA">
        <w:rPr>
          <w:bCs/>
          <w:color w:val="000000"/>
          <w:sz w:val="24"/>
          <w:szCs w:val="24"/>
        </w:rPr>
        <w:t>Якщо в товаристві створено ревізійну комісію:</w:t>
      </w:r>
    </w:p>
    <w:p w:rsidR="007D624D" w:rsidRPr="00A933AA" w:rsidRDefault="007D624D" w:rsidP="007D624D">
      <w:pPr>
        <w:shd w:val="clear" w:color="auto" w:fill="FFFFFF"/>
        <w:spacing w:after="150"/>
        <w:ind w:left="644"/>
        <w:jc w:val="both"/>
        <w:rPr>
          <w:color w:val="000000"/>
          <w:sz w:val="24"/>
          <w:szCs w:val="24"/>
        </w:rPr>
      </w:pPr>
      <w:bookmarkStart w:id="55" w:name="n772"/>
      <w:bookmarkEnd w:id="55"/>
      <w:r w:rsidRPr="00A933AA">
        <w:rPr>
          <w:bCs/>
          <w:color w:val="000000"/>
          <w:sz w:val="24"/>
          <w:szCs w:val="24"/>
        </w:rPr>
        <w:t xml:space="preserve">кількість членів ревізійної комісії </w:t>
      </w:r>
      <w:r w:rsidR="007A60CA" w:rsidRPr="00900B2D">
        <w:rPr>
          <w:b/>
          <w:bCs/>
          <w:color w:val="000000"/>
          <w:sz w:val="24"/>
          <w:szCs w:val="24"/>
        </w:rPr>
        <w:t>2</w:t>
      </w:r>
      <w:r w:rsidRPr="00A933AA">
        <w:rPr>
          <w:bCs/>
          <w:color w:val="000000"/>
          <w:sz w:val="24"/>
          <w:szCs w:val="24"/>
        </w:rPr>
        <w:t xml:space="preserve"> осіб;</w:t>
      </w:r>
    </w:p>
    <w:p w:rsidR="007D624D" w:rsidRPr="00A933AA" w:rsidRDefault="007D624D" w:rsidP="007D624D">
      <w:pPr>
        <w:shd w:val="clear" w:color="auto" w:fill="FFFFFF"/>
        <w:spacing w:after="150"/>
        <w:ind w:left="644"/>
        <w:jc w:val="both"/>
        <w:rPr>
          <w:color w:val="000000"/>
          <w:sz w:val="24"/>
          <w:szCs w:val="24"/>
        </w:rPr>
      </w:pPr>
      <w:bookmarkStart w:id="56" w:name="n773"/>
      <w:bookmarkEnd w:id="56"/>
      <w:r w:rsidRPr="00A933AA">
        <w:rPr>
          <w:bCs/>
          <w:color w:val="000000"/>
          <w:sz w:val="24"/>
          <w:szCs w:val="24"/>
        </w:rPr>
        <w:t xml:space="preserve">скільки разів на рік у середньому відбувалися засідання ревізійної комісії протягом останніх трьох років? </w:t>
      </w:r>
      <w:bookmarkStart w:id="57" w:name="n774"/>
      <w:bookmarkEnd w:id="57"/>
      <w:r w:rsidR="007A60CA" w:rsidRPr="00900B2D">
        <w:rPr>
          <w:b/>
          <w:bCs/>
          <w:color w:val="000000"/>
          <w:sz w:val="24"/>
          <w:szCs w:val="24"/>
        </w:rPr>
        <w:t>1</w:t>
      </w:r>
      <w:r w:rsidR="007A60CA">
        <w:rPr>
          <w:bCs/>
          <w:color w:val="000000"/>
          <w:sz w:val="24"/>
          <w:szCs w:val="24"/>
        </w:rPr>
        <w:t xml:space="preserve"> раз.</w:t>
      </w:r>
    </w:p>
    <w:p w:rsidR="00103F38" w:rsidRPr="00A933AA" w:rsidRDefault="007D624D" w:rsidP="00103F38">
      <w:pPr>
        <w:shd w:val="clear" w:color="auto" w:fill="FFFFFF"/>
        <w:spacing w:after="150"/>
        <w:ind w:left="644"/>
        <w:jc w:val="both"/>
        <w:rPr>
          <w:bCs/>
          <w:color w:val="000000"/>
          <w:sz w:val="24"/>
          <w:szCs w:val="24"/>
        </w:rPr>
      </w:pPr>
      <w:r w:rsidRPr="00A933AA">
        <w:rPr>
          <w:bCs/>
          <w:color w:val="000000"/>
          <w:sz w:val="24"/>
          <w:szCs w:val="24"/>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7269" w:type="pct"/>
        <w:tblInd w:w="577" w:type="dxa"/>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6421"/>
        <w:gridCol w:w="1832"/>
        <w:gridCol w:w="1832"/>
        <w:gridCol w:w="1832"/>
        <w:gridCol w:w="297"/>
        <w:gridCol w:w="1535"/>
        <w:gridCol w:w="552"/>
        <w:gridCol w:w="1280"/>
        <w:gridCol w:w="1826"/>
        <w:gridCol w:w="2128"/>
        <w:gridCol w:w="2090"/>
      </w:tblGrid>
      <w:tr w:rsidR="007D624D" w:rsidRPr="00103F38" w:rsidTr="009F514D">
        <w:trPr>
          <w:gridAfter w:val="4"/>
          <w:wAfter w:w="7327" w:type="dxa"/>
        </w:trPr>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bookmarkStart w:id="58" w:name="n775"/>
            <w:bookmarkEnd w:id="58"/>
          </w:p>
        </w:tc>
        <w:tc>
          <w:tcPr>
            <w:tcW w:w="183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r w:rsidRPr="00103F38">
              <w:t>Загальні збори акціонерів</w:t>
            </w:r>
          </w:p>
        </w:tc>
        <w:tc>
          <w:tcPr>
            <w:tcW w:w="182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r w:rsidRPr="00103F38">
              <w:t>Наглядова рада</w:t>
            </w:r>
          </w:p>
        </w:tc>
        <w:tc>
          <w:tcPr>
            <w:tcW w:w="2129"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r w:rsidRPr="00103F38">
              <w:t>Виконавчий орган</w:t>
            </w:r>
          </w:p>
        </w:tc>
        <w:tc>
          <w:tcPr>
            <w:tcW w:w="2087"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r w:rsidRPr="00103F38">
              <w:t>Не належить до компетенції жодного органу</w:t>
            </w:r>
          </w:p>
        </w:tc>
      </w:tr>
      <w:tr w:rsidR="007A60CA" w:rsidRPr="00103F38" w:rsidTr="009F514D">
        <w:trPr>
          <w:gridAfter w:val="4"/>
          <w:wAfter w:w="7327" w:type="dxa"/>
        </w:trPr>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03F38" w:rsidRDefault="007A60CA" w:rsidP="00F4481E">
            <w:pPr>
              <w:spacing w:before="150" w:after="150"/>
            </w:pPr>
            <w:r w:rsidRPr="00103F38">
              <w:t>Визначення основних напрямів діяльності (стратегії)</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1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212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208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r>
      <w:tr w:rsidR="007A60CA" w:rsidRPr="00103F38" w:rsidTr="009F514D">
        <w:trPr>
          <w:gridAfter w:val="4"/>
          <w:wAfter w:w="7327" w:type="dxa"/>
        </w:trPr>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03F38" w:rsidRDefault="007A60CA" w:rsidP="00F4481E">
            <w:pPr>
              <w:spacing w:before="150" w:after="150"/>
            </w:pPr>
            <w:r w:rsidRPr="00103F38">
              <w:t>Затвердження планів діяльності (бізнес-планів)</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1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212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208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r>
      <w:tr w:rsidR="007A60CA" w:rsidRPr="00103F38" w:rsidTr="009F514D">
        <w:trPr>
          <w:gridAfter w:val="4"/>
          <w:wAfter w:w="7327" w:type="dxa"/>
        </w:trPr>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03F38" w:rsidRDefault="007A60CA" w:rsidP="00F4481E">
            <w:pPr>
              <w:spacing w:before="150" w:after="150"/>
            </w:pPr>
            <w:r w:rsidRPr="00103F38">
              <w:t>Затвердження річного фінансового звіту, або балансу, або бюджету</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1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212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208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r>
      <w:tr w:rsidR="007A60CA" w:rsidRPr="00103F38" w:rsidTr="009F514D">
        <w:trPr>
          <w:gridAfter w:val="4"/>
          <w:wAfter w:w="7327" w:type="dxa"/>
        </w:trPr>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03F38" w:rsidRDefault="007A60CA" w:rsidP="00F4481E">
            <w:pPr>
              <w:spacing w:before="150" w:after="150"/>
            </w:pPr>
            <w:r w:rsidRPr="00103F38">
              <w:t>Обрання та припинення повноважень голови та членів виконавчого органу</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1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212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208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r>
      <w:tr w:rsidR="007A60CA" w:rsidRPr="00103F38" w:rsidTr="009F514D">
        <w:trPr>
          <w:gridAfter w:val="4"/>
          <w:wAfter w:w="7327" w:type="dxa"/>
        </w:trPr>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03F38" w:rsidRDefault="007A60CA" w:rsidP="00F4481E">
            <w:pPr>
              <w:spacing w:before="150" w:after="150"/>
            </w:pPr>
            <w:r w:rsidRPr="00103F38">
              <w:t>Обрання та припинення повноважень голови та членів наглядової ради</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1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212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208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r>
      <w:tr w:rsidR="007A60CA" w:rsidRPr="00103F38" w:rsidTr="009F514D">
        <w:trPr>
          <w:gridAfter w:val="4"/>
          <w:wAfter w:w="7327" w:type="dxa"/>
        </w:trPr>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03F38" w:rsidRDefault="007A60CA" w:rsidP="00F4481E">
            <w:pPr>
              <w:spacing w:before="150" w:after="150"/>
            </w:pPr>
            <w:r w:rsidRPr="00103F38">
              <w:t>Обрання та припинення повноважень голови та членів ревізійної комісії</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1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212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208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r>
      <w:tr w:rsidR="007A60CA" w:rsidRPr="00103F38" w:rsidTr="009F514D">
        <w:trPr>
          <w:gridAfter w:val="4"/>
          <w:wAfter w:w="7327" w:type="dxa"/>
        </w:trPr>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03F38" w:rsidRDefault="007A60CA" w:rsidP="00F4481E">
            <w:pPr>
              <w:spacing w:before="150" w:after="150"/>
            </w:pPr>
            <w:r w:rsidRPr="00103F38">
              <w:t>Визначення розміру винагороди для голови та членів виконавчого органу</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1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212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208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r>
      <w:tr w:rsidR="007A60CA" w:rsidRPr="00103F38" w:rsidTr="009F514D">
        <w:trPr>
          <w:gridAfter w:val="4"/>
          <w:wAfter w:w="7327" w:type="dxa"/>
        </w:trPr>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03F38" w:rsidRDefault="007A60CA" w:rsidP="00F4481E">
            <w:pPr>
              <w:spacing w:before="150" w:after="150"/>
            </w:pPr>
            <w:r w:rsidRPr="00103F38">
              <w:t>Визначення розміру винагороди для голови та членів наглядової ради</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1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212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208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r>
      <w:tr w:rsidR="007A60CA" w:rsidRPr="00103F38" w:rsidTr="009F514D">
        <w:trPr>
          <w:gridAfter w:val="4"/>
          <w:wAfter w:w="7327" w:type="dxa"/>
        </w:trPr>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03F38" w:rsidRDefault="007A60CA" w:rsidP="00F4481E">
            <w:pPr>
              <w:spacing w:before="150" w:after="150"/>
            </w:pPr>
            <w:r w:rsidRPr="00103F38">
              <w:t>Прийняття рішення про притягнення до майнової відповідальності членів виконавчого органу</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1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212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208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r>
      <w:tr w:rsidR="007A60CA" w:rsidRPr="00103F38" w:rsidTr="009F514D">
        <w:trPr>
          <w:gridAfter w:val="4"/>
          <w:wAfter w:w="7327" w:type="dxa"/>
        </w:trPr>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03F38" w:rsidRDefault="007A60CA" w:rsidP="00F4481E">
            <w:pPr>
              <w:spacing w:before="150" w:after="150"/>
            </w:pPr>
            <w:r w:rsidRPr="00103F38">
              <w:lastRenderedPageBreak/>
              <w:t>Прийняття рішення про додатковий випуск акцій</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1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212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208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r>
      <w:tr w:rsidR="007A60CA" w:rsidRPr="00103F38" w:rsidTr="009F514D">
        <w:trPr>
          <w:gridAfter w:val="4"/>
          <w:wAfter w:w="7327" w:type="dxa"/>
        </w:trPr>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03F38" w:rsidRDefault="007A60CA" w:rsidP="00F4481E">
            <w:pPr>
              <w:spacing w:before="150" w:after="150"/>
            </w:pPr>
            <w:r w:rsidRPr="00103F38">
              <w:t>Прийняття рішення про викуп, реалізацію та розміщення власних акцій</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1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212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208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r>
      <w:tr w:rsidR="007A60CA" w:rsidRPr="00103F38" w:rsidTr="009F514D">
        <w:trPr>
          <w:gridAfter w:val="4"/>
          <w:wAfter w:w="7327" w:type="dxa"/>
        </w:trPr>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03F38" w:rsidRDefault="007A60CA" w:rsidP="00F4481E">
            <w:pPr>
              <w:spacing w:before="150" w:after="150"/>
            </w:pPr>
            <w:r w:rsidRPr="00103F38">
              <w:t>Затвердження зовнішнього аудитора</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1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212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208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r>
      <w:tr w:rsidR="007A60CA" w:rsidRPr="00103F38" w:rsidTr="009F514D">
        <w:trPr>
          <w:gridAfter w:val="4"/>
          <w:wAfter w:w="7327" w:type="dxa"/>
        </w:trPr>
        <w:tc>
          <w:tcPr>
            <w:tcW w:w="6423" w:type="dxa"/>
            <w:tcBorders>
              <w:top w:val="single" w:sz="6" w:space="0" w:color="000000"/>
              <w:left w:val="single" w:sz="6" w:space="0" w:color="000000"/>
              <w:bottom w:val="single" w:sz="6" w:space="0" w:color="000000"/>
              <w:right w:val="single" w:sz="6" w:space="0" w:color="000000"/>
            </w:tcBorders>
            <w:shd w:val="clear" w:color="auto" w:fill="auto"/>
          </w:tcPr>
          <w:p w:rsidR="007A60CA" w:rsidRPr="00103F38" w:rsidRDefault="007A60CA" w:rsidP="00F4481E">
            <w:pPr>
              <w:spacing w:before="150" w:after="150"/>
            </w:pP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p>
        </w:tc>
        <w:tc>
          <w:tcPr>
            <w:tcW w:w="1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p>
        </w:tc>
        <w:tc>
          <w:tcPr>
            <w:tcW w:w="212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p>
        </w:tc>
        <w:tc>
          <w:tcPr>
            <w:tcW w:w="208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p>
        </w:tc>
      </w:tr>
      <w:tr w:rsidR="007A60CA" w:rsidRPr="00103F38" w:rsidTr="009F514D">
        <w:trPr>
          <w:gridAfter w:val="4"/>
          <w:wAfter w:w="7327" w:type="dxa"/>
        </w:trPr>
        <w:tc>
          <w:tcPr>
            <w:tcW w:w="6423" w:type="dxa"/>
            <w:tcBorders>
              <w:top w:val="single" w:sz="6" w:space="0" w:color="000000"/>
              <w:left w:val="single" w:sz="6" w:space="0" w:color="000000"/>
              <w:bottom w:val="single" w:sz="6" w:space="0" w:color="000000"/>
              <w:right w:val="single" w:sz="6" w:space="0" w:color="000000"/>
            </w:tcBorders>
            <w:shd w:val="clear" w:color="auto" w:fill="auto"/>
          </w:tcPr>
          <w:p w:rsidR="007A60CA" w:rsidRPr="00103F38" w:rsidRDefault="007A60CA" w:rsidP="00F4481E">
            <w:pPr>
              <w:spacing w:before="150" w:after="150"/>
            </w:pP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p>
        </w:tc>
        <w:tc>
          <w:tcPr>
            <w:tcW w:w="1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p>
        </w:tc>
        <w:tc>
          <w:tcPr>
            <w:tcW w:w="212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p>
        </w:tc>
        <w:tc>
          <w:tcPr>
            <w:tcW w:w="208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p>
        </w:tc>
      </w:tr>
      <w:tr w:rsidR="00876EE4" w:rsidRPr="00103F38" w:rsidTr="009F514D">
        <w:tc>
          <w:tcPr>
            <w:tcW w:w="6422"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103F38" w:rsidRDefault="00876EE4" w:rsidP="00F4481E">
            <w:pPr>
              <w:spacing w:before="150" w:after="150"/>
            </w:pPr>
            <w:r w:rsidRPr="00103F38">
              <w:t>Затвердження договорів, щодо яких існує конфлікт інтересів</w:t>
            </w:r>
          </w:p>
        </w:tc>
        <w:tc>
          <w:tcPr>
            <w:tcW w:w="1832" w:type="dxa"/>
            <w:tcBorders>
              <w:top w:val="single" w:sz="6" w:space="0" w:color="000000"/>
              <w:left w:val="single" w:sz="6" w:space="0" w:color="000000"/>
              <w:bottom w:val="single" w:sz="6" w:space="0" w:color="000000"/>
              <w:right w:val="single" w:sz="6" w:space="0" w:color="000000"/>
            </w:tcBorders>
            <w:vAlign w:val="center"/>
          </w:tcPr>
          <w:p w:rsidR="00876EE4" w:rsidRDefault="00876EE4" w:rsidP="00993F45">
            <w:pPr>
              <w:jc w:val="center"/>
              <w:rPr>
                <w:color w:val="000000"/>
              </w:rPr>
            </w:pPr>
            <w:r>
              <w:rPr>
                <w:color w:val="000000"/>
              </w:rPr>
              <w:t>Так</w:t>
            </w:r>
          </w:p>
        </w:tc>
        <w:tc>
          <w:tcPr>
            <w:tcW w:w="1832" w:type="dxa"/>
            <w:tcBorders>
              <w:top w:val="single" w:sz="6" w:space="0" w:color="000000"/>
              <w:left w:val="single" w:sz="6" w:space="0" w:color="000000"/>
              <w:bottom w:val="single" w:sz="6" w:space="0" w:color="000000"/>
              <w:right w:val="single" w:sz="6" w:space="0" w:color="000000"/>
            </w:tcBorders>
            <w:vAlign w:val="center"/>
          </w:tcPr>
          <w:p w:rsidR="00876EE4" w:rsidRDefault="00876EE4" w:rsidP="00993F45">
            <w:pPr>
              <w:jc w:val="center"/>
              <w:rPr>
                <w:color w:val="000000"/>
              </w:rPr>
            </w:pPr>
            <w:r>
              <w:rPr>
                <w:color w:val="000000"/>
              </w:rPr>
              <w:t>Так</w:t>
            </w:r>
          </w:p>
        </w:tc>
        <w:tc>
          <w:tcPr>
            <w:tcW w:w="1832" w:type="dxa"/>
            <w:tcBorders>
              <w:top w:val="single" w:sz="6" w:space="0" w:color="000000"/>
              <w:left w:val="single" w:sz="6" w:space="0" w:color="000000"/>
              <w:bottom w:val="single" w:sz="6" w:space="0" w:color="000000"/>
              <w:right w:val="single" w:sz="6" w:space="0" w:color="000000"/>
            </w:tcBorders>
            <w:vAlign w:val="center"/>
          </w:tcPr>
          <w:p w:rsidR="00876EE4" w:rsidRDefault="00876EE4" w:rsidP="00993F45">
            <w:pPr>
              <w:jc w:val="center"/>
              <w:rPr>
                <w:color w:val="000000"/>
              </w:rPr>
            </w:pPr>
            <w:r>
              <w:rPr>
                <w:color w:val="000000"/>
              </w:rPr>
              <w:t>Ні</w:t>
            </w:r>
          </w:p>
        </w:tc>
        <w:tc>
          <w:tcPr>
            <w:tcW w:w="1832" w:type="dxa"/>
            <w:gridSpan w:val="2"/>
            <w:tcBorders>
              <w:top w:val="single" w:sz="6" w:space="0" w:color="000000"/>
              <w:left w:val="single" w:sz="6" w:space="0" w:color="000000"/>
              <w:bottom w:val="single" w:sz="6" w:space="0" w:color="000000"/>
              <w:right w:val="single" w:sz="6" w:space="0" w:color="000000"/>
            </w:tcBorders>
            <w:vAlign w:val="center"/>
          </w:tcPr>
          <w:p w:rsidR="00876EE4" w:rsidRDefault="00876EE4" w:rsidP="00993F45">
            <w:pPr>
              <w:jc w:val="center"/>
              <w:rPr>
                <w:color w:val="000000"/>
              </w:rPr>
            </w:pPr>
            <w:r>
              <w:rPr>
                <w:color w:val="000000"/>
              </w:rPr>
              <w:t>Ні</w:t>
            </w:r>
          </w:p>
        </w:tc>
        <w:tc>
          <w:tcPr>
            <w:tcW w:w="183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876EE4" w:rsidRPr="00103F38" w:rsidRDefault="00876EE4" w:rsidP="00F4481E">
            <w:pPr>
              <w:spacing w:before="150" w:after="150"/>
              <w:jc w:val="center"/>
            </w:pPr>
          </w:p>
        </w:tc>
        <w:tc>
          <w:tcPr>
            <w:tcW w:w="1827"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103F38" w:rsidRDefault="00876EE4" w:rsidP="00F4481E">
            <w:pPr>
              <w:spacing w:before="150" w:after="150"/>
              <w:jc w:val="center"/>
            </w:pPr>
          </w:p>
        </w:tc>
        <w:tc>
          <w:tcPr>
            <w:tcW w:w="2129"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103F38" w:rsidRDefault="00876EE4" w:rsidP="00F4481E">
            <w:pPr>
              <w:spacing w:before="150" w:after="150"/>
              <w:jc w:val="center"/>
            </w:pP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103F38" w:rsidRDefault="00876EE4" w:rsidP="00F4481E">
            <w:pPr>
              <w:spacing w:before="150" w:after="150"/>
              <w:jc w:val="center"/>
            </w:pPr>
          </w:p>
        </w:tc>
      </w:tr>
    </w:tbl>
    <w:p w:rsidR="007D624D" w:rsidRPr="00103F38" w:rsidRDefault="007D624D" w:rsidP="007D624D">
      <w:pPr>
        <w:shd w:val="clear" w:color="auto" w:fill="FFFFFF"/>
        <w:spacing w:before="150" w:after="150"/>
        <w:ind w:left="644"/>
        <w:rPr>
          <w:color w:val="000000"/>
        </w:rPr>
      </w:pPr>
      <w:bookmarkStart w:id="59" w:name="n776"/>
      <w:bookmarkEnd w:id="59"/>
      <w:r w:rsidRPr="00103F38">
        <w:rPr>
          <w:color w:val="000000"/>
        </w:rPr>
        <w:br/>
        <w:t>* Ставит</w:t>
      </w:r>
      <w:r w:rsidR="00A933AA">
        <w:rPr>
          <w:color w:val="000000"/>
        </w:rPr>
        <w:t>ься</w:t>
      </w:r>
      <w:r w:rsidRPr="00103F38">
        <w:rPr>
          <w:color w:val="000000"/>
        </w:rPr>
        <w:t xml:space="preserve"> “так” або “ні” у відповідних графах.</w:t>
      </w:r>
    </w:p>
    <w:p w:rsidR="007D624D" w:rsidRPr="006C2BCB" w:rsidRDefault="007D624D" w:rsidP="007D624D">
      <w:pPr>
        <w:shd w:val="clear" w:color="auto" w:fill="FFFFFF"/>
        <w:spacing w:after="150"/>
        <w:ind w:left="644"/>
        <w:jc w:val="both"/>
        <w:rPr>
          <w:b/>
          <w:color w:val="000000"/>
          <w:sz w:val="24"/>
          <w:szCs w:val="24"/>
        </w:rPr>
      </w:pPr>
      <w:bookmarkStart w:id="60" w:name="n777"/>
      <w:bookmarkEnd w:id="60"/>
      <w:r w:rsidRPr="00A933AA">
        <w:rPr>
          <w:bCs/>
          <w:color w:val="000000"/>
          <w:sz w:val="24"/>
          <w:szCs w:val="24"/>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w:t>
      </w:r>
      <w:r w:rsidRPr="00A933AA">
        <w:rPr>
          <w:color w:val="000000"/>
          <w:sz w:val="24"/>
          <w:szCs w:val="24"/>
        </w:rPr>
        <w:t xml:space="preserve">(так/ні) </w:t>
      </w:r>
      <w:r w:rsidR="00876EE4" w:rsidRPr="006C2BCB">
        <w:rPr>
          <w:b/>
          <w:color w:val="000000"/>
          <w:sz w:val="24"/>
          <w:szCs w:val="24"/>
        </w:rPr>
        <w:t>ТАК</w:t>
      </w:r>
    </w:p>
    <w:p w:rsidR="007D624D" w:rsidRPr="00A933AA" w:rsidRDefault="007D624D" w:rsidP="007D624D">
      <w:pPr>
        <w:shd w:val="clear" w:color="auto" w:fill="FFFFFF"/>
        <w:spacing w:after="150"/>
        <w:ind w:left="644"/>
        <w:jc w:val="both"/>
        <w:rPr>
          <w:color w:val="000000"/>
          <w:sz w:val="24"/>
          <w:szCs w:val="24"/>
        </w:rPr>
      </w:pPr>
      <w:bookmarkStart w:id="61" w:name="n778"/>
      <w:bookmarkEnd w:id="61"/>
      <w:r w:rsidRPr="00A933AA">
        <w:rPr>
          <w:bCs/>
          <w:color w:val="000000"/>
          <w:sz w:val="24"/>
          <w:szCs w:val="24"/>
        </w:rPr>
        <w:t>Чи містить статут або внутрішні документи акціонерного товариства положення про конфлікт інтересів, то</w:t>
      </w:r>
      <w:r w:rsidR="00A933AA" w:rsidRPr="00A933AA">
        <w:rPr>
          <w:bCs/>
          <w:color w:val="000000"/>
          <w:sz w:val="24"/>
          <w:szCs w:val="24"/>
        </w:rPr>
        <w:t xml:space="preserve">бто суперечність між особистими </w:t>
      </w:r>
      <w:r w:rsidRPr="00A933AA">
        <w:rPr>
          <w:bCs/>
          <w:color w:val="000000"/>
          <w:sz w:val="24"/>
          <w:szCs w:val="24"/>
        </w:rPr>
        <w:t>інтересами посадової особи або пов’язаних з нею осіб та обов’язком діяти в інтересах акціонерного товариства?</w:t>
      </w:r>
      <w:r w:rsidR="00A933AA" w:rsidRPr="00A933AA">
        <w:rPr>
          <w:bCs/>
          <w:color w:val="000000"/>
          <w:sz w:val="24"/>
          <w:szCs w:val="24"/>
        </w:rPr>
        <w:t xml:space="preserve"> </w:t>
      </w:r>
      <w:r w:rsidRPr="00A933AA">
        <w:rPr>
          <w:color w:val="000000"/>
          <w:sz w:val="24"/>
          <w:szCs w:val="24"/>
        </w:rPr>
        <w:t xml:space="preserve">(так/ні) </w:t>
      </w:r>
      <w:r w:rsidR="00876EE4" w:rsidRPr="006C2BCB">
        <w:rPr>
          <w:b/>
          <w:color w:val="000000"/>
          <w:sz w:val="24"/>
          <w:szCs w:val="24"/>
        </w:rPr>
        <w:t>НІ</w:t>
      </w:r>
    </w:p>
    <w:p w:rsidR="007D624D" w:rsidRPr="00A933AA" w:rsidRDefault="007D624D" w:rsidP="007D624D">
      <w:pPr>
        <w:shd w:val="clear" w:color="auto" w:fill="FFFFFF"/>
        <w:spacing w:after="150"/>
        <w:ind w:left="644"/>
        <w:jc w:val="both"/>
        <w:rPr>
          <w:color w:val="000000"/>
          <w:sz w:val="24"/>
          <w:szCs w:val="24"/>
        </w:rPr>
      </w:pPr>
      <w:r w:rsidRPr="00A933AA">
        <w:rPr>
          <w:bCs/>
          <w:color w:val="000000"/>
          <w:sz w:val="24"/>
          <w:szCs w:val="24"/>
        </w:rPr>
        <w:t xml:space="preserve">Які документи </w:t>
      </w:r>
      <w:r w:rsidR="00A933AA">
        <w:rPr>
          <w:bCs/>
          <w:color w:val="000000"/>
          <w:sz w:val="24"/>
          <w:szCs w:val="24"/>
        </w:rPr>
        <w:t>передбачені</w:t>
      </w:r>
      <w:r w:rsidRPr="00A933AA">
        <w:rPr>
          <w:bCs/>
          <w:color w:val="000000"/>
          <w:sz w:val="24"/>
          <w:szCs w:val="24"/>
        </w:rPr>
        <w:t xml:space="preserve"> у вашому акціонерному товаристві?</w:t>
      </w:r>
    </w:p>
    <w:tbl>
      <w:tblPr>
        <w:tblW w:w="4806" w:type="pct"/>
        <w:tblInd w:w="577" w:type="dxa"/>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11350"/>
        <w:gridCol w:w="1451"/>
        <w:gridCol w:w="1497"/>
      </w:tblGrid>
      <w:tr w:rsidR="007D624D" w:rsidRPr="00B4306C" w:rsidTr="00F4481E">
        <w:trPr>
          <w:trHeight w:val="14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bookmarkStart w:id="62" w:name="n780"/>
            <w:bookmarkEnd w:id="62"/>
          </w:p>
        </w:tc>
        <w:tc>
          <w:tcPr>
            <w:tcW w:w="145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Так*</w:t>
            </w:r>
          </w:p>
        </w:tc>
        <w:tc>
          <w:tcPr>
            <w:tcW w:w="149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Ні*</w:t>
            </w:r>
          </w:p>
        </w:tc>
      </w:tr>
      <w:tr w:rsidR="00876EE4" w:rsidRPr="00B4306C" w:rsidTr="00993F45">
        <w:trPr>
          <w:trHeight w:val="20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B4306C" w:rsidRDefault="00876EE4" w:rsidP="00F4481E">
            <w:pPr>
              <w:spacing w:before="150" w:after="150"/>
            </w:pPr>
            <w:r w:rsidRPr="00B4306C">
              <w:t>Положення про загальні збори акціонерів</w:t>
            </w:r>
          </w:p>
        </w:tc>
        <w:tc>
          <w:tcPr>
            <w:tcW w:w="14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Default="00876EE4" w:rsidP="00993F45">
            <w:pPr>
              <w:jc w:val="center"/>
              <w:rPr>
                <w:color w:val="000000"/>
              </w:rPr>
            </w:pPr>
            <w:r>
              <w:rPr>
                <w:color w:val="000000"/>
              </w:rPr>
              <w:t>X</w:t>
            </w: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Default="00876EE4" w:rsidP="00993F45">
            <w:pPr>
              <w:jc w:val="center"/>
              <w:rPr>
                <w:color w:val="000000"/>
              </w:rPr>
            </w:pPr>
          </w:p>
        </w:tc>
      </w:tr>
      <w:tr w:rsidR="00876EE4" w:rsidRPr="00B4306C" w:rsidTr="00993F45">
        <w:trPr>
          <w:trHeight w:val="18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B4306C" w:rsidRDefault="00876EE4" w:rsidP="00F4481E">
            <w:pPr>
              <w:spacing w:before="150" w:after="150"/>
            </w:pPr>
            <w:r w:rsidRPr="00B4306C">
              <w:t>Положення про наглядову раду</w:t>
            </w:r>
          </w:p>
        </w:tc>
        <w:tc>
          <w:tcPr>
            <w:tcW w:w="14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Default="00876EE4" w:rsidP="00993F45">
            <w:pPr>
              <w:jc w:val="center"/>
              <w:rPr>
                <w:color w:val="000000"/>
              </w:rPr>
            </w:pPr>
            <w:r>
              <w:rPr>
                <w:color w:val="000000"/>
              </w:rPr>
              <w:t>X</w:t>
            </w: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Default="00876EE4" w:rsidP="00993F45">
            <w:pPr>
              <w:jc w:val="center"/>
              <w:rPr>
                <w:color w:val="000000"/>
              </w:rPr>
            </w:pPr>
          </w:p>
        </w:tc>
      </w:tr>
      <w:tr w:rsidR="00876EE4" w:rsidRPr="00B4306C" w:rsidTr="00993F45">
        <w:trPr>
          <w:trHeight w:val="17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B4306C" w:rsidRDefault="00876EE4" w:rsidP="00F4481E">
            <w:pPr>
              <w:spacing w:before="150" w:after="150"/>
            </w:pPr>
            <w:r w:rsidRPr="00B4306C">
              <w:t>Положення про виконавчий орган</w:t>
            </w:r>
          </w:p>
        </w:tc>
        <w:tc>
          <w:tcPr>
            <w:tcW w:w="14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Default="00876EE4" w:rsidP="00993F45">
            <w:pPr>
              <w:jc w:val="center"/>
              <w:rPr>
                <w:color w:val="000000"/>
              </w:rPr>
            </w:pPr>
            <w:r>
              <w:rPr>
                <w:color w:val="000000"/>
              </w:rPr>
              <w:t>X</w:t>
            </w: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Default="00876EE4" w:rsidP="00993F45">
            <w:pPr>
              <w:jc w:val="center"/>
              <w:rPr>
                <w:color w:val="000000"/>
              </w:rPr>
            </w:pPr>
          </w:p>
        </w:tc>
      </w:tr>
      <w:tr w:rsidR="00876EE4" w:rsidRPr="00B4306C" w:rsidTr="00993F45">
        <w:trPr>
          <w:trHeight w:val="17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B4306C" w:rsidRDefault="00876EE4" w:rsidP="00F4481E">
            <w:pPr>
              <w:spacing w:before="150" w:after="150"/>
            </w:pPr>
            <w:r w:rsidRPr="00B4306C">
              <w:t>Положення про посадових осіб акціонерного товариства</w:t>
            </w:r>
          </w:p>
        </w:tc>
        <w:tc>
          <w:tcPr>
            <w:tcW w:w="14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Default="00876EE4" w:rsidP="00993F45">
            <w:pPr>
              <w:jc w:val="center"/>
              <w:rPr>
                <w:color w:val="000000"/>
              </w:rPr>
            </w:pP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Default="00876EE4" w:rsidP="00993F45">
            <w:pPr>
              <w:jc w:val="center"/>
              <w:rPr>
                <w:color w:val="000000"/>
              </w:rPr>
            </w:pPr>
            <w:r>
              <w:rPr>
                <w:color w:val="000000"/>
              </w:rPr>
              <w:t>X</w:t>
            </w:r>
          </w:p>
        </w:tc>
      </w:tr>
      <w:tr w:rsidR="00876EE4" w:rsidRPr="00B4306C" w:rsidTr="00993F45">
        <w:trPr>
          <w:trHeight w:val="16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B4306C" w:rsidRDefault="00876EE4" w:rsidP="00F4481E">
            <w:pPr>
              <w:spacing w:before="150" w:after="150"/>
            </w:pPr>
            <w:r w:rsidRPr="00B4306C">
              <w:t>Положення про ревізійну комісію (або ревізора)</w:t>
            </w:r>
          </w:p>
        </w:tc>
        <w:tc>
          <w:tcPr>
            <w:tcW w:w="14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Default="00876EE4" w:rsidP="00993F45">
            <w:pPr>
              <w:jc w:val="center"/>
              <w:rPr>
                <w:color w:val="000000"/>
              </w:rPr>
            </w:pPr>
            <w:r>
              <w:rPr>
                <w:color w:val="000000"/>
              </w:rPr>
              <w:t>X</w:t>
            </w: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Default="00876EE4" w:rsidP="00993F45">
            <w:pPr>
              <w:jc w:val="center"/>
              <w:rPr>
                <w:color w:val="000000"/>
              </w:rPr>
            </w:pPr>
          </w:p>
        </w:tc>
      </w:tr>
      <w:tr w:rsidR="00876EE4" w:rsidRPr="00B4306C" w:rsidTr="00993F45">
        <w:trPr>
          <w:trHeight w:val="17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B4306C" w:rsidRDefault="00876EE4" w:rsidP="00F4481E">
            <w:pPr>
              <w:spacing w:before="150" w:after="150"/>
            </w:pPr>
            <w:r w:rsidRPr="00B4306C">
              <w:lastRenderedPageBreak/>
              <w:t>Положення про акції акціонерного товариства</w:t>
            </w:r>
          </w:p>
        </w:tc>
        <w:tc>
          <w:tcPr>
            <w:tcW w:w="14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Default="00876EE4" w:rsidP="00993F45">
            <w:pPr>
              <w:jc w:val="center"/>
              <w:rPr>
                <w:color w:val="000000"/>
              </w:rPr>
            </w:pP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Default="00876EE4" w:rsidP="00993F45">
            <w:pPr>
              <w:jc w:val="center"/>
              <w:rPr>
                <w:color w:val="000000"/>
              </w:rPr>
            </w:pPr>
            <w:r>
              <w:rPr>
                <w:color w:val="000000"/>
              </w:rPr>
              <w:t>X</w:t>
            </w:r>
          </w:p>
        </w:tc>
      </w:tr>
    </w:tbl>
    <w:p w:rsidR="00B4306C" w:rsidRPr="00D501F1" w:rsidRDefault="00B4306C" w:rsidP="009F514D">
      <w:pPr>
        <w:pStyle w:val="af1"/>
        <w:spacing w:before="0" w:beforeAutospacing="0" w:after="0" w:afterAutospacing="0"/>
        <w:jc w:val="center"/>
        <w:rPr>
          <w:sz w:val="28"/>
          <w:szCs w:val="28"/>
        </w:rPr>
      </w:pPr>
      <w:r>
        <w:br w:type="page"/>
      </w:r>
    </w:p>
    <w:p w:rsidR="00B4306C" w:rsidRDefault="00B4306C"/>
    <w:tbl>
      <w:tblPr>
        <w:tblW w:w="4806" w:type="pct"/>
        <w:tblInd w:w="577" w:type="dxa"/>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11350"/>
        <w:gridCol w:w="1451"/>
        <w:gridCol w:w="1497"/>
      </w:tblGrid>
      <w:tr w:rsidR="00876EE4" w:rsidRPr="00B4306C" w:rsidTr="00876EE4">
        <w:trPr>
          <w:trHeight w:val="170"/>
        </w:trPr>
        <w:tc>
          <w:tcPr>
            <w:tcW w:w="11350" w:type="dxa"/>
            <w:tcBorders>
              <w:top w:val="single" w:sz="6" w:space="0" w:color="000000"/>
              <w:left w:val="single" w:sz="6" w:space="0" w:color="000000"/>
              <w:bottom w:val="nil"/>
              <w:right w:val="single" w:sz="6" w:space="0" w:color="000000"/>
            </w:tcBorders>
            <w:shd w:val="clear" w:color="auto" w:fill="auto"/>
            <w:hideMark/>
          </w:tcPr>
          <w:p w:rsidR="00876EE4" w:rsidRPr="00B4306C" w:rsidRDefault="00876EE4" w:rsidP="00F4481E">
            <w:pPr>
              <w:spacing w:before="150" w:after="150"/>
            </w:pPr>
            <w:r w:rsidRPr="00B4306C">
              <w:t>Положення про порядок розподілу прибутку</w:t>
            </w:r>
          </w:p>
        </w:tc>
        <w:tc>
          <w:tcPr>
            <w:tcW w:w="1451" w:type="dxa"/>
            <w:tcBorders>
              <w:top w:val="single" w:sz="6" w:space="0" w:color="000000"/>
              <w:left w:val="single" w:sz="6" w:space="0" w:color="000000"/>
              <w:bottom w:val="nil"/>
              <w:right w:val="single" w:sz="6" w:space="0" w:color="000000"/>
            </w:tcBorders>
          </w:tcPr>
          <w:p w:rsidR="00876EE4" w:rsidRPr="00B4306C" w:rsidRDefault="00876EE4" w:rsidP="00993F45">
            <w:pPr>
              <w:spacing w:before="150" w:after="150"/>
              <w:jc w:val="center"/>
            </w:pPr>
          </w:p>
        </w:tc>
        <w:tc>
          <w:tcPr>
            <w:tcW w:w="1497" w:type="dxa"/>
            <w:tcBorders>
              <w:top w:val="single" w:sz="6" w:space="0" w:color="000000"/>
              <w:left w:val="single" w:sz="6" w:space="0" w:color="000000"/>
              <w:bottom w:val="nil"/>
              <w:right w:val="single" w:sz="6" w:space="0" w:color="000000"/>
            </w:tcBorders>
          </w:tcPr>
          <w:p w:rsidR="00876EE4" w:rsidRPr="00B4306C" w:rsidRDefault="00876EE4" w:rsidP="00993F45">
            <w:pPr>
              <w:spacing w:before="150" w:after="150"/>
              <w:jc w:val="center"/>
            </w:pPr>
            <w:r>
              <w:t>Х</w:t>
            </w:r>
          </w:p>
        </w:tc>
      </w:tr>
      <w:tr w:rsidR="00876EE4" w:rsidRPr="00B4306C" w:rsidTr="00876EE4">
        <w:trPr>
          <w:trHeight w:val="16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B4306C" w:rsidRDefault="00876EE4" w:rsidP="00F4481E">
            <w:pPr>
              <w:spacing w:before="150" w:after="150"/>
            </w:pPr>
            <w:r w:rsidRPr="00B4306C">
              <w:t>Інше (зазначити)</w:t>
            </w:r>
          </w:p>
        </w:tc>
        <w:tc>
          <w:tcPr>
            <w:tcW w:w="2948" w:type="dxa"/>
            <w:gridSpan w:val="2"/>
            <w:tcBorders>
              <w:top w:val="single" w:sz="6" w:space="0" w:color="000000"/>
              <w:left w:val="single" w:sz="6" w:space="0" w:color="000000"/>
              <w:bottom w:val="single" w:sz="6" w:space="0" w:color="000000"/>
              <w:right w:val="single" w:sz="6" w:space="0" w:color="000000"/>
            </w:tcBorders>
          </w:tcPr>
          <w:p w:rsidR="00876EE4" w:rsidRPr="00900B2D" w:rsidRDefault="00876EE4" w:rsidP="00993F45">
            <w:pPr>
              <w:spacing w:before="150" w:after="150"/>
              <w:jc w:val="center"/>
              <w:rPr>
                <w:b/>
              </w:rPr>
            </w:pPr>
            <w:r w:rsidRPr="00900B2D">
              <w:rPr>
                <w:b/>
                <w:color w:val="000000"/>
              </w:rPr>
              <w:t>Iнших положень в Товариствi не прийнято.</w:t>
            </w:r>
          </w:p>
        </w:tc>
      </w:tr>
    </w:tbl>
    <w:p w:rsidR="007D624D" w:rsidRPr="00B4306C" w:rsidRDefault="003F38E8" w:rsidP="007D624D">
      <w:pPr>
        <w:shd w:val="clear" w:color="auto" w:fill="FFFFFF"/>
        <w:spacing w:before="150" w:after="150"/>
        <w:ind w:left="567"/>
        <w:rPr>
          <w:color w:val="000000"/>
        </w:rPr>
      </w:pPr>
      <w:bookmarkStart w:id="63" w:name="n781"/>
      <w:bookmarkEnd w:id="63"/>
      <w:r>
        <w:rPr>
          <w:color w:val="000000"/>
        </w:rPr>
        <w:t>* Ставиться від</w:t>
      </w:r>
      <w:r w:rsidR="007D624D" w:rsidRPr="00B4306C">
        <w:rPr>
          <w:color w:val="000000"/>
        </w:rPr>
        <w:t>мітка “Х” у відповідних графах.</w:t>
      </w:r>
    </w:p>
    <w:p w:rsidR="007D624D" w:rsidRPr="0087566F" w:rsidRDefault="00A21337" w:rsidP="00A21337">
      <w:pPr>
        <w:shd w:val="clear" w:color="auto" w:fill="FFFFFF"/>
        <w:spacing w:after="150"/>
        <w:jc w:val="both"/>
        <w:rPr>
          <w:color w:val="000000"/>
          <w:sz w:val="24"/>
          <w:szCs w:val="24"/>
        </w:rPr>
      </w:pPr>
      <w:bookmarkStart w:id="64" w:name="n782"/>
      <w:bookmarkEnd w:id="64"/>
      <w:r w:rsidRPr="0087566F">
        <w:rPr>
          <w:bCs/>
          <w:color w:val="000000"/>
          <w:sz w:val="24"/>
          <w:szCs w:val="24"/>
        </w:rPr>
        <w:t xml:space="preserve">       </w:t>
      </w:r>
      <w:r w:rsidR="007D624D" w:rsidRPr="0087566F">
        <w:rPr>
          <w:bCs/>
          <w:color w:val="000000"/>
          <w:sz w:val="24"/>
          <w:szCs w:val="24"/>
        </w:rPr>
        <w:t>Як акціонери можуть отримати інформацію про діяльність вашого акціонерного товариства?*</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2624"/>
        <w:gridCol w:w="2833"/>
        <w:gridCol w:w="2812"/>
        <w:gridCol w:w="2225"/>
        <w:gridCol w:w="1748"/>
        <w:gridCol w:w="2087"/>
      </w:tblGrid>
      <w:tr w:rsidR="007D624D" w:rsidRPr="00B4306C" w:rsidTr="00B4306C">
        <w:trPr>
          <w:trHeight w:val="1640"/>
        </w:trPr>
        <w:tc>
          <w:tcPr>
            <w:tcW w:w="26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7566F" w:rsidRDefault="00FB757B" w:rsidP="00FB757B">
            <w:pPr>
              <w:jc w:val="center"/>
            </w:pPr>
            <w:bookmarkStart w:id="65" w:name="n783"/>
            <w:bookmarkEnd w:id="65"/>
            <w:r w:rsidRPr="00FB757B">
              <w:t>Інформація про діяльність акціонерного товариства</w:t>
            </w:r>
          </w:p>
        </w:tc>
        <w:tc>
          <w:tcPr>
            <w:tcW w:w="283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7566F" w:rsidRDefault="007D624D" w:rsidP="0087566F">
            <w:pPr>
              <w:jc w:val="center"/>
            </w:pPr>
            <w:r w:rsidRPr="0087566F">
              <w:t>Інформація розповсюджується на загальних зборах</w:t>
            </w:r>
          </w:p>
        </w:tc>
        <w:tc>
          <w:tcPr>
            <w:tcW w:w="281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7566F" w:rsidRDefault="00B84D6B" w:rsidP="00B84D6B">
            <w:pPr>
              <w:jc w:val="center"/>
            </w:pPr>
            <w:r>
              <w:t>Інформація о</w:t>
            </w:r>
            <w:r w:rsidR="007D624D" w:rsidRPr="0087566F">
              <w:t xml:space="preserve">прилюднюється в загальнодоступній інформаційній базі даних </w:t>
            </w:r>
            <w:r>
              <w:t>Національної комісії з цінних паперів та фондового ринку</w:t>
            </w:r>
            <w:r w:rsidR="007D624D" w:rsidRPr="0087566F">
              <w:t xml:space="preserve"> про ринок цінних паперів</w:t>
            </w:r>
            <w:r w:rsidR="00EC5B3D" w:rsidRPr="0087566F">
              <w:t xml:space="preserve"> або</w:t>
            </w:r>
            <w:r w:rsidR="00D93AD3" w:rsidRPr="0087566F">
              <w:t xml:space="preserve"> </w:t>
            </w:r>
            <w:r w:rsidR="00EC5B3D" w:rsidRPr="0087566F">
              <w:t>через особу, яка провадить діяльність з оприлюднення регульованої інформації від імені учасників фондового ринку</w:t>
            </w:r>
          </w:p>
        </w:tc>
        <w:tc>
          <w:tcPr>
            <w:tcW w:w="2225"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7566F" w:rsidRDefault="007D624D" w:rsidP="0087566F">
            <w:pPr>
              <w:jc w:val="center"/>
            </w:pPr>
            <w:r w:rsidRPr="0087566F">
              <w:t>Документи надаються для ознайомлення безпосередньо в акціонерному товаристві</w:t>
            </w:r>
          </w:p>
        </w:tc>
        <w:tc>
          <w:tcPr>
            <w:tcW w:w="1748"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7566F" w:rsidRDefault="007D624D" w:rsidP="0087566F">
            <w:pPr>
              <w:jc w:val="center"/>
            </w:pPr>
            <w:r w:rsidRPr="0087566F">
              <w:t>Копії документів надаються на запит акціонера</w:t>
            </w: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7566F" w:rsidRDefault="007D624D" w:rsidP="0087566F">
            <w:pPr>
              <w:jc w:val="center"/>
            </w:pPr>
            <w:r w:rsidRPr="0087566F">
              <w:t>Інформація розміщується на власній інтернет-сторінці акціонерного товариства</w:t>
            </w:r>
          </w:p>
        </w:tc>
      </w:tr>
      <w:tr w:rsidR="00CE560A" w:rsidRPr="00B4306C" w:rsidTr="00993F45">
        <w:tc>
          <w:tcPr>
            <w:tcW w:w="2624" w:type="dxa"/>
            <w:tcBorders>
              <w:top w:val="single" w:sz="6" w:space="0" w:color="000000"/>
              <w:left w:val="single" w:sz="6" w:space="0" w:color="000000"/>
              <w:bottom w:val="single" w:sz="6" w:space="0" w:color="000000"/>
              <w:right w:val="single" w:sz="6" w:space="0" w:color="000000"/>
            </w:tcBorders>
            <w:shd w:val="clear" w:color="auto" w:fill="auto"/>
            <w:hideMark/>
          </w:tcPr>
          <w:p w:rsidR="00CE560A" w:rsidRPr="00B4306C" w:rsidRDefault="00CE560A" w:rsidP="00F4481E">
            <w:pPr>
              <w:spacing w:before="150" w:after="150"/>
            </w:pPr>
            <w:r w:rsidRPr="00B4306C">
              <w:rPr>
                <w:color w:val="000000"/>
              </w:rPr>
              <w:t>Фінансова звітність, результати діяльності</w:t>
            </w:r>
          </w:p>
        </w:tc>
        <w:tc>
          <w:tcPr>
            <w:tcW w:w="283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c>
          <w:tcPr>
            <w:tcW w:w="2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c>
          <w:tcPr>
            <w:tcW w:w="22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c>
          <w:tcPr>
            <w:tcW w:w="174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c>
          <w:tcPr>
            <w:tcW w:w="2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r>
      <w:tr w:rsidR="00CE560A" w:rsidRPr="00B4306C" w:rsidTr="00993F45">
        <w:tc>
          <w:tcPr>
            <w:tcW w:w="2624" w:type="dxa"/>
            <w:tcBorders>
              <w:top w:val="single" w:sz="6" w:space="0" w:color="000000"/>
              <w:left w:val="single" w:sz="6" w:space="0" w:color="000000"/>
              <w:bottom w:val="single" w:sz="6" w:space="0" w:color="000000"/>
              <w:right w:val="single" w:sz="6" w:space="0" w:color="000000"/>
            </w:tcBorders>
            <w:shd w:val="clear" w:color="auto" w:fill="auto"/>
            <w:hideMark/>
          </w:tcPr>
          <w:p w:rsidR="00CE560A" w:rsidRPr="00B4306C" w:rsidRDefault="00CE560A" w:rsidP="00F4481E">
            <w:pPr>
              <w:spacing w:before="150" w:after="150"/>
            </w:pPr>
            <w:r w:rsidRPr="00B4306C">
              <w:rPr>
                <w:color w:val="000000"/>
              </w:rPr>
              <w:t>Інформація про акціонерів, які володіють 10 відсотками та більше статутного капіталу</w:t>
            </w:r>
          </w:p>
        </w:tc>
        <w:tc>
          <w:tcPr>
            <w:tcW w:w="283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Ні</w:t>
            </w:r>
          </w:p>
        </w:tc>
        <w:tc>
          <w:tcPr>
            <w:tcW w:w="2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c>
          <w:tcPr>
            <w:tcW w:w="22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Ні</w:t>
            </w:r>
          </w:p>
        </w:tc>
        <w:tc>
          <w:tcPr>
            <w:tcW w:w="174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Ні</w:t>
            </w:r>
          </w:p>
        </w:tc>
        <w:tc>
          <w:tcPr>
            <w:tcW w:w="2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r>
      <w:tr w:rsidR="00CE560A" w:rsidRPr="00B4306C" w:rsidTr="00993F45">
        <w:tc>
          <w:tcPr>
            <w:tcW w:w="2624" w:type="dxa"/>
            <w:tcBorders>
              <w:top w:val="single" w:sz="6" w:space="0" w:color="000000"/>
              <w:left w:val="single" w:sz="6" w:space="0" w:color="000000"/>
              <w:bottom w:val="single" w:sz="6" w:space="0" w:color="000000"/>
              <w:right w:val="single" w:sz="6" w:space="0" w:color="000000"/>
            </w:tcBorders>
            <w:shd w:val="clear" w:color="auto" w:fill="auto"/>
            <w:hideMark/>
          </w:tcPr>
          <w:p w:rsidR="00CE560A" w:rsidRPr="00B4306C" w:rsidRDefault="00CE560A" w:rsidP="00F4481E">
            <w:pPr>
              <w:spacing w:before="150" w:after="150"/>
            </w:pPr>
            <w:r w:rsidRPr="00B4306C">
              <w:rPr>
                <w:color w:val="000000"/>
              </w:rPr>
              <w:t>Інформація про склад органів управління товариства</w:t>
            </w:r>
          </w:p>
        </w:tc>
        <w:tc>
          <w:tcPr>
            <w:tcW w:w="283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c>
          <w:tcPr>
            <w:tcW w:w="2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c>
          <w:tcPr>
            <w:tcW w:w="22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c>
          <w:tcPr>
            <w:tcW w:w="174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c>
          <w:tcPr>
            <w:tcW w:w="2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r>
      <w:tr w:rsidR="00CE560A" w:rsidRPr="00B4306C" w:rsidTr="00993F45">
        <w:tc>
          <w:tcPr>
            <w:tcW w:w="2624" w:type="dxa"/>
            <w:tcBorders>
              <w:top w:val="single" w:sz="6" w:space="0" w:color="000000"/>
              <w:left w:val="single" w:sz="6" w:space="0" w:color="000000"/>
              <w:bottom w:val="single" w:sz="6" w:space="0" w:color="000000"/>
              <w:right w:val="single" w:sz="6" w:space="0" w:color="000000"/>
            </w:tcBorders>
            <w:shd w:val="clear" w:color="auto" w:fill="auto"/>
            <w:hideMark/>
          </w:tcPr>
          <w:p w:rsidR="00CE560A" w:rsidRPr="00B4306C" w:rsidRDefault="00CE560A" w:rsidP="00F4481E">
            <w:pPr>
              <w:spacing w:before="150" w:after="150"/>
            </w:pPr>
            <w:r w:rsidRPr="00B4306C">
              <w:rPr>
                <w:color w:val="000000"/>
              </w:rPr>
              <w:t>Статут та внутрішні документи</w:t>
            </w:r>
          </w:p>
        </w:tc>
        <w:tc>
          <w:tcPr>
            <w:tcW w:w="283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c>
          <w:tcPr>
            <w:tcW w:w="2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Ні</w:t>
            </w:r>
          </w:p>
        </w:tc>
        <w:tc>
          <w:tcPr>
            <w:tcW w:w="22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c>
          <w:tcPr>
            <w:tcW w:w="174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c>
          <w:tcPr>
            <w:tcW w:w="2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r>
    </w:tbl>
    <w:p w:rsidR="00B4306C" w:rsidRPr="00D501F1" w:rsidRDefault="00B4306C" w:rsidP="009F514D">
      <w:pPr>
        <w:pStyle w:val="af1"/>
        <w:spacing w:before="0" w:beforeAutospacing="0" w:after="0" w:afterAutospacing="0"/>
        <w:jc w:val="center"/>
        <w:rPr>
          <w:sz w:val="28"/>
          <w:szCs w:val="28"/>
        </w:rPr>
      </w:pPr>
      <w:r>
        <w:br w:type="page"/>
      </w:r>
    </w:p>
    <w:p w:rsidR="00B4306C" w:rsidRDefault="00B4306C"/>
    <w:tbl>
      <w:tblPr>
        <w:tblW w:w="4793"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2622"/>
        <w:gridCol w:w="2833"/>
        <w:gridCol w:w="2833"/>
        <w:gridCol w:w="2201"/>
        <w:gridCol w:w="1844"/>
        <w:gridCol w:w="1984"/>
      </w:tblGrid>
      <w:tr w:rsidR="00CE560A" w:rsidRPr="00B4306C" w:rsidTr="006F3EAD">
        <w:tc>
          <w:tcPr>
            <w:tcW w:w="2622" w:type="dxa"/>
            <w:tcBorders>
              <w:top w:val="single" w:sz="6" w:space="0" w:color="000000"/>
              <w:left w:val="single" w:sz="6" w:space="0" w:color="000000"/>
              <w:bottom w:val="single" w:sz="6" w:space="0" w:color="000000"/>
              <w:right w:val="single" w:sz="6" w:space="0" w:color="000000"/>
            </w:tcBorders>
            <w:shd w:val="clear" w:color="auto" w:fill="auto"/>
            <w:hideMark/>
          </w:tcPr>
          <w:p w:rsidR="00CE560A" w:rsidRPr="00B4306C" w:rsidRDefault="00CE560A" w:rsidP="00F4481E">
            <w:pPr>
              <w:spacing w:before="150" w:after="150"/>
            </w:pPr>
            <w:r w:rsidRPr="00B4306C">
              <w:rPr>
                <w:color w:val="000000"/>
              </w:rPr>
              <w:t>Протоколи загальних зборів акціонерів після їх проведення</w:t>
            </w:r>
          </w:p>
        </w:tc>
        <w:tc>
          <w:tcPr>
            <w:tcW w:w="2833" w:type="dxa"/>
            <w:tcBorders>
              <w:top w:val="single" w:sz="6" w:space="0" w:color="000000"/>
              <w:left w:val="single" w:sz="6" w:space="0" w:color="000000"/>
              <w:bottom w:val="single" w:sz="6" w:space="0" w:color="000000"/>
              <w:right w:val="single" w:sz="6" w:space="0" w:color="000000"/>
            </w:tcBorders>
            <w:vAlign w:val="center"/>
          </w:tcPr>
          <w:p w:rsidR="00CE560A" w:rsidRDefault="00CE560A" w:rsidP="00993F45">
            <w:pPr>
              <w:jc w:val="center"/>
              <w:rPr>
                <w:color w:val="000000"/>
              </w:rPr>
            </w:pPr>
            <w:r>
              <w:rPr>
                <w:color w:val="000000"/>
              </w:rPr>
              <w:t>Ні</w:t>
            </w:r>
          </w:p>
        </w:tc>
        <w:tc>
          <w:tcPr>
            <w:tcW w:w="2833" w:type="dxa"/>
            <w:tcBorders>
              <w:top w:val="single" w:sz="6" w:space="0" w:color="000000"/>
              <w:left w:val="single" w:sz="6" w:space="0" w:color="000000"/>
              <w:bottom w:val="single" w:sz="6" w:space="0" w:color="000000"/>
              <w:right w:val="single" w:sz="6" w:space="0" w:color="000000"/>
            </w:tcBorders>
            <w:vAlign w:val="center"/>
          </w:tcPr>
          <w:p w:rsidR="00CE560A" w:rsidRDefault="0034111E" w:rsidP="00993F45">
            <w:pPr>
              <w:jc w:val="center"/>
              <w:rPr>
                <w:color w:val="000000"/>
              </w:rPr>
            </w:pPr>
            <w:r>
              <w:rPr>
                <w:color w:val="000000"/>
              </w:rPr>
              <w:t>Так</w:t>
            </w:r>
          </w:p>
        </w:tc>
        <w:tc>
          <w:tcPr>
            <w:tcW w:w="2201" w:type="dxa"/>
            <w:tcBorders>
              <w:top w:val="single" w:sz="6" w:space="0" w:color="000000"/>
              <w:left w:val="single" w:sz="6" w:space="0" w:color="000000"/>
              <w:bottom w:val="single" w:sz="6" w:space="0" w:color="000000"/>
              <w:right w:val="single" w:sz="6" w:space="0" w:color="000000"/>
            </w:tcBorders>
            <w:vAlign w:val="center"/>
          </w:tcPr>
          <w:p w:rsidR="00CE560A" w:rsidRDefault="00CE560A" w:rsidP="00993F45">
            <w:pPr>
              <w:jc w:val="center"/>
              <w:rPr>
                <w:color w:val="000000"/>
              </w:rPr>
            </w:pPr>
            <w:r>
              <w:rPr>
                <w:color w:val="000000"/>
              </w:rPr>
              <w:t>Так</w:t>
            </w:r>
          </w:p>
        </w:tc>
        <w:tc>
          <w:tcPr>
            <w:tcW w:w="1844" w:type="dxa"/>
            <w:tcBorders>
              <w:top w:val="single" w:sz="6" w:space="0" w:color="000000"/>
              <w:left w:val="single" w:sz="6" w:space="0" w:color="000000"/>
              <w:bottom w:val="single" w:sz="6" w:space="0" w:color="000000"/>
              <w:right w:val="single" w:sz="6" w:space="0" w:color="000000"/>
            </w:tcBorders>
            <w:vAlign w:val="center"/>
          </w:tcPr>
          <w:p w:rsidR="00CE560A" w:rsidRDefault="00CE560A" w:rsidP="00993F45">
            <w:pPr>
              <w:jc w:val="center"/>
              <w:rPr>
                <w:color w:val="000000"/>
              </w:rPr>
            </w:pPr>
            <w:r>
              <w:rPr>
                <w:color w:val="000000"/>
              </w:rPr>
              <w:t>Так</w:t>
            </w:r>
          </w:p>
        </w:tc>
        <w:tc>
          <w:tcPr>
            <w:tcW w:w="1984" w:type="dxa"/>
            <w:tcBorders>
              <w:top w:val="single" w:sz="6" w:space="0" w:color="000000"/>
              <w:left w:val="single" w:sz="6" w:space="0" w:color="000000"/>
              <w:bottom w:val="single" w:sz="6" w:space="0" w:color="000000"/>
              <w:right w:val="single" w:sz="6" w:space="0" w:color="000000"/>
            </w:tcBorders>
            <w:vAlign w:val="center"/>
          </w:tcPr>
          <w:p w:rsidR="00CE560A" w:rsidRDefault="00CE560A" w:rsidP="00993F45">
            <w:pPr>
              <w:jc w:val="center"/>
              <w:rPr>
                <w:color w:val="000000"/>
              </w:rPr>
            </w:pPr>
            <w:r>
              <w:rPr>
                <w:color w:val="000000"/>
              </w:rPr>
              <w:t>Так</w:t>
            </w:r>
          </w:p>
        </w:tc>
      </w:tr>
      <w:tr w:rsidR="00CE560A" w:rsidRPr="00B4306C" w:rsidTr="006F3EAD">
        <w:tc>
          <w:tcPr>
            <w:tcW w:w="2622" w:type="dxa"/>
            <w:tcBorders>
              <w:top w:val="single" w:sz="6" w:space="0" w:color="000000"/>
              <w:left w:val="single" w:sz="6" w:space="0" w:color="000000"/>
              <w:bottom w:val="single" w:sz="6" w:space="0" w:color="000000"/>
              <w:right w:val="single" w:sz="6" w:space="0" w:color="000000"/>
            </w:tcBorders>
            <w:shd w:val="clear" w:color="auto" w:fill="auto"/>
            <w:hideMark/>
          </w:tcPr>
          <w:p w:rsidR="00CE560A" w:rsidRPr="00B4306C" w:rsidRDefault="00CE560A" w:rsidP="00F4481E">
            <w:pPr>
              <w:spacing w:before="150" w:after="150"/>
            </w:pPr>
            <w:r w:rsidRPr="00B4306C">
              <w:rPr>
                <w:color w:val="000000"/>
              </w:rPr>
              <w:t>Розмір винагороди посадових осіб акціонерного товариства</w:t>
            </w:r>
          </w:p>
        </w:tc>
        <w:tc>
          <w:tcPr>
            <w:tcW w:w="2833" w:type="dxa"/>
            <w:tcBorders>
              <w:top w:val="single" w:sz="6" w:space="0" w:color="000000"/>
              <w:left w:val="single" w:sz="6" w:space="0" w:color="000000"/>
              <w:bottom w:val="single" w:sz="6" w:space="0" w:color="000000"/>
              <w:right w:val="single" w:sz="6" w:space="0" w:color="000000"/>
            </w:tcBorders>
            <w:vAlign w:val="center"/>
          </w:tcPr>
          <w:p w:rsidR="00CE560A" w:rsidRDefault="00CE560A" w:rsidP="00993F45">
            <w:pPr>
              <w:jc w:val="center"/>
              <w:rPr>
                <w:color w:val="000000"/>
              </w:rPr>
            </w:pPr>
            <w:r>
              <w:rPr>
                <w:color w:val="000000"/>
              </w:rPr>
              <w:t>Ні</w:t>
            </w:r>
          </w:p>
        </w:tc>
        <w:tc>
          <w:tcPr>
            <w:tcW w:w="2833" w:type="dxa"/>
            <w:tcBorders>
              <w:top w:val="single" w:sz="6" w:space="0" w:color="000000"/>
              <w:left w:val="single" w:sz="6" w:space="0" w:color="000000"/>
              <w:bottom w:val="single" w:sz="6" w:space="0" w:color="000000"/>
              <w:right w:val="single" w:sz="6" w:space="0" w:color="000000"/>
            </w:tcBorders>
            <w:vAlign w:val="center"/>
          </w:tcPr>
          <w:p w:rsidR="00CE560A" w:rsidRDefault="00CE560A" w:rsidP="00993F45">
            <w:pPr>
              <w:jc w:val="center"/>
              <w:rPr>
                <w:color w:val="000000"/>
              </w:rPr>
            </w:pPr>
            <w:r>
              <w:rPr>
                <w:color w:val="000000"/>
              </w:rPr>
              <w:t>Ні</w:t>
            </w:r>
          </w:p>
        </w:tc>
        <w:tc>
          <w:tcPr>
            <w:tcW w:w="2201" w:type="dxa"/>
            <w:tcBorders>
              <w:top w:val="single" w:sz="6" w:space="0" w:color="000000"/>
              <w:left w:val="single" w:sz="6" w:space="0" w:color="000000"/>
              <w:bottom w:val="single" w:sz="6" w:space="0" w:color="000000"/>
              <w:right w:val="single" w:sz="6" w:space="0" w:color="000000"/>
            </w:tcBorders>
            <w:vAlign w:val="center"/>
          </w:tcPr>
          <w:p w:rsidR="00CE560A" w:rsidRDefault="00CE560A" w:rsidP="00993F45">
            <w:pPr>
              <w:jc w:val="center"/>
              <w:rPr>
                <w:color w:val="000000"/>
              </w:rPr>
            </w:pPr>
            <w:r>
              <w:rPr>
                <w:color w:val="000000"/>
              </w:rPr>
              <w:t>Ні</w:t>
            </w:r>
          </w:p>
        </w:tc>
        <w:tc>
          <w:tcPr>
            <w:tcW w:w="1844" w:type="dxa"/>
            <w:tcBorders>
              <w:top w:val="single" w:sz="6" w:space="0" w:color="000000"/>
              <w:left w:val="single" w:sz="6" w:space="0" w:color="000000"/>
              <w:bottom w:val="single" w:sz="6" w:space="0" w:color="000000"/>
              <w:right w:val="single" w:sz="6" w:space="0" w:color="000000"/>
            </w:tcBorders>
            <w:vAlign w:val="center"/>
          </w:tcPr>
          <w:p w:rsidR="00CE560A" w:rsidRDefault="00CE560A" w:rsidP="00993F45">
            <w:pPr>
              <w:jc w:val="center"/>
              <w:rPr>
                <w:color w:val="000000"/>
              </w:rPr>
            </w:pPr>
            <w:r>
              <w:rPr>
                <w:color w:val="000000"/>
              </w:rPr>
              <w:t>Ні</w:t>
            </w:r>
          </w:p>
        </w:tc>
        <w:tc>
          <w:tcPr>
            <w:tcW w:w="1984" w:type="dxa"/>
            <w:tcBorders>
              <w:top w:val="single" w:sz="6" w:space="0" w:color="000000"/>
              <w:left w:val="single" w:sz="6" w:space="0" w:color="000000"/>
              <w:bottom w:val="single" w:sz="6" w:space="0" w:color="000000"/>
              <w:right w:val="single" w:sz="6" w:space="0" w:color="000000"/>
            </w:tcBorders>
            <w:vAlign w:val="center"/>
          </w:tcPr>
          <w:p w:rsidR="00CE560A" w:rsidRDefault="00CE560A" w:rsidP="00993F45">
            <w:pPr>
              <w:jc w:val="center"/>
              <w:rPr>
                <w:color w:val="000000"/>
              </w:rPr>
            </w:pPr>
            <w:r>
              <w:rPr>
                <w:color w:val="000000"/>
              </w:rPr>
              <w:t>Ні</w:t>
            </w:r>
          </w:p>
        </w:tc>
      </w:tr>
    </w:tbl>
    <w:p w:rsidR="007D624D" w:rsidRPr="00B4306C" w:rsidRDefault="007D624D" w:rsidP="006F3EAD">
      <w:pPr>
        <w:shd w:val="clear" w:color="auto" w:fill="FFFFFF"/>
        <w:tabs>
          <w:tab w:val="left" w:pos="12758"/>
        </w:tabs>
        <w:spacing w:before="150" w:after="150"/>
        <w:ind w:left="644"/>
        <w:rPr>
          <w:color w:val="000000"/>
        </w:rPr>
      </w:pPr>
      <w:bookmarkStart w:id="66" w:name="n784"/>
      <w:bookmarkEnd w:id="66"/>
      <w:r w:rsidRPr="00B4306C">
        <w:rPr>
          <w:color w:val="000000"/>
        </w:rPr>
        <w:br/>
        <w:t>* Ставиться “так” або “ні” у відповідних графах.</w:t>
      </w:r>
    </w:p>
    <w:p w:rsidR="007D624D" w:rsidRPr="0087566F" w:rsidRDefault="007D624D" w:rsidP="007D624D">
      <w:pPr>
        <w:shd w:val="clear" w:color="auto" w:fill="FFFFFF"/>
        <w:spacing w:after="150"/>
        <w:ind w:left="644"/>
        <w:jc w:val="both"/>
        <w:rPr>
          <w:color w:val="000000"/>
          <w:sz w:val="24"/>
          <w:szCs w:val="24"/>
        </w:rPr>
      </w:pPr>
      <w:bookmarkStart w:id="67" w:name="n785"/>
      <w:bookmarkEnd w:id="67"/>
      <w:r w:rsidRPr="0087566F">
        <w:rPr>
          <w:bCs/>
          <w:color w:val="000000"/>
          <w:sz w:val="24"/>
          <w:szCs w:val="24"/>
        </w:rPr>
        <w:t>Чи готує акціонерне товариство фінансову звітність відповідно до міжнародних стандартів фінансової звітності? </w:t>
      </w:r>
      <w:r w:rsidRPr="0087566F">
        <w:rPr>
          <w:color w:val="000000"/>
          <w:sz w:val="24"/>
          <w:szCs w:val="24"/>
        </w:rPr>
        <w:t xml:space="preserve">(так/ні) </w:t>
      </w:r>
      <w:r w:rsidR="006F3EAD" w:rsidRPr="00900B2D">
        <w:rPr>
          <w:b/>
          <w:color w:val="000000"/>
          <w:sz w:val="24"/>
          <w:szCs w:val="24"/>
        </w:rPr>
        <w:t>ТАК</w:t>
      </w:r>
    </w:p>
    <w:p w:rsidR="007D624D" w:rsidRPr="0087566F" w:rsidRDefault="007D624D" w:rsidP="007D624D">
      <w:pPr>
        <w:shd w:val="clear" w:color="auto" w:fill="FFFFFF"/>
        <w:spacing w:after="150"/>
        <w:ind w:left="644"/>
        <w:jc w:val="both"/>
        <w:rPr>
          <w:color w:val="000000"/>
          <w:sz w:val="24"/>
          <w:szCs w:val="24"/>
        </w:rPr>
      </w:pPr>
      <w:bookmarkStart w:id="68" w:name="n786"/>
      <w:bookmarkEnd w:id="68"/>
      <w:r w:rsidRPr="0087566F">
        <w:rPr>
          <w:bCs/>
          <w:color w:val="000000"/>
          <w:sz w:val="24"/>
          <w:szCs w:val="24"/>
        </w:rPr>
        <w:t xml:space="preserve">Скільки разів на рік у середньому проводилися аудиторські перевірки акціонерного товариства </w:t>
      </w:r>
      <w:r w:rsidRPr="0087566F">
        <w:rPr>
          <w:color w:val="000000"/>
          <w:sz w:val="24"/>
          <w:szCs w:val="24"/>
          <w:shd w:val="clear" w:color="auto" w:fill="FFFFFF"/>
        </w:rPr>
        <w:t>незалежним аудитором (аудиторською фірмою)</w:t>
      </w:r>
      <w:r w:rsidRPr="0087566F">
        <w:rPr>
          <w:bCs/>
          <w:color w:val="000000"/>
          <w:sz w:val="24"/>
          <w:szCs w:val="24"/>
        </w:rPr>
        <w:t xml:space="preserve"> протягом звітного періоду?</w:t>
      </w:r>
    </w:p>
    <w:tbl>
      <w:tblPr>
        <w:tblW w:w="4806" w:type="pct"/>
        <w:tblInd w:w="577" w:type="dxa"/>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10367"/>
        <w:gridCol w:w="1854"/>
        <w:gridCol w:w="2077"/>
      </w:tblGrid>
      <w:tr w:rsidR="007D624D" w:rsidRPr="00B4306C" w:rsidTr="00F4481E">
        <w:trPr>
          <w:trHeight w:val="270"/>
        </w:trPr>
        <w:tc>
          <w:tcPr>
            <w:tcW w:w="1036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bookmarkStart w:id="69" w:name="n787"/>
            <w:bookmarkEnd w:id="69"/>
          </w:p>
        </w:tc>
        <w:tc>
          <w:tcPr>
            <w:tcW w:w="185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Так*</w:t>
            </w:r>
          </w:p>
        </w:tc>
        <w:tc>
          <w:tcPr>
            <w:tcW w:w="207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Ні*</w:t>
            </w:r>
          </w:p>
        </w:tc>
      </w:tr>
      <w:tr w:rsidR="006F3EAD" w:rsidRPr="00B4306C" w:rsidTr="00993F45">
        <w:trPr>
          <w:trHeight w:val="140"/>
        </w:trPr>
        <w:tc>
          <w:tcPr>
            <w:tcW w:w="10367"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B4306C" w:rsidRDefault="006F3EAD" w:rsidP="00F4481E">
            <w:pPr>
              <w:spacing w:before="150" w:after="150"/>
            </w:pPr>
            <w:r w:rsidRPr="00B4306C">
              <w:t>Не проводились взагалі</w:t>
            </w:r>
          </w:p>
        </w:tc>
        <w:tc>
          <w:tcPr>
            <w:tcW w:w="18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F3EAD" w:rsidRDefault="006F3EAD" w:rsidP="00993F45">
            <w:pPr>
              <w:jc w:val="center"/>
              <w:rPr>
                <w:color w:val="000000"/>
              </w:rPr>
            </w:pPr>
          </w:p>
        </w:tc>
        <w:tc>
          <w:tcPr>
            <w:tcW w:w="20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F3EAD" w:rsidRDefault="006F3EAD" w:rsidP="00993F45">
            <w:pPr>
              <w:jc w:val="center"/>
              <w:rPr>
                <w:color w:val="000000"/>
              </w:rPr>
            </w:pPr>
            <w:r>
              <w:rPr>
                <w:color w:val="000000"/>
              </w:rPr>
              <w:t>X</w:t>
            </w:r>
          </w:p>
        </w:tc>
      </w:tr>
      <w:tr w:rsidR="006F3EAD" w:rsidRPr="00B4306C" w:rsidTr="00993F45">
        <w:trPr>
          <w:trHeight w:val="130"/>
        </w:trPr>
        <w:tc>
          <w:tcPr>
            <w:tcW w:w="10367"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B4306C" w:rsidRDefault="006F3EAD" w:rsidP="00F4481E">
            <w:pPr>
              <w:spacing w:before="150" w:after="150"/>
            </w:pPr>
            <w:r w:rsidRPr="00B4306C">
              <w:t>Менше ніж раз на рік</w:t>
            </w:r>
          </w:p>
        </w:tc>
        <w:tc>
          <w:tcPr>
            <w:tcW w:w="18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F3EAD" w:rsidRDefault="006F3EAD" w:rsidP="00993F45">
            <w:pPr>
              <w:jc w:val="center"/>
              <w:rPr>
                <w:color w:val="000000"/>
              </w:rPr>
            </w:pPr>
          </w:p>
        </w:tc>
        <w:tc>
          <w:tcPr>
            <w:tcW w:w="20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F3EAD" w:rsidRDefault="006F3EAD" w:rsidP="00993F45">
            <w:pPr>
              <w:jc w:val="center"/>
              <w:rPr>
                <w:color w:val="000000"/>
              </w:rPr>
            </w:pPr>
            <w:r>
              <w:rPr>
                <w:color w:val="000000"/>
              </w:rPr>
              <w:t>X</w:t>
            </w:r>
          </w:p>
        </w:tc>
      </w:tr>
      <w:tr w:rsidR="006F3EAD" w:rsidRPr="00B4306C" w:rsidTr="00F4481E">
        <w:trPr>
          <w:trHeight w:val="130"/>
        </w:trPr>
        <w:tc>
          <w:tcPr>
            <w:tcW w:w="10367"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B4306C" w:rsidRDefault="006F3EAD" w:rsidP="00F4481E">
            <w:pPr>
              <w:spacing w:before="150" w:after="150"/>
            </w:pPr>
            <w:r w:rsidRPr="00B4306C">
              <w:t>Раз на рік</w:t>
            </w:r>
          </w:p>
        </w:tc>
        <w:tc>
          <w:tcPr>
            <w:tcW w:w="1854"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B4306C" w:rsidRDefault="006F3EAD" w:rsidP="00993F45">
            <w:pPr>
              <w:spacing w:before="150" w:after="150"/>
              <w:jc w:val="center"/>
            </w:pPr>
            <w:r>
              <w:t>Х</w:t>
            </w:r>
          </w:p>
        </w:tc>
        <w:tc>
          <w:tcPr>
            <w:tcW w:w="2077"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B4306C" w:rsidRDefault="006F3EAD" w:rsidP="00993F45">
            <w:pPr>
              <w:spacing w:before="150" w:after="150"/>
              <w:jc w:val="center"/>
            </w:pPr>
          </w:p>
        </w:tc>
      </w:tr>
      <w:tr w:rsidR="006F3EAD" w:rsidRPr="00B4306C" w:rsidTr="00F4481E">
        <w:trPr>
          <w:trHeight w:val="130"/>
        </w:trPr>
        <w:tc>
          <w:tcPr>
            <w:tcW w:w="10367"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B4306C" w:rsidRDefault="006F3EAD" w:rsidP="00F4481E">
            <w:pPr>
              <w:spacing w:before="150" w:after="150"/>
            </w:pPr>
            <w:r w:rsidRPr="00B4306C">
              <w:t>Частіше ніж раз на рік</w:t>
            </w:r>
          </w:p>
        </w:tc>
        <w:tc>
          <w:tcPr>
            <w:tcW w:w="1854"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B4306C" w:rsidRDefault="006F3EAD" w:rsidP="00993F45">
            <w:pPr>
              <w:spacing w:before="150" w:after="150"/>
              <w:jc w:val="center"/>
            </w:pPr>
          </w:p>
        </w:tc>
        <w:tc>
          <w:tcPr>
            <w:tcW w:w="2077"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B4306C" w:rsidRDefault="006F3EAD" w:rsidP="00993F45">
            <w:pPr>
              <w:spacing w:before="150" w:after="150"/>
              <w:jc w:val="center"/>
            </w:pPr>
            <w:r>
              <w:t>Х</w:t>
            </w:r>
          </w:p>
        </w:tc>
      </w:tr>
    </w:tbl>
    <w:p w:rsidR="007D624D" w:rsidRPr="00B4306C" w:rsidRDefault="007D624D" w:rsidP="007D624D">
      <w:pPr>
        <w:shd w:val="clear" w:color="auto" w:fill="FFFFFF"/>
        <w:spacing w:before="150" w:after="150"/>
        <w:ind w:left="644"/>
        <w:rPr>
          <w:b/>
          <w:color w:val="000000"/>
        </w:rPr>
      </w:pPr>
      <w:bookmarkStart w:id="70" w:name="n788"/>
      <w:bookmarkEnd w:id="70"/>
      <w:r w:rsidRPr="00B4306C">
        <w:rPr>
          <w:color w:val="000000"/>
        </w:rPr>
        <w:br/>
        <w:t>* С</w:t>
      </w:r>
      <w:r w:rsidR="0087566F">
        <w:rPr>
          <w:color w:val="000000"/>
        </w:rPr>
        <w:t>тавиться від</w:t>
      </w:r>
      <w:r w:rsidRPr="00B4306C">
        <w:rPr>
          <w:color w:val="000000"/>
        </w:rPr>
        <w:t>мітка “Х” у відповідних графах.</w:t>
      </w:r>
    </w:p>
    <w:p w:rsidR="007D624D" w:rsidRPr="0087566F" w:rsidRDefault="007D624D" w:rsidP="007D624D">
      <w:pPr>
        <w:shd w:val="clear" w:color="auto" w:fill="FFFFFF"/>
        <w:spacing w:after="150"/>
        <w:ind w:left="644"/>
        <w:jc w:val="both"/>
        <w:rPr>
          <w:color w:val="000000"/>
          <w:sz w:val="24"/>
          <w:szCs w:val="24"/>
        </w:rPr>
      </w:pPr>
      <w:bookmarkStart w:id="71" w:name="n789"/>
      <w:bookmarkEnd w:id="71"/>
      <w:r w:rsidRPr="0087566F">
        <w:rPr>
          <w:bCs/>
          <w:color w:val="000000"/>
          <w:sz w:val="24"/>
          <w:szCs w:val="24"/>
        </w:rPr>
        <w:t xml:space="preserve">Який орган приймав рішення про затвердження </w:t>
      </w:r>
      <w:r w:rsidRPr="0087566F">
        <w:rPr>
          <w:color w:val="000000"/>
          <w:sz w:val="24"/>
          <w:szCs w:val="24"/>
          <w:shd w:val="clear" w:color="auto" w:fill="FFFFFF"/>
        </w:rPr>
        <w:t>незалежного аудитора (аудиторської фірми)</w:t>
      </w:r>
      <w:r w:rsidRPr="0087566F">
        <w:rPr>
          <w:bCs/>
          <w:color w:val="000000"/>
          <w:sz w:val="24"/>
          <w:szCs w:val="24"/>
        </w:rPr>
        <w:t>?</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0551"/>
        <w:gridCol w:w="1691"/>
        <w:gridCol w:w="2087"/>
      </w:tblGrid>
      <w:tr w:rsidR="007D624D" w:rsidRPr="00B4306C" w:rsidTr="00DA7E3B">
        <w:tc>
          <w:tcPr>
            <w:tcW w:w="1055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bookmarkStart w:id="72" w:name="n790"/>
            <w:bookmarkEnd w:id="72"/>
          </w:p>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Так*</w:t>
            </w: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Ні*</w:t>
            </w:r>
          </w:p>
        </w:tc>
      </w:tr>
      <w:tr w:rsidR="00DA7E3B" w:rsidRPr="00B4306C" w:rsidTr="00DA7E3B">
        <w:tc>
          <w:tcPr>
            <w:tcW w:w="10551"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F4481E">
            <w:pPr>
              <w:spacing w:before="150" w:after="150"/>
            </w:pPr>
            <w:r w:rsidRPr="00B4306C">
              <w:t>Загальні збори акціонерів</w:t>
            </w:r>
          </w:p>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993F45">
            <w:pPr>
              <w:spacing w:before="150" w:after="150"/>
              <w:jc w:val="center"/>
            </w:pP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993F45">
            <w:pPr>
              <w:spacing w:before="150" w:after="150"/>
              <w:jc w:val="center"/>
            </w:pPr>
            <w:r>
              <w:t>Х</w:t>
            </w:r>
          </w:p>
        </w:tc>
      </w:tr>
      <w:tr w:rsidR="00DA7E3B" w:rsidRPr="00B4306C" w:rsidTr="00DA7E3B">
        <w:tc>
          <w:tcPr>
            <w:tcW w:w="10551"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F4481E">
            <w:pPr>
              <w:spacing w:before="150" w:after="150"/>
            </w:pPr>
            <w:r w:rsidRPr="00B4306C">
              <w:lastRenderedPageBreak/>
              <w:t>Наглядова рада</w:t>
            </w:r>
          </w:p>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993F45">
            <w:pPr>
              <w:spacing w:before="150" w:after="150"/>
              <w:jc w:val="center"/>
            </w:pPr>
            <w:r>
              <w:t>Х</w:t>
            </w: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993F45">
            <w:pPr>
              <w:spacing w:before="150" w:after="150"/>
              <w:jc w:val="center"/>
            </w:pPr>
          </w:p>
        </w:tc>
      </w:tr>
      <w:tr w:rsidR="00DA7E3B" w:rsidRPr="00B4306C" w:rsidTr="00DA7E3B">
        <w:tc>
          <w:tcPr>
            <w:tcW w:w="10551"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F4481E">
            <w:pPr>
              <w:spacing w:before="150" w:after="150"/>
            </w:pPr>
            <w:r w:rsidRPr="00B4306C">
              <w:t>Виконавчий орган</w:t>
            </w:r>
          </w:p>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993F45">
            <w:pPr>
              <w:spacing w:before="150" w:after="150"/>
              <w:jc w:val="center"/>
            </w:pP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993F45">
            <w:pPr>
              <w:spacing w:before="150" w:after="150"/>
              <w:jc w:val="center"/>
            </w:pPr>
            <w:r>
              <w:t>Х</w:t>
            </w:r>
          </w:p>
        </w:tc>
      </w:tr>
      <w:tr w:rsidR="00DA7E3B" w:rsidRPr="00B4306C" w:rsidTr="00DA7E3B">
        <w:tc>
          <w:tcPr>
            <w:tcW w:w="10551"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F4481E">
            <w:pPr>
              <w:spacing w:before="150" w:after="150"/>
            </w:pPr>
            <w:r w:rsidRPr="00B4306C">
              <w:t>Інше (зазначити)</w:t>
            </w:r>
          </w:p>
        </w:tc>
        <w:tc>
          <w:tcPr>
            <w:tcW w:w="3778"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993F45">
            <w:pPr>
              <w:spacing w:before="150" w:after="150"/>
              <w:jc w:val="center"/>
            </w:pPr>
            <w:r>
              <w:t>Х</w:t>
            </w:r>
          </w:p>
        </w:tc>
      </w:tr>
    </w:tbl>
    <w:p w:rsidR="007D624D" w:rsidRPr="00B4306C" w:rsidRDefault="007D624D" w:rsidP="007D624D">
      <w:pPr>
        <w:shd w:val="clear" w:color="auto" w:fill="FFFFFF"/>
        <w:spacing w:before="150" w:after="150"/>
        <w:ind w:left="644"/>
        <w:rPr>
          <w:color w:val="000000"/>
        </w:rPr>
      </w:pPr>
      <w:bookmarkStart w:id="73" w:name="n791"/>
      <w:bookmarkEnd w:id="73"/>
      <w:r w:rsidRPr="00B4306C">
        <w:rPr>
          <w:color w:val="000000"/>
        </w:rPr>
        <w:t>* Ст</w:t>
      </w:r>
      <w:r w:rsidR="0087566F">
        <w:rPr>
          <w:color w:val="000000"/>
        </w:rPr>
        <w:t>авиться від</w:t>
      </w:r>
      <w:r w:rsidRPr="00B4306C">
        <w:rPr>
          <w:color w:val="000000"/>
        </w:rPr>
        <w:t>мітка “Х” у відповідних графах.</w:t>
      </w:r>
    </w:p>
    <w:p w:rsidR="007D624D" w:rsidRPr="0087566F" w:rsidRDefault="007D624D" w:rsidP="007D624D">
      <w:pPr>
        <w:shd w:val="clear" w:color="auto" w:fill="FFFFFF"/>
        <w:spacing w:after="150"/>
        <w:ind w:left="644"/>
        <w:jc w:val="both"/>
        <w:rPr>
          <w:color w:val="000000"/>
          <w:sz w:val="24"/>
          <w:szCs w:val="24"/>
        </w:rPr>
      </w:pPr>
      <w:bookmarkStart w:id="74" w:name="n792"/>
      <w:bookmarkStart w:id="75" w:name="n795"/>
      <w:bookmarkStart w:id="76" w:name="n796"/>
      <w:bookmarkStart w:id="77" w:name="n797"/>
      <w:bookmarkStart w:id="78" w:name="n799"/>
      <w:bookmarkEnd w:id="74"/>
      <w:bookmarkEnd w:id="75"/>
      <w:bookmarkEnd w:id="76"/>
      <w:bookmarkEnd w:id="77"/>
      <w:bookmarkEnd w:id="78"/>
      <w:r w:rsidRPr="0087566F">
        <w:rPr>
          <w:bCs/>
          <w:color w:val="000000"/>
          <w:sz w:val="24"/>
          <w:szCs w:val="24"/>
        </w:rPr>
        <w:t>З ініціативи якого органу ревізійна комісія (ревізор) проводила</w:t>
      </w:r>
      <w:r w:rsidR="0087566F">
        <w:rPr>
          <w:bCs/>
          <w:color w:val="000000"/>
          <w:sz w:val="24"/>
          <w:szCs w:val="24"/>
        </w:rPr>
        <w:t xml:space="preserve"> (проводив)</w:t>
      </w:r>
      <w:r w:rsidRPr="0087566F">
        <w:rPr>
          <w:bCs/>
          <w:color w:val="000000"/>
          <w:sz w:val="24"/>
          <w:szCs w:val="24"/>
        </w:rPr>
        <w:t xml:space="preserve"> перевірку </w:t>
      </w:r>
      <w:r w:rsidR="0087566F">
        <w:rPr>
          <w:bCs/>
          <w:color w:val="000000"/>
          <w:sz w:val="24"/>
          <w:szCs w:val="24"/>
        </w:rPr>
        <w:t>востаннє</w:t>
      </w:r>
      <w:r w:rsidRPr="0087566F">
        <w:rPr>
          <w:bCs/>
          <w:color w:val="000000"/>
          <w:sz w:val="24"/>
          <w:szCs w:val="24"/>
        </w:rPr>
        <w:t>?</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1894"/>
        <w:gridCol w:w="1228"/>
        <w:gridCol w:w="1207"/>
      </w:tblGrid>
      <w:tr w:rsidR="007D624D" w:rsidRPr="00B4306C" w:rsidTr="009A3990">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bookmarkStart w:id="79" w:name="n800"/>
            <w:bookmarkEnd w:id="79"/>
          </w:p>
        </w:tc>
        <w:tc>
          <w:tcPr>
            <w:tcW w:w="1228"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Так*</w:t>
            </w:r>
          </w:p>
        </w:tc>
        <w:tc>
          <w:tcPr>
            <w:tcW w:w="120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Ні*</w:t>
            </w:r>
          </w:p>
        </w:tc>
      </w:tr>
      <w:tr w:rsidR="00DA7E3B" w:rsidRPr="00B4306C" w:rsidTr="00993F45">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F4481E">
            <w:pPr>
              <w:spacing w:before="150" w:after="150"/>
            </w:pPr>
            <w:r w:rsidRPr="00B4306C">
              <w:t>З власної ініціативи</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Default="00DA7E3B" w:rsidP="00993F45">
            <w:pPr>
              <w:jc w:val="center"/>
              <w:rPr>
                <w:color w:val="000000"/>
              </w:rPr>
            </w:pPr>
            <w:r>
              <w:rPr>
                <w:color w:val="000000"/>
              </w:rPr>
              <w:t>X</w:t>
            </w:r>
          </w:p>
        </w:tc>
        <w:tc>
          <w:tcPr>
            <w:tcW w:w="1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Default="00DA7E3B" w:rsidP="00993F45">
            <w:pPr>
              <w:jc w:val="center"/>
              <w:rPr>
                <w:color w:val="000000"/>
              </w:rPr>
            </w:pPr>
          </w:p>
        </w:tc>
      </w:tr>
      <w:tr w:rsidR="00DA7E3B" w:rsidRPr="00B4306C" w:rsidTr="00993F45">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F4481E">
            <w:pPr>
              <w:spacing w:before="150" w:after="150"/>
            </w:pPr>
            <w:r w:rsidRPr="00B4306C">
              <w:t>За дорученням загальних зборів</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Default="00DA7E3B" w:rsidP="00993F45">
            <w:pPr>
              <w:jc w:val="center"/>
              <w:rPr>
                <w:color w:val="000000"/>
              </w:rPr>
            </w:pPr>
          </w:p>
        </w:tc>
        <w:tc>
          <w:tcPr>
            <w:tcW w:w="1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Default="00DA7E3B" w:rsidP="00993F45">
            <w:pPr>
              <w:jc w:val="center"/>
              <w:rPr>
                <w:color w:val="000000"/>
              </w:rPr>
            </w:pPr>
            <w:r>
              <w:rPr>
                <w:color w:val="000000"/>
              </w:rPr>
              <w:t>X</w:t>
            </w:r>
          </w:p>
        </w:tc>
      </w:tr>
      <w:tr w:rsidR="00DA7E3B" w:rsidRPr="00B4306C" w:rsidTr="00993F45">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F4481E">
            <w:pPr>
              <w:spacing w:before="150" w:after="150"/>
            </w:pPr>
            <w:r w:rsidRPr="00B4306C">
              <w:t>За дорученням наглядової ради</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Default="00DA7E3B" w:rsidP="00993F45">
            <w:pPr>
              <w:jc w:val="center"/>
              <w:rPr>
                <w:color w:val="000000"/>
              </w:rPr>
            </w:pPr>
          </w:p>
        </w:tc>
        <w:tc>
          <w:tcPr>
            <w:tcW w:w="1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Default="00DA7E3B" w:rsidP="00993F45">
            <w:pPr>
              <w:jc w:val="center"/>
              <w:rPr>
                <w:color w:val="000000"/>
              </w:rPr>
            </w:pPr>
            <w:r>
              <w:rPr>
                <w:color w:val="000000"/>
              </w:rPr>
              <w:t>X</w:t>
            </w:r>
          </w:p>
        </w:tc>
      </w:tr>
      <w:tr w:rsidR="00DA7E3B" w:rsidRPr="00B4306C" w:rsidTr="00993F45">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F4481E">
            <w:pPr>
              <w:spacing w:before="150" w:after="150"/>
            </w:pPr>
            <w:r w:rsidRPr="00B4306C">
              <w:t>За зверненням виконавчого органу</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Default="00DA7E3B" w:rsidP="00993F45">
            <w:pPr>
              <w:jc w:val="center"/>
              <w:rPr>
                <w:color w:val="000000"/>
              </w:rPr>
            </w:pPr>
          </w:p>
        </w:tc>
        <w:tc>
          <w:tcPr>
            <w:tcW w:w="1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Default="00DA7E3B" w:rsidP="00993F45">
            <w:pPr>
              <w:jc w:val="center"/>
              <w:rPr>
                <w:color w:val="000000"/>
              </w:rPr>
            </w:pPr>
            <w:r>
              <w:rPr>
                <w:color w:val="000000"/>
              </w:rPr>
              <w:t>X</w:t>
            </w:r>
          </w:p>
        </w:tc>
      </w:tr>
      <w:tr w:rsidR="00DA7E3B" w:rsidRPr="00B4306C" w:rsidTr="00993F45">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87566F">
            <w:pPr>
              <w:spacing w:before="150" w:after="150"/>
            </w:pPr>
            <w:r w:rsidRPr="00B4306C">
              <w:t>На вимогу акціонерів, які в сукупності володіють понад 10 відсотк</w:t>
            </w:r>
            <w:r>
              <w:t xml:space="preserve">ами </w:t>
            </w:r>
            <w:r w:rsidRPr="00B4306C">
              <w:t>голосів</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Default="00DA7E3B" w:rsidP="00993F45">
            <w:pPr>
              <w:jc w:val="center"/>
              <w:rPr>
                <w:color w:val="000000"/>
              </w:rPr>
            </w:pPr>
          </w:p>
        </w:tc>
        <w:tc>
          <w:tcPr>
            <w:tcW w:w="1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Default="00DA7E3B" w:rsidP="00993F45">
            <w:pPr>
              <w:jc w:val="center"/>
              <w:rPr>
                <w:color w:val="000000"/>
              </w:rPr>
            </w:pPr>
            <w:r>
              <w:rPr>
                <w:color w:val="000000"/>
              </w:rPr>
              <w:t>X</w:t>
            </w:r>
          </w:p>
        </w:tc>
      </w:tr>
      <w:tr w:rsidR="007D624D" w:rsidRPr="00B4306C" w:rsidTr="009A3990">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pPr>
            <w:r w:rsidRPr="00B4306C">
              <w:t>Інше (</w:t>
            </w:r>
            <w:r w:rsidR="00EA6F40" w:rsidRPr="00B4306C">
              <w:t>зазначити</w:t>
            </w:r>
            <w:r w:rsidRPr="00B4306C">
              <w:t>)</w:t>
            </w:r>
          </w:p>
        </w:tc>
        <w:tc>
          <w:tcPr>
            <w:tcW w:w="243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DA7E3B" w:rsidP="00F4481E">
            <w:pPr>
              <w:spacing w:before="150" w:after="150"/>
              <w:jc w:val="center"/>
            </w:pPr>
            <w:r>
              <w:t>Х</w:t>
            </w:r>
          </w:p>
        </w:tc>
      </w:tr>
    </w:tbl>
    <w:p w:rsidR="007D624D" w:rsidRPr="00B4306C" w:rsidRDefault="0087566F" w:rsidP="007D624D">
      <w:pPr>
        <w:shd w:val="clear" w:color="auto" w:fill="FFFFFF"/>
        <w:spacing w:before="150" w:after="150"/>
        <w:ind w:left="644"/>
        <w:rPr>
          <w:color w:val="000000"/>
        </w:rPr>
      </w:pPr>
      <w:bookmarkStart w:id="80" w:name="n801"/>
      <w:bookmarkEnd w:id="80"/>
      <w:r>
        <w:rPr>
          <w:color w:val="000000"/>
        </w:rPr>
        <w:br/>
        <w:t>* Ставиться від</w:t>
      </w:r>
      <w:r w:rsidR="007D624D" w:rsidRPr="00B4306C">
        <w:rPr>
          <w:color w:val="000000"/>
        </w:rPr>
        <w:t>мітка “Х” у відповідних графах.</w:t>
      </w:r>
    </w:p>
    <w:p w:rsidR="007D624D" w:rsidRPr="00163763" w:rsidRDefault="009A3990" w:rsidP="00B63F63">
      <w:pPr>
        <w:numPr>
          <w:ilvl w:val="0"/>
          <w:numId w:val="3"/>
        </w:numPr>
        <w:ind w:left="426" w:firstLine="0"/>
        <w:rPr>
          <w:sz w:val="24"/>
          <w:szCs w:val="24"/>
          <w:lang w:eastAsia="ru-RU"/>
        </w:rPr>
      </w:pPr>
      <w:bookmarkStart w:id="81" w:name="n802"/>
      <w:bookmarkEnd w:id="81"/>
      <w:r w:rsidRPr="00163763">
        <w:rPr>
          <w:sz w:val="24"/>
          <w:szCs w:val="24"/>
        </w:rPr>
        <w:t>п</w:t>
      </w:r>
      <w:r w:rsidR="007D624D" w:rsidRPr="00163763">
        <w:rPr>
          <w:sz w:val="24"/>
          <w:szCs w:val="24"/>
        </w:rPr>
        <w:t>ерелік осіб, які прямо або опосередковано є власниками значного пакета акцій емітента</w:t>
      </w:r>
    </w:p>
    <w:tbl>
      <w:tblPr>
        <w:tblpPr w:leftFromText="180" w:rightFromText="180" w:vertAnchor="text" w:horzAnchor="page" w:tblpX="1684" w:tblpY="196"/>
        <w:tblW w:w="4816"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894"/>
        <w:gridCol w:w="3936"/>
        <w:gridCol w:w="4819"/>
        <w:gridCol w:w="4679"/>
      </w:tblGrid>
      <w:tr w:rsidR="00DA7E3B" w:rsidRPr="00163763" w:rsidTr="00F4481E">
        <w:trPr>
          <w:trHeight w:val="1160"/>
        </w:trPr>
        <w:tc>
          <w:tcPr>
            <w:tcW w:w="89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63763" w:rsidRDefault="0087566F" w:rsidP="00F4481E">
            <w:pPr>
              <w:spacing w:before="150" w:after="150"/>
              <w:jc w:val="center"/>
            </w:pPr>
            <w:r w:rsidRPr="00163763">
              <w:t>№ з</w:t>
            </w:r>
            <w:r w:rsidR="007D624D" w:rsidRPr="00163763">
              <w:t>/п</w:t>
            </w:r>
          </w:p>
        </w:tc>
        <w:tc>
          <w:tcPr>
            <w:tcW w:w="3936"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63763" w:rsidRDefault="007D624D" w:rsidP="00F4481E">
            <w:pPr>
              <w:spacing w:before="150" w:after="150"/>
              <w:jc w:val="center"/>
            </w:pPr>
            <w:r w:rsidRPr="00163763">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4819"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63763" w:rsidRDefault="007D624D" w:rsidP="00F4481E">
            <w:pPr>
              <w:spacing w:before="150" w:after="150"/>
              <w:jc w:val="center"/>
            </w:pPr>
            <w:r w:rsidRPr="00163763">
              <w:t xml:space="preserve">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w:t>
            </w:r>
            <w:r w:rsidRPr="00163763">
              <w:lastRenderedPageBreak/>
              <w:t>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4679"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63763" w:rsidRDefault="007D624D" w:rsidP="00696F94">
            <w:pPr>
              <w:spacing w:before="150" w:after="150"/>
              <w:jc w:val="center"/>
            </w:pPr>
            <w:r w:rsidRPr="00163763">
              <w:lastRenderedPageBreak/>
              <w:t>Розмір частки акціонера (власника) (у відсотках до статутного капіталу)</w:t>
            </w:r>
          </w:p>
        </w:tc>
      </w:tr>
      <w:tr w:rsidR="00DA7E3B" w:rsidRPr="00163763" w:rsidTr="00993F45">
        <w:trPr>
          <w:trHeight w:val="40"/>
        </w:trPr>
        <w:tc>
          <w:tcPr>
            <w:tcW w:w="894" w:type="dxa"/>
            <w:tcBorders>
              <w:top w:val="single" w:sz="6" w:space="0" w:color="000000"/>
              <w:left w:val="single" w:sz="6" w:space="0" w:color="000000"/>
              <w:bottom w:val="single" w:sz="6" w:space="0" w:color="000000"/>
              <w:right w:val="single" w:sz="6" w:space="0" w:color="000000"/>
            </w:tcBorders>
            <w:shd w:val="clear" w:color="auto" w:fill="FFFFFF"/>
            <w:hideMark/>
          </w:tcPr>
          <w:p w:rsidR="00DA7E3B" w:rsidRPr="00135130" w:rsidRDefault="00DA7E3B" w:rsidP="00DA7E3B">
            <w:pPr>
              <w:spacing w:before="150" w:after="150"/>
            </w:pPr>
            <w:r w:rsidRPr="00135130">
              <w:lastRenderedPageBreak/>
              <w:t>1</w:t>
            </w:r>
          </w:p>
          <w:p w:rsidR="00DA7E3B" w:rsidRPr="00135130" w:rsidRDefault="00DA7E3B" w:rsidP="00DA7E3B">
            <w:pPr>
              <w:spacing w:before="150" w:after="150"/>
            </w:pPr>
          </w:p>
        </w:tc>
        <w:tc>
          <w:tcPr>
            <w:tcW w:w="393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A7E3B" w:rsidRPr="00135130" w:rsidRDefault="00DA7E3B" w:rsidP="00DA7E3B">
            <w:pPr>
              <w:spacing w:before="150" w:after="150"/>
              <w:jc w:val="center"/>
            </w:pPr>
            <w:r w:rsidRPr="00135130">
              <w:t>«Wadless Holdings Limited» Кіпр</w:t>
            </w:r>
          </w:p>
          <w:p w:rsidR="00DA7E3B" w:rsidRPr="00135130" w:rsidRDefault="00DA7E3B" w:rsidP="00DA7E3B">
            <w:pPr>
              <w:spacing w:before="150" w:after="150"/>
              <w:jc w:val="center"/>
            </w:pPr>
          </w:p>
        </w:tc>
        <w:tc>
          <w:tcPr>
            <w:tcW w:w="48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A7E3B" w:rsidRPr="00135130" w:rsidRDefault="00DA7E3B" w:rsidP="00DA7E3B">
            <w:pPr>
              <w:spacing w:before="150" w:after="150"/>
              <w:jc w:val="center"/>
            </w:pPr>
            <w:r w:rsidRPr="00135130">
              <w:t>НЕ 118080</w:t>
            </w:r>
          </w:p>
          <w:p w:rsidR="00DA7E3B" w:rsidRPr="00135130" w:rsidRDefault="00DA7E3B" w:rsidP="00DA7E3B">
            <w:pPr>
              <w:spacing w:before="150" w:after="150"/>
              <w:jc w:val="center"/>
            </w:pPr>
          </w:p>
        </w:tc>
        <w:tc>
          <w:tcPr>
            <w:tcW w:w="467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A7E3B" w:rsidRPr="00135130" w:rsidRDefault="00135130" w:rsidP="00135130">
            <w:pPr>
              <w:ind w:firstLine="450"/>
              <w:jc w:val="center"/>
            </w:pPr>
            <w:r w:rsidRPr="00135130">
              <w:t>80,3386</w:t>
            </w:r>
          </w:p>
        </w:tc>
      </w:tr>
    </w:tbl>
    <w:p w:rsidR="007D624D" w:rsidRPr="007D624D" w:rsidRDefault="007D624D" w:rsidP="007D624D">
      <w:pPr>
        <w:rPr>
          <w:sz w:val="24"/>
          <w:szCs w:val="24"/>
          <w:lang w:eastAsia="ru-RU"/>
        </w:rPr>
      </w:pPr>
    </w:p>
    <w:p w:rsidR="007D624D" w:rsidRPr="0087566F" w:rsidRDefault="009A3990" w:rsidP="00B63F63">
      <w:pPr>
        <w:numPr>
          <w:ilvl w:val="0"/>
          <w:numId w:val="3"/>
        </w:numPr>
        <w:shd w:val="clear" w:color="auto" w:fill="FFFFFF"/>
        <w:spacing w:after="150"/>
        <w:jc w:val="both"/>
        <w:rPr>
          <w:color w:val="000000"/>
          <w:sz w:val="24"/>
          <w:szCs w:val="24"/>
        </w:rPr>
      </w:pPr>
      <w:r w:rsidRPr="0087566F">
        <w:rPr>
          <w:color w:val="000000"/>
          <w:sz w:val="24"/>
          <w:szCs w:val="24"/>
        </w:rPr>
        <w:t>і</w:t>
      </w:r>
      <w:r w:rsidR="0087566F">
        <w:rPr>
          <w:color w:val="000000"/>
          <w:sz w:val="24"/>
          <w:szCs w:val="24"/>
        </w:rPr>
        <w:t>нформація</w:t>
      </w:r>
      <w:r w:rsidR="007D624D" w:rsidRPr="0087566F">
        <w:rPr>
          <w:color w:val="000000"/>
          <w:sz w:val="24"/>
          <w:szCs w:val="24"/>
        </w:rPr>
        <w:t xml:space="preserve"> про будь-які обмеження прав участі та голосування акціонерів (учасників) на загальних зборах емітента</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3619"/>
        <w:gridCol w:w="3608"/>
        <w:gridCol w:w="3608"/>
      </w:tblGrid>
      <w:tr w:rsidR="007D624D" w:rsidRPr="009A3990" w:rsidTr="00323DAF">
        <w:tc>
          <w:tcPr>
            <w:tcW w:w="3592" w:type="dxa"/>
            <w:shd w:val="clear" w:color="auto" w:fill="auto"/>
          </w:tcPr>
          <w:p w:rsidR="007D624D" w:rsidRPr="009A3990" w:rsidRDefault="007D624D" w:rsidP="00F4481E">
            <w:pPr>
              <w:spacing w:after="150"/>
              <w:jc w:val="center"/>
              <w:rPr>
                <w:color w:val="000000"/>
              </w:rPr>
            </w:pPr>
            <w:r w:rsidRPr="009A3990">
              <w:rPr>
                <w:color w:val="000000"/>
              </w:rPr>
              <w:t>Загальна кількість акцій</w:t>
            </w:r>
          </w:p>
        </w:tc>
        <w:tc>
          <w:tcPr>
            <w:tcW w:w="3619" w:type="dxa"/>
            <w:shd w:val="clear" w:color="auto" w:fill="auto"/>
          </w:tcPr>
          <w:p w:rsidR="007D624D" w:rsidRPr="009A3990" w:rsidRDefault="007D624D" w:rsidP="00F4481E">
            <w:pPr>
              <w:spacing w:after="150"/>
              <w:jc w:val="center"/>
              <w:rPr>
                <w:color w:val="000000"/>
              </w:rPr>
            </w:pPr>
            <w:r w:rsidRPr="009A3990">
              <w:rPr>
                <w:color w:val="000000"/>
              </w:rPr>
              <w:t>Кількість акцій з обмеженнями</w:t>
            </w:r>
          </w:p>
        </w:tc>
        <w:tc>
          <w:tcPr>
            <w:tcW w:w="3608" w:type="dxa"/>
            <w:shd w:val="clear" w:color="auto" w:fill="auto"/>
          </w:tcPr>
          <w:p w:rsidR="007D624D" w:rsidRPr="009A3990" w:rsidRDefault="007D624D" w:rsidP="00F4481E">
            <w:pPr>
              <w:spacing w:after="150"/>
              <w:jc w:val="center"/>
              <w:rPr>
                <w:color w:val="000000"/>
              </w:rPr>
            </w:pPr>
            <w:r w:rsidRPr="009A3990">
              <w:rPr>
                <w:color w:val="000000"/>
              </w:rPr>
              <w:t>Підстава виникнення обмеження</w:t>
            </w:r>
          </w:p>
        </w:tc>
        <w:tc>
          <w:tcPr>
            <w:tcW w:w="3608" w:type="dxa"/>
            <w:shd w:val="clear" w:color="auto" w:fill="auto"/>
          </w:tcPr>
          <w:p w:rsidR="007D624D" w:rsidRPr="009A3990" w:rsidRDefault="007D624D" w:rsidP="00F4481E">
            <w:pPr>
              <w:spacing w:after="150"/>
              <w:jc w:val="center"/>
              <w:rPr>
                <w:color w:val="000000"/>
              </w:rPr>
            </w:pPr>
            <w:r w:rsidRPr="009A3990">
              <w:rPr>
                <w:color w:val="000000"/>
              </w:rPr>
              <w:t>Дата виникнення обмеження</w:t>
            </w:r>
          </w:p>
        </w:tc>
      </w:tr>
      <w:tr w:rsidR="007D624D" w:rsidRPr="009A3990" w:rsidTr="00323DAF">
        <w:tc>
          <w:tcPr>
            <w:tcW w:w="3592" w:type="dxa"/>
            <w:shd w:val="clear" w:color="auto" w:fill="auto"/>
          </w:tcPr>
          <w:p w:rsidR="007D624D" w:rsidRPr="009A3990" w:rsidRDefault="007D624D" w:rsidP="00F4481E">
            <w:pPr>
              <w:spacing w:after="150"/>
              <w:jc w:val="both"/>
              <w:rPr>
                <w:b/>
                <w:color w:val="000000"/>
              </w:rPr>
            </w:pPr>
          </w:p>
        </w:tc>
        <w:tc>
          <w:tcPr>
            <w:tcW w:w="3619" w:type="dxa"/>
            <w:shd w:val="clear" w:color="auto" w:fill="auto"/>
          </w:tcPr>
          <w:p w:rsidR="007D624D" w:rsidRPr="009A3990" w:rsidRDefault="007D624D" w:rsidP="00F4481E">
            <w:pPr>
              <w:spacing w:after="150"/>
              <w:jc w:val="both"/>
              <w:rPr>
                <w:b/>
                <w:color w:val="000000"/>
              </w:rPr>
            </w:pPr>
          </w:p>
        </w:tc>
        <w:tc>
          <w:tcPr>
            <w:tcW w:w="3608" w:type="dxa"/>
            <w:shd w:val="clear" w:color="auto" w:fill="auto"/>
          </w:tcPr>
          <w:p w:rsidR="007D624D" w:rsidRPr="009A3990" w:rsidRDefault="007D624D" w:rsidP="00F4481E">
            <w:pPr>
              <w:spacing w:after="150"/>
              <w:jc w:val="both"/>
              <w:rPr>
                <w:b/>
                <w:color w:val="000000"/>
              </w:rPr>
            </w:pPr>
          </w:p>
        </w:tc>
        <w:tc>
          <w:tcPr>
            <w:tcW w:w="3608" w:type="dxa"/>
            <w:shd w:val="clear" w:color="auto" w:fill="auto"/>
          </w:tcPr>
          <w:p w:rsidR="007D624D" w:rsidRPr="009A3990" w:rsidRDefault="007D624D" w:rsidP="00F4481E">
            <w:pPr>
              <w:spacing w:after="150"/>
              <w:jc w:val="both"/>
              <w:rPr>
                <w:b/>
                <w:color w:val="000000"/>
              </w:rPr>
            </w:pPr>
          </w:p>
        </w:tc>
      </w:tr>
    </w:tbl>
    <w:p w:rsidR="006C2BCB" w:rsidRPr="001B294A" w:rsidRDefault="00900B2D" w:rsidP="006C2BCB">
      <w:pPr>
        <w:shd w:val="clear" w:color="auto" w:fill="FFFFFF"/>
        <w:jc w:val="both"/>
        <w:rPr>
          <w:sz w:val="24"/>
          <w:szCs w:val="24"/>
        </w:rPr>
      </w:pPr>
      <w:r>
        <w:rPr>
          <w:b/>
          <w:color w:val="000000"/>
          <w:sz w:val="24"/>
          <w:szCs w:val="24"/>
        </w:rPr>
        <w:tab/>
      </w:r>
      <w:r w:rsidR="006C2BCB" w:rsidRPr="001B294A">
        <w:rPr>
          <w:sz w:val="24"/>
          <w:szCs w:val="24"/>
        </w:rPr>
        <w:t xml:space="preserve">Інформацiя про будь-якi обмеження прав участi та голосування акцiонерiв (учасникiв) на загальних зборах емiтента: у вiдповiдностi до п.10 роздiлу IV прикiнцевих та перехiдних положень Закону України «Про депозитарну систему України», власник цiнних паперiв, якi були дематерiалiзованi, зобов’язаний звернутися до обраної емiтентом депозитарної установи та укласти з нею договiр про обслуговування рахунка в цiнних паперах вiд власного iменi або здiйснити переказ прав на цiннi папери на свiй рахунок в цiнних паперах, вiдкритий в iншiй депозитарнiй установi. У разi якщо власник цiнних паперiв протягом одного року з дня набрання чинностi цим Законом не уклав з обраною емiтентом депозитарною установою договору про обслуговування рахунка в цiнних паперах вiд власного iменi або не здiйснив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 </w:t>
      </w:r>
    </w:p>
    <w:p w:rsidR="006C2BCB" w:rsidRPr="001B294A" w:rsidRDefault="006C2BCB" w:rsidP="006C2BCB">
      <w:pPr>
        <w:shd w:val="clear" w:color="auto" w:fill="FFFFFF"/>
        <w:jc w:val="both"/>
        <w:rPr>
          <w:color w:val="000000"/>
          <w:sz w:val="24"/>
          <w:szCs w:val="24"/>
        </w:rPr>
      </w:pPr>
      <w:r w:rsidRPr="001B294A">
        <w:rPr>
          <w:sz w:val="24"/>
          <w:szCs w:val="24"/>
        </w:rPr>
        <w:tab/>
        <w:t xml:space="preserve">Загальні збори акціонерів за звітний період, в зв’язку з важким фінансовим станом в Товаристві не проводились, тому </w:t>
      </w:r>
      <w:r w:rsidR="009804B6" w:rsidRPr="001B294A">
        <w:rPr>
          <w:sz w:val="24"/>
          <w:szCs w:val="24"/>
        </w:rPr>
        <w:t>дана інформація відсутня.</w:t>
      </w:r>
    </w:p>
    <w:p w:rsidR="0073152D" w:rsidRPr="001B294A" w:rsidRDefault="0073152D" w:rsidP="00900B2D">
      <w:pPr>
        <w:pStyle w:val="af3"/>
        <w:ind w:left="360"/>
        <w:jc w:val="both"/>
        <w:rPr>
          <w:sz w:val="24"/>
          <w:szCs w:val="24"/>
          <w:lang w:val="uk-UA"/>
        </w:rPr>
      </w:pPr>
      <w:r w:rsidRPr="001B294A">
        <w:rPr>
          <w:sz w:val="24"/>
          <w:szCs w:val="24"/>
          <w:lang w:val="uk-UA"/>
        </w:rPr>
        <w:t>П</w:t>
      </w:r>
      <w:r w:rsidRPr="001B294A">
        <w:rPr>
          <w:sz w:val="24"/>
          <w:szCs w:val="24"/>
        </w:rPr>
        <w:t xml:space="preserve">орядок призначення та звiльнення посадових осiб емiтента здiйснюється у вiдповiдностi до чинного законодавства та </w:t>
      </w:r>
      <w:r w:rsidRPr="001B294A">
        <w:rPr>
          <w:sz w:val="24"/>
          <w:szCs w:val="24"/>
          <w:lang w:val="uk-UA"/>
        </w:rPr>
        <w:t>С</w:t>
      </w:r>
      <w:r w:rsidR="00812A73" w:rsidRPr="001B294A">
        <w:rPr>
          <w:sz w:val="24"/>
          <w:szCs w:val="24"/>
        </w:rPr>
        <w:t>татуту емiтента</w:t>
      </w:r>
      <w:r w:rsidR="00812A73" w:rsidRPr="001B294A">
        <w:rPr>
          <w:sz w:val="24"/>
          <w:szCs w:val="24"/>
          <w:lang w:val="uk-UA"/>
        </w:rPr>
        <w:t>.</w:t>
      </w:r>
    </w:p>
    <w:p w:rsidR="00023B54" w:rsidRPr="001B294A" w:rsidRDefault="00023B54" w:rsidP="0073152D">
      <w:pPr>
        <w:shd w:val="clear" w:color="auto" w:fill="FFFFFF"/>
        <w:ind w:left="360"/>
        <w:jc w:val="both"/>
        <w:rPr>
          <w:sz w:val="24"/>
          <w:szCs w:val="24"/>
        </w:rPr>
      </w:pPr>
      <w:r w:rsidRPr="001B294A">
        <w:rPr>
          <w:sz w:val="24"/>
          <w:szCs w:val="24"/>
        </w:rPr>
        <w:t xml:space="preserve">Інформація </w:t>
      </w:r>
      <w:r w:rsidR="00243623" w:rsidRPr="001B294A">
        <w:rPr>
          <w:sz w:val="24"/>
          <w:szCs w:val="24"/>
        </w:rPr>
        <w:t xml:space="preserve">про будь-які винагороди або компенсації, які мають бути виплачені посадовим особам емітента в разі їх звільнення </w:t>
      </w:r>
      <w:r w:rsidRPr="001B294A">
        <w:rPr>
          <w:sz w:val="24"/>
          <w:szCs w:val="24"/>
        </w:rPr>
        <w:t>відсутня.</w:t>
      </w:r>
    </w:p>
    <w:p w:rsidR="00812A73" w:rsidRPr="001B294A" w:rsidRDefault="00812A73" w:rsidP="00900B2D">
      <w:pPr>
        <w:pStyle w:val="af3"/>
        <w:ind w:left="644"/>
        <w:jc w:val="both"/>
        <w:rPr>
          <w:color w:val="000000"/>
          <w:sz w:val="24"/>
          <w:szCs w:val="24"/>
        </w:rPr>
      </w:pPr>
      <w:r w:rsidRPr="001B294A">
        <w:rPr>
          <w:color w:val="000000"/>
          <w:sz w:val="24"/>
          <w:szCs w:val="24"/>
        </w:rPr>
        <w:t xml:space="preserve">Повноваження </w:t>
      </w:r>
      <w:r w:rsidRPr="001B294A">
        <w:rPr>
          <w:color w:val="000000"/>
          <w:sz w:val="24"/>
          <w:szCs w:val="24"/>
          <w:lang w:val="uk-UA"/>
        </w:rPr>
        <w:t xml:space="preserve">посадових осіб емітента </w:t>
      </w:r>
      <w:r w:rsidRPr="001B294A">
        <w:rPr>
          <w:color w:val="000000"/>
          <w:sz w:val="24"/>
          <w:szCs w:val="24"/>
        </w:rPr>
        <w:t xml:space="preserve">визначаються </w:t>
      </w:r>
      <w:r w:rsidRPr="001B294A">
        <w:rPr>
          <w:color w:val="000000"/>
          <w:sz w:val="24"/>
          <w:szCs w:val="24"/>
          <w:lang w:val="uk-UA"/>
        </w:rPr>
        <w:t>С</w:t>
      </w:r>
      <w:r w:rsidRPr="001B294A">
        <w:rPr>
          <w:color w:val="000000"/>
          <w:sz w:val="24"/>
          <w:szCs w:val="24"/>
        </w:rPr>
        <w:t>татутом товариства та положенням</w:t>
      </w:r>
      <w:r w:rsidRPr="001B294A">
        <w:rPr>
          <w:color w:val="000000"/>
          <w:sz w:val="24"/>
          <w:szCs w:val="24"/>
          <w:lang w:val="uk-UA"/>
        </w:rPr>
        <w:t xml:space="preserve">и: «Про Наглядову раду», «Про Ревізійну комісію», </w:t>
      </w:r>
      <w:r w:rsidRPr="001B294A">
        <w:rPr>
          <w:color w:val="000000"/>
          <w:sz w:val="24"/>
          <w:szCs w:val="24"/>
        </w:rPr>
        <w:t xml:space="preserve">"Про Правлiння". </w:t>
      </w:r>
    </w:p>
    <w:p w:rsidR="00900B2D" w:rsidRPr="001B294A" w:rsidRDefault="00846B78" w:rsidP="00882617">
      <w:pPr>
        <w:pStyle w:val="af3"/>
        <w:ind w:left="644"/>
        <w:jc w:val="both"/>
        <w:rPr>
          <w:sz w:val="24"/>
          <w:szCs w:val="24"/>
          <w:shd w:val="clear" w:color="auto" w:fill="FFFFFF"/>
          <w:lang w:val="uk-UA"/>
        </w:rPr>
      </w:pPr>
      <w:r w:rsidRPr="001B294A">
        <w:rPr>
          <w:sz w:val="24"/>
          <w:szCs w:val="24"/>
          <w:shd w:val="clear" w:color="auto" w:fill="FFFFFF"/>
          <w:lang w:val="uk-UA"/>
        </w:rPr>
        <w:t>Ем</w:t>
      </w:r>
      <w:r w:rsidRPr="001B294A">
        <w:rPr>
          <w:sz w:val="24"/>
          <w:szCs w:val="24"/>
          <w:shd w:val="clear" w:color="auto" w:fill="FFFFFF"/>
        </w:rPr>
        <w:t>i</w:t>
      </w:r>
      <w:r w:rsidRPr="001B294A">
        <w:rPr>
          <w:sz w:val="24"/>
          <w:szCs w:val="24"/>
          <w:shd w:val="clear" w:color="auto" w:fill="FFFFFF"/>
          <w:lang w:val="uk-UA"/>
        </w:rPr>
        <w:t xml:space="preserve">тент залучив для проведення аудиторського висновку </w:t>
      </w:r>
      <w:r w:rsidR="00882617" w:rsidRPr="001B294A">
        <w:rPr>
          <w:sz w:val="24"/>
          <w:szCs w:val="24"/>
          <w:shd w:val="clear" w:color="auto" w:fill="FFFFFF"/>
          <w:lang w:val="uk-UA"/>
        </w:rPr>
        <w:t xml:space="preserve">щодо звіту про корпоративне управління </w:t>
      </w:r>
      <w:r w:rsidRPr="001B294A">
        <w:rPr>
          <w:sz w:val="24"/>
          <w:szCs w:val="24"/>
          <w:shd w:val="clear" w:color="auto" w:fill="FFFFFF"/>
          <w:lang w:val="uk-UA"/>
        </w:rPr>
        <w:t>за звітний період аудитора (аудиторську ф</w:t>
      </w:r>
      <w:r w:rsidRPr="001B294A">
        <w:rPr>
          <w:sz w:val="24"/>
          <w:szCs w:val="24"/>
          <w:shd w:val="clear" w:color="auto" w:fill="FFFFFF"/>
        </w:rPr>
        <w:t>i</w:t>
      </w:r>
      <w:r w:rsidRPr="001B294A">
        <w:rPr>
          <w:sz w:val="24"/>
          <w:szCs w:val="24"/>
          <w:shd w:val="clear" w:color="auto" w:fill="FFFFFF"/>
          <w:lang w:val="uk-UA"/>
        </w:rPr>
        <w:t>рму): Основн</w:t>
      </w:r>
      <w:r w:rsidRPr="001B294A">
        <w:rPr>
          <w:sz w:val="24"/>
          <w:szCs w:val="24"/>
          <w:shd w:val="clear" w:color="auto" w:fill="FFFFFF"/>
        </w:rPr>
        <w:t>i</w:t>
      </w:r>
      <w:r w:rsidRPr="001B294A">
        <w:rPr>
          <w:sz w:val="24"/>
          <w:szCs w:val="24"/>
          <w:shd w:val="clear" w:color="auto" w:fill="FFFFFF"/>
          <w:lang w:val="uk-UA"/>
        </w:rPr>
        <w:t xml:space="preserve"> в</w:t>
      </w:r>
      <w:r w:rsidRPr="001B294A">
        <w:rPr>
          <w:sz w:val="24"/>
          <w:szCs w:val="24"/>
          <w:shd w:val="clear" w:color="auto" w:fill="FFFFFF"/>
        </w:rPr>
        <w:t>i</w:t>
      </w:r>
      <w:r w:rsidRPr="001B294A">
        <w:rPr>
          <w:sz w:val="24"/>
          <w:szCs w:val="24"/>
          <w:shd w:val="clear" w:color="auto" w:fill="FFFFFF"/>
          <w:lang w:val="uk-UA"/>
        </w:rPr>
        <w:t>домост</w:t>
      </w:r>
      <w:r w:rsidRPr="001B294A">
        <w:rPr>
          <w:sz w:val="24"/>
          <w:szCs w:val="24"/>
          <w:shd w:val="clear" w:color="auto" w:fill="FFFFFF"/>
        </w:rPr>
        <w:t>i</w:t>
      </w:r>
      <w:r w:rsidRPr="001B294A">
        <w:rPr>
          <w:sz w:val="24"/>
          <w:szCs w:val="24"/>
          <w:shd w:val="clear" w:color="auto" w:fill="FFFFFF"/>
          <w:lang w:val="uk-UA"/>
        </w:rPr>
        <w:t xml:space="preserve"> про Аудиторську ф</w:t>
      </w:r>
      <w:r w:rsidRPr="001B294A">
        <w:rPr>
          <w:sz w:val="24"/>
          <w:szCs w:val="24"/>
          <w:shd w:val="clear" w:color="auto" w:fill="FFFFFF"/>
        </w:rPr>
        <w:t>i</w:t>
      </w:r>
      <w:r w:rsidRPr="001B294A">
        <w:rPr>
          <w:sz w:val="24"/>
          <w:szCs w:val="24"/>
          <w:shd w:val="clear" w:color="auto" w:fill="FFFFFF"/>
          <w:lang w:val="uk-UA"/>
        </w:rPr>
        <w:t xml:space="preserve">рму: Повна назва: </w:t>
      </w:r>
      <w:r w:rsidR="00964870" w:rsidRPr="001B294A">
        <w:rPr>
          <w:sz w:val="24"/>
          <w:szCs w:val="24"/>
          <w:lang w:val="uk-UA"/>
        </w:rPr>
        <w:t>Товариство з обмеженою віжповідальністю</w:t>
      </w:r>
      <w:r w:rsidRPr="001B294A">
        <w:rPr>
          <w:sz w:val="24"/>
          <w:szCs w:val="24"/>
          <w:lang w:val="uk-UA"/>
        </w:rPr>
        <w:t xml:space="preserve"> “</w:t>
      </w:r>
      <w:r w:rsidR="00964870" w:rsidRPr="001B294A">
        <w:rPr>
          <w:sz w:val="24"/>
          <w:szCs w:val="24"/>
          <w:lang w:val="uk-UA"/>
        </w:rPr>
        <w:t>НИВА-</w:t>
      </w:r>
      <w:r w:rsidRPr="001B294A">
        <w:rPr>
          <w:sz w:val="24"/>
          <w:szCs w:val="24"/>
          <w:lang w:val="uk-UA"/>
        </w:rPr>
        <w:t>АУДИТ”</w:t>
      </w:r>
      <w:r w:rsidRPr="001B294A">
        <w:rPr>
          <w:noProof/>
          <w:sz w:val="24"/>
          <w:szCs w:val="24"/>
          <w:lang w:val="uk-UA" w:eastAsia="en-US"/>
        </w:rPr>
        <w:t xml:space="preserve">,  </w:t>
      </w:r>
      <w:r w:rsidRPr="001B294A">
        <w:rPr>
          <w:sz w:val="24"/>
          <w:szCs w:val="24"/>
          <w:shd w:val="clear" w:color="auto" w:fill="FFFFFF"/>
          <w:lang w:val="uk-UA"/>
        </w:rPr>
        <w:t xml:space="preserve">Код ЄДРПОУ </w:t>
      </w:r>
      <w:r w:rsidR="00964870" w:rsidRPr="001B294A">
        <w:rPr>
          <w:sz w:val="24"/>
          <w:szCs w:val="24"/>
          <w:shd w:val="clear" w:color="auto" w:fill="FFFFFF"/>
          <w:lang w:val="uk-UA"/>
        </w:rPr>
        <w:t>21095329</w:t>
      </w:r>
      <w:r w:rsidRPr="001B294A">
        <w:rPr>
          <w:sz w:val="24"/>
          <w:szCs w:val="24"/>
          <w:shd w:val="clear" w:color="auto" w:fill="FFFFFF"/>
          <w:lang w:val="uk-UA"/>
        </w:rPr>
        <w:t>. М</w:t>
      </w:r>
      <w:r w:rsidRPr="001B294A">
        <w:rPr>
          <w:sz w:val="24"/>
          <w:szCs w:val="24"/>
          <w:shd w:val="clear" w:color="auto" w:fill="FFFFFF"/>
        </w:rPr>
        <w:t>i</w:t>
      </w:r>
      <w:r w:rsidRPr="001B294A">
        <w:rPr>
          <w:sz w:val="24"/>
          <w:szCs w:val="24"/>
          <w:shd w:val="clear" w:color="auto" w:fill="FFFFFF"/>
          <w:lang w:val="uk-UA"/>
        </w:rPr>
        <w:t xml:space="preserve">сцезнаходження: </w:t>
      </w:r>
      <w:r w:rsidR="0072547D" w:rsidRPr="001B294A">
        <w:rPr>
          <w:bCs/>
          <w:snapToGrid w:val="0"/>
          <w:sz w:val="24"/>
          <w:szCs w:val="24"/>
          <w:lang w:eastAsia="ru-RU"/>
        </w:rPr>
        <w:t>32028</w:t>
      </w:r>
      <w:r w:rsidR="0072547D" w:rsidRPr="001B294A">
        <w:rPr>
          <w:bCs/>
          <w:snapToGrid w:val="0"/>
          <w:lang w:val="uk-UA" w:eastAsia="ru-RU"/>
        </w:rPr>
        <w:t xml:space="preserve">, </w:t>
      </w:r>
      <w:r w:rsidR="00964870" w:rsidRPr="001B294A">
        <w:rPr>
          <w:sz w:val="24"/>
          <w:szCs w:val="24"/>
          <w:shd w:val="clear" w:color="auto" w:fill="FFFFFF"/>
          <w:lang w:val="uk-UA"/>
        </w:rPr>
        <w:t>Рівненська область, м. Рівне, вул. Лермонтова, буд.5А, квартира 1</w:t>
      </w:r>
      <w:r w:rsidRPr="001B294A">
        <w:rPr>
          <w:iCs/>
          <w:sz w:val="24"/>
          <w:szCs w:val="24"/>
          <w:lang w:val="uk-UA"/>
        </w:rPr>
        <w:t xml:space="preserve">. </w:t>
      </w:r>
      <w:r w:rsidR="00964870" w:rsidRPr="001B294A">
        <w:rPr>
          <w:sz w:val="24"/>
          <w:szCs w:val="24"/>
          <w:lang w:val="uk-UA"/>
        </w:rPr>
        <w:t xml:space="preserve">Товариство з обмеженою відповідальністю </w:t>
      </w:r>
      <w:r w:rsidR="00DD51DC" w:rsidRPr="001B294A">
        <w:rPr>
          <w:sz w:val="24"/>
          <w:szCs w:val="24"/>
          <w:lang w:val="uk-UA"/>
        </w:rPr>
        <w:t xml:space="preserve"> “</w:t>
      </w:r>
      <w:r w:rsidR="00964870" w:rsidRPr="001B294A">
        <w:rPr>
          <w:sz w:val="24"/>
          <w:szCs w:val="24"/>
          <w:lang w:val="uk-UA"/>
        </w:rPr>
        <w:t>НИВА-</w:t>
      </w:r>
      <w:r w:rsidR="00DD51DC" w:rsidRPr="001B294A">
        <w:rPr>
          <w:sz w:val="24"/>
          <w:szCs w:val="24"/>
          <w:lang w:val="uk-UA"/>
        </w:rPr>
        <w:t>АУДИТ”</w:t>
      </w:r>
      <w:r w:rsidR="00DD51DC" w:rsidRPr="001B294A">
        <w:rPr>
          <w:noProof/>
          <w:sz w:val="24"/>
          <w:szCs w:val="24"/>
          <w:lang w:val="uk-UA" w:eastAsia="en-US"/>
        </w:rPr>
        <w:t xml:space="preserve">,  </w:t>
      </w:r>
      <w:r w:rsidR="00964870" w:rsidRPr="001B294A">
        <w:rPr>
          <w:noProof/>
          <w:sz w:val="24"/>
          <w:szCs w:val="24"/>
          <w:lang w:val="uk-UA" w:eastAsia="en-US"/>
        </w:rPr>
        <w:t>яка діє на підставі свідоцтва про внесення в реєстр суб’єктів аудиторськрої діяльності №0146 від 26.01.2001року по 29.10.2020 року</w:t>
      </w:r>
      <w:r w:rsidR="00DD51DC" w:rsidRPr="001B294A">
        <w:rPr>
          <w:noProof/>
          <w:sz w:val="24"/>
          <w:szCs w:val="24"/>
          <w:lang w:val="uk-UA" w:eastAsia="en-US"/>
        </w:rPr>
        <w:t xml:space="preserve">,  </w:t>
      </w:r>
      <w:r w:rsidR="00964870" w:rsidRPr="001B294A">
        <w:rPr>
          <w:noProof/>
          <w:sz w:val="24"/>
          <w:szCs w:val="24"/>
          <w:lang w:val="uk-UA" w:eastAsia="en-US"/>
        </w:rPr>
        <w:t>виданого</w:t>
      </w:r>
      <w:r w:rsidR="00DD51DC" w:rsidRPr="001B294A">
        <w:rPr>
          <w:noProof/>
          <w:sz w:val="24"/>
          <w:szCs w:val="24"/>
          <w:lang w:val="uk-UA" w:eastAsia="en-US"/>
        </w:rPr>
        <w:t xml:space="preserve"> Аудиторсько</w:t>
      </w:r>
      <w:r w:rsidR="00964870" w:rsidRPr="001B294A">
        <w:rPr>
          <w:noProof/>
          <w:sz w:val="24"/>
          <w:szCs w:val="24"/>
          <w:lang w:val="uk-UA" w:eastAsia="en-US"/>
        </w:rPr>
        <w:t>ю</w:t>
      </w:r>
      <w:r w:rsidR="00DD51DC" w:rsidRPr="001B294A">
        <w:rPr>
          <w:noProof/>
          <w:sz w:val="24"/>
          <w:szCs w:val="24"/>
          <w:lang w:val="uk-UA" w:eastAsia="en-US"/>
        </w:rPr>
        <w:t xml:space="preserve"> палат</w:t>
      </w:r>
      <w:r w:rsidR="00964870" w:rsidRPr="001B294A">
        <w:rPr>
          <w:noProof/>
          <w:sz w:val="24"/>
          <w:szCs w:val="24"/>
          <w:lang w:val="uk-UA" w:eastAsia="en-US"/>
        </w:rPr>
        <w:t>ою</w:t>
      </w:r>
      <w:r w:rsidR="00DD51DC" w:rsidRPr="001B294A">
        <w:rPr>
          <w:noProof/>
          <w:sz w:val="24"/>
          <w:szCs w:val="24"/>
          <w:lang w:val="uk-UA" w:eastAsia="en-US"/>
        </w:rPr>
        <w:t xml:space="preserve"> України</w:t>
      </w:r>
      <w:r w:rsidR="00964870" w:rsidRPr="001B294A">
        <w:rPr>
          <w:noProof/>
          <w:sz w:val="24"/>
          <w:szCs w:val="24"/>
          <w:lang w:val="uk-UA" w:eastAsia="en-US"/>
        </w:rPr>
        <w:t>,</w:t>
      </w:r>
      <w:r w:rsidR="00DD51DC" w:rsidRPr="001B294A">
        <w:rPr>
          <w:noProof/>
          <w:sz w:val="24"/>
          <w:szCs w:val="24"/>
          <w:lang w:val="uk-UA" w:eastAsia="en-US"/>
        </w:rPr>
        <w:t xml:space="preserve"> </w:t>
      </w:r>
      <w:r w:rsidR="00964870" w:rsidRPr="001B294A">
        <w:rPr>
          <w:noProof/>
          <w:sz w:val="24"/>
          <w:szCs w:val="24"/>
          <w:lang w:val="uk-UA" w:eastAsia="en-US"/>
        </w:rPr>
        <w:t xml:space="preserve">що внесена до реєстру суб’єктів аудиторської діяльності, які мають право проводити обов’язковий аудит фінансової звітності, номер в реєстрі №0146, в особі директора Давиденко Тетяни Михайлівни (сертифікат аудитора </w:t>
      </w:r>
      <w:r w:rsidR="003A2063" w:rsidRPr="001B294A">
        <w:rPr>
          <w:noProof/>
          <w:sz w:val="24"/>
          <w:szCs w:val="24"/>
          <w:lang w:val="uk-UA" w:eastAsia="en-US"/>
        </w:rPr>
        <w:t>№006583).</w:t>
      </w:r>
      <w:r w:rsidR="00964870" w:rsidRPr="001B294A">
        <w:rPr>
          <w:noProof/>
          <w:sz w:val="24"/>
          <w:szCs w:val="24"/>
          <w:lang w:val="uk-UA" w:eastAsia="en-US"/>
        </w:rPr>
        <w:t xml:space="preserve">  </w:t>
      </w:r>
      <w:r w:rsidR="00882617" w:rsidRPr="001B294A">
        <w:rPr>
          <w:sz w:val="24"/>
          <w:szCs w:val="24"/>
          <w:shd w:val="clear" w:color="auto" w:fill="FFFFFF"/>
          <w:lang w:val="uk-UA"/>
        </w:rPr>
        <w:t>Основнi вiдомостi про умови договору на проведення аудиту: Перевiрк</w:t>
      </w:r>
      <w:r w:rsidR="00857CB0" w:rsidRPr="001B294A">
        <w:rPr>
          <w:sz w:val="24"/>
          <w:szCs w:val="24"/>
          <w:shd w:val="clear" w:color="auto" w:fill="FFFFFF"/>
          <w:lang w:val="uk-UA"/>
        </w:rPr>
        <w:t>а з</w:t>
      </w:r>
      <w:r w:rsidR="00882617" w:rsidRPr="001B294A">
        <w:rPr>
          <w:sz w:val="24"/>
          <w:szCs w:val="24"/>
          <w:shd w:val="clear" w:color="auto" w:fill="FFFFFF"/>
          <w:lang w:val="uk-UA"/>
        </w:rPr>
        <w:t>вiту керiвництва за 201</w:t>
      </w:r>
      <w:r w:rsidR="003A2063" w:rsidRPr="001B294A">
        <w:rPr>
          <w:sz w:val="24"/>
          <w:szCs w:val="24"/>
          <w:shd w:val="clear" w:color="auto" w:fill="FFFFFF"/>
          <w:lang w:val="uk-UA"/>
        </w:rPr>
        <w:t>9</w:t>
      </w:r>
      <w:r w:rsidR="00882617" w:rsidRPr="001B294A">
        <w:rPr>
          <w:sz w:val="24"/>
          <w:szCs w:val="24"/>
          <w:shd w:val="clear" w:color="auto" w:fill="FFFFFF"/>
          <w:lang w:val="uk-UA"/>
        </w:rPr>
        <w:t xml:space="preserve"> рiк.</w:t>
      </w:r>
    </w:p>
    <w:tbl>
      <w:tblPr>
        <w:tblW w:w="0" w:type="auto"/>
        <w:tblInd w:w="-1168" w:type="dxa"/>
        <w:tblLook w:val="00A0" w:firstRow="1" w:lastRow="0" w:firstColumn="1" w:lastColumn="0" w:noHBand="0" w:noVBand="0"/>
      </w:tblPr>
      <w:tblGrid>
        <w:gridCol w:w="1979"/>
        <w:gridCol w:w="7592"/>
      </w:tblGrid>
      <w:tr w:rsidR="001120A0" w:rsidRPr="00611D8E" w:rsidTr="0050013A">
        <w:trPr>
          <w:trHeight w:val="2268"/>
        </w:trPr>
        <w:tc>
          <w:tcPr>
            <w:tcW w:w="1979" w:type="dxa"/>
          </w:tcPr>
          <w:p w:rsidR="001120A0" w:rsidRPr="00611D8E" w:rsidRDefault="001120A0" w:rsidP="0050013A">
            <w:pPr>
              <w:pStyle w:val="Standard"/>
              <w:jc w:val="center"/>
              <w:rPr>
                <w:b/>
                <w:i/>
                <w:noProof/>
                <w:lang w:val="en-US" w:eastAsia="en-US" w:bidi="ar-SA"/>
              </w:rPr>
            </w:pPr>
            <w:r w:rsidRPr="00895CFE">
              <w:object w:dxaOrig="2400" w:dyaOrig="26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96.75pt" o:ole="">
                  <v:imagedata r:id="rId11" o:title=""/>
                </v:shape>
                <o:OLEObject Type="Embed" ProgID="PBrush" ShapeID="_x0000_i1025" DrawAspect="Content" ObjectID="_1649574877" r:id="rId12"/>
              </w:object>
            </w:r>
          </w:p>
        </w:tc>
        <w:tc>
          <w:tcPr>
            <w:tcW w:w="7592" w:type="dxa"/>
          </w:tcPr>
          <w:p w:rsidR="001120A0" w:rsidRPr="00611D8E" w:rsidRDefault="001120A0" w:rsidP="0050013A">
            <w:pPr>
              <w:pStyle w:val="Standard"/>
              <w:jc w:val="center"/>
              <w:rPr>
                <w:b/>
                <w:sz w:val="32"/>
                <w:szCs w:val="32"/>
                <w:lang w:val="uk-UA"/>
              </w:rPr>
            </w:pPr>
            <w:r w:rsidRPr="00611D8E">
              <w:rPr>
                <w:b/>
                <w:sz w:val="32"/>
                <w:szCs w:val="32"/>
                <w:lang w:val="uk-UA"/>
              </w:rPr>
              <w:t>ТОВАРИСТВО З ОБМЕЖЕНОЮ ВІДПОВІДАЛЬНІСТЮ</w:t>
            </w:r>
          </w:p>
          <w:p w:rsidR="001120A0" w:rsidRPr="00611D8E" w:rsidRDefault="001120A0" w:rsidP="0050013A">
            <w:pPr>
              <w:pStyle w:val="Standard"/>
              <w:jc w:val="center"/>
              <w:rPr>
                <w:b/>
                <w:sz w:val="32"/>
                <w:szCs w:val="32"/>
                <w:lang w:val="uk-UA"/>
              </w:rPr>
            </w:pPr>
            <w:r w:rsidRPr="00611D8E">
              <w:rPr>
                <w:b/>
                <w:sz w:val="32"/>
                <w:szCs w:val="32"/>
                <w:lang w:val="uk-UA"/>
              </w:rPr>
              <w:t>«АУДИТОРСЬКА ФІРМА «НИВА-АУДИТ»</w:t>
            </w:r>
          </w:p>
          <w:p w:rsidR="001120A0" w:rsidRPr="00611D8E" w:rsidRDefault="001120A0" w:rsidP="0050013A">
            <w:pPr>
              <w:pStyle w:val="Standard"/>
              <w:jc w:val="center"/>
              <w:rPr>
                <w:b/>
                <w:i/>
                <w:noProof/>
                <w:lang w:eastAsia="en-US" w:bidi="ar-SA"/>
              </w:rPr>
            </w:pPr>
          </w:p>
        </w:tc>
      </w:tr>
    </w:tbl>
    <w:p w:rsidR="001120A0" w:rsidRPr="0084375E" w:rsidRDefault="001120A0" w:rsidP="001120A0">
      <w:pPr>
        <w:jc w:val="right"/>
        <w:rPr>
          <w:color w:val="000000"/>
        </w:rPr>
      </w:pPr>
      <w:r w:rsidRPr="0084375E">
        <w:rPr>
          <w:color w:val="000000"/>
        </w:rPr>
        <w:t xml:space="preserve">                     Свідоцтво про включення до Реєстру</w:t>
      </w:r>
    </w:p>
    <w:p w:rsidR="001120A0" w:rsidRPr="0084375E" w:rsidRDefault="001120A0" w:rsidP="001120A0">
      <w:pPr>
        <w:jc w:val="right"/>
        <w:rPr>
          <w:color w:val="000000"/>
        </w:rPr>
      </w:pPr>
      <w:r w:rsidRPr="0084375E">
        <w:rPr>
          <w:color w:val="000000"/>
        </w:rPr>
        <w:t xml:space="preserve"> аудиторських фірм та аудиторів  № 0146 від 26.01.2001р. №98  </w:t>
      </w:r>
    </w:p>
    <w:p w:rsidR="001120A0" w:rsidRPr="0084375E" w:rsidRDefault="001120A0" w:rsidP="001120A0">
      <w:pPr>
        <w:jc w:val="right"/>
        <w:rPr>
          <w:color w:val="000000"/>
        </w:rPr>
      </w:pPr>
      <w:r w:rsidRPr="0084375E">
        <w:rPr>
          <w:color w:val="000000"/>
        </w:rPr>
        <w:tab/>
      </w:r>
      <w:r w:rsidRPr="0084375E">
        <w:rPr>
          <w:color w:val="000000"/>
        </w:rPr>
        <w:tab/>
      </w:r>
      <w:r w:rsidRPr="0084375E">
        <w:rPr>
          <w:color w:val="000000"/>
        </w:rPr>
        <w:tab/>
      </w:r>
      <w:r w:rsidRPr="0084375E">
        <w:rPr>
          <w:color w:val="000000"/>
          <w:shd w:val="clear" w:color="auto" w:fill="FFFFFF"/>
        </w:rPr>
        <w:t>33028, Рівненська обл., місто Рівне, ВУЛИЦЯ ЛЕРМОНТОВА, будинок 5А, квартира 1</w:t>
      </w:r>
      <w:r w:rsidRPr="0084375E">
        <w:rPr>
          <w:color w:val="000000"/>
        </w:rPr>
        <w:t xml:space="preserve">  </w:t>
      </w:r>
    </w:p>
    <w:p w:rsidR="001120A0" w:rsidRPr="0084375E" w:rsidRDefault="001120A0" w:rsidP="001120A0">
      <w:pPr>
        <w:jc w:val="both"/>
      </w:pPr>
    </w:p>
    <w:p w:rsidR="001120A0" w:rsidRPr="0084375E" w:rsidRDefault="001120A0" w:rsidP="001120A0">
      <w:pPr>
        <w:jc w:val="both"/>
      </w:pPr>
    </w:p>
    <w:p w:rsidR="001120A0" w:rsidRPr="005A7414" w:rsidRDefault="001120A0" w:rsidP="001120A0">
      <w:pPr>
        <w:keepNext/>
        <w:spacing w:before="240" w:after="60"/>
        <w:rPr>
          <w:b/>
          <w:sz w:val="16"/>
        </w:rPr>
      </w:pPr>
      <w:r w:rsidRPr="005A7414">
        <w:rPr>
          <w:b/>
          <w:sz w:val="16"/>
        </w:rPr>
        <w:t xml:space="preserve">                                </w:t>
      </w:r>
    </w:p>
    <w:p w:rsidR="001120A0" w:rsidRDefault="001120A0" w:rsidP="001120A0">
      <w:pPr>
        <w:ind w:firstLine="5954"/>
        <w:jc w:val="right"/>
        <w:rPr>
          <w:b/>
          <w:sz w:val="24"/>
        </w:rPr>
      </w:pPr>
      <w:r w:rsidRPr="005A7414">
        <w:rPr>
          <w:b/>
          <w:sz w:val="24"/>
          <w:szCs w:val="24"/>
        </w:rPr>
        <w:t>Учасникам та керівним посадовим особам</w:t>
      </w:r>
      <w:r w:rsidRPr="005A7414">
        <w:rPr>
          <w:b/>
          <w:sz w:val="24"/>
        </w:rPr>
        <w:t xml:space="preserve"> </w:t>
      </w:r>
    </w:p>
    <w:p w:rsidR="001120A0" w:rsidRPr="005A7414" w:rsidRDefault="001120A0" w:rsidP="001120A0">
      <w:pPr>
        <w:ind w:firstLine="5954"/>
        <w:jc w:val="right"/>
        <w:rPr>
          <w:b/>
          <w:sz w:val="24"/>
        </w:rPr>
      </w:pPr>
    </w:p>
    <w:p w:rsidR="001120A0" w:rsidRDefault="001120A0" w:rsidP="001120A0">
      <w:pPr>
        <w:ind w:firstLine="5954"/>
        <w:jc w:val="right"/>
        <w:rPr>
          <w:b/>
          <w:sz w:val="24"/>
        </w:rPr>
      </w:pPr>
      <w:r>
        <w:rPr>
          <w:b/>
          <w:sz w:val="24"/>
        </w:rPr>
        <w:t>Публічного акціонерного товариства  «Зміна»</w:t>
      </w:r>
    </w:p>
    <w:p w:rsidR="001120A0" w:rsidRDefault="001120A0" w:rsidP="001120A0">
      <w:pPr>
        <w:ind w:firstLine="5954"/>
        <w:jc w:val="right"/>
        <w:rPr>
          <w:b/>
          <w:sz w:val="24"/>
        </w:rPr>
      </w:pPr>
    </w:p>
    <w:p w:rsidR="001120A0" w:rsidRPr="005A7414" w:rsidRDefault="001120A0" w:rsidP="001120A0">
      <w:pPr>
        <w:ind w:firstLine="5954"/>
        <w:jc w:val="right"/>
        <w:rPr>
          <w:b/>
          <w:sz w:val="24"/>
        </w:rPr>
      </w:pPr>
    </w:p>
    <w:p w:rsidR="001120A0" w:rsidRDefault="001120A0" w:rsidP="001120A0">
      <w:pPr>
        <w:ind w:firstLine="5954"/>
        <w:jc w:val="center"/>
        <w:rPr>
          <w:b/>
          <w:sz w:val="24"/>
        </w:rPr>
      </w:pPr>
    </w:p>
    <w:p w:rsidR="001120A0" w:rsidRPr="009D6994" w:rsidRDefault="001120A0" w:rsidP="001120A0">
      <w:pPr>
        <w:ind w:firstLine="5954"/>
        <w:jc w:val="center"/>
        <w:rPr>
          <w:sz w:val="24"/>
        </w:rPr>
      </w:pPr>
    </w:p>
    <w:p w:rsidR="001120A0" w:rsidRPr="00081977" w:rsidRDefault="001120A0" w:rsidP="001120A0">
      <w:pPr>
        <w:ind w:firstLine="708"/>
        <w:jc w:val="both"/>
        <w:rPr>
          <w:color w:val="FF0000"/>
          <w:sz w:val="24"/>
          <w:shd w:val="clear" w:color="auto" w:fill="FFFF00"/>
        </w:rPr>
      </w:pPr>
      <w:r w:rsidRPr="005A7414">
        <w:rPr>
          <w:sz w:val="24"/>
        </w:rPr>
        <w:t>м. Київ</w:t>
      </w:r>
      <w:r w:rsidRPr="005A7414">
        <w:rPr>
          <w:sz w:val="24"/>
        </w:rPr>
        <w:tab/>
      </w:r>
      <w:r w:rsidRPr="005A7414">
        <w:rPr>
          <w:sz w:val="24"/>
        </w:rPr>
        <w:tab/>
      </w:r>
      <w:r w:rsidRPr="005A7414">
        <w:rPr>
          <w:sz w:val="24"/>
        </w:rPr>
        <w:tab/>
      </w:r>
      <w:r w:rsidRPr="005A7414">
        <w:rPr>
          <w:sz w:val="24"/>
        </w:rPr>
        <w:tab/>
      </w:r>
      <w:r w:rsidRPr="005A7414">
        <w:rPr>
          <w:sz w:val="24"/>
        </w:rPr>
        <w:tab/>
        <w:t xml:space="preserve">                               </w:t>
      </w:r>
      <w:r>
        <w:rPr>
          <w:sz w:val="24"/>
        </w:rPr>
        <w:t xml:space="preserve">   </w:t>
      </w:r>
      <w:r w:rsidRPr="005A7414">
        <w:rPr>
          <w:sz w:val="24"/>
        </w:rPr>
        <w:t xml:space="preserve"> </w:t>
      </w:r>
      <w:r>
        <w:rPr>
          <w:sz w:val="24"/>
        </w:rPr>
        <w:tab/>
      </w:r>
      <w:r>
        <w:rPr>
          <w:sz w:val="24"/>
        </w:rPr>
        <w:tab/>
      </w:r>
      <w:r>
        <w:rPr>
          <w:sz w:val="24"/>
        </w:rPr>
        <w:tab/>
      </w:r>
      <w:r>
        <w:rPr>
          <w:sz w:val="24"/>
        </w:rPr>
        <w:tab/>
      </w:r>
      <w:r>
        <w:rPr>
          <w:sz w:val="24"/>
        </w:rPr>
        <w:tab/>
      </w:r>
      <w:r>
        <w:rPr>
          <w:sz w:val="24"/>
        </w:rPr>
        <w:tab/>
      </w:r>
      <w:r>
        <w:rPr>
          <w:sz w:val="24"/>
        </w:rPr>
        <w:tab/>
      </w:r>
      <w:r w:rsidRPr="005A7414">
        <w:rPr>
          <w:sz w:val="24"/>
        </w:rPr>
        <w:t xml:space="preserve"> </w:t>
      </w:r>
      <w:r>
        <w:rPr>
          <w:sz w:val="24"/>
        </w:rPr>
        <w:t>22 квітня</w:t>
      </w:r>
      <w:r w:rsidRPr="009D6994">
        <w:rPr>
          <w:sz w:val="24"/>
        </w:rPr>
        <w:t xml:space="preserve"> 2020 р.</w:t>
      </w:r>
    </w:p>
    <w:p w:rsidR="001120A0" w:rsidRPr="005A7414" w:rsidRDefault="001120A0" w:rsidP="001120A0">
      <w:pPr>
        <w:jc w:val="both"/>
        <w:rPr>
          <w:sz w:val="24"/>
        </w:rPr>
      </w:pPr>
    </w:p>
    <w:p w:rsidR="001120A0" w:rsidRPr="005A7414" w:rsidRDefault="001120A0" w:rsidP="001120A0">
      <w:pPr>
        <w:jc w:val="both"/>
        <w:rPr>
          <w:sz w:val="24"/>
        </w:rPr>
      </w:pPr>
    </w:p>
    <w:p w:rsidR="001120A0" w:rsidRPr="00393F0E" w:rsidRDefault="001120A0" w:rsidP="001120A0">
      <w:pPr>
        <w:suppressAutoHyphens/>
        <w:spacing w:line="276" w:lineRule="auto"/>
        <w:jc w:val="center"/>
        <w:rPr>
          <w:b/>
          <w:color w:val="000000"/>
          <w:sz w:val="32"/>
          <w:szCs w:val="32"/>
        </w:rPr>
      </w:pPr>
      <w:r w:rsidRPr="00393F0E">
        <w:rPr>
          <w:b/>
          <w:color w:val="000000"/>
          <w:sz w:val="32"/>
          <w:szCs w:val="32"/>
        </w:rPr>
        <w:t>ЗВІТ НЕЗАЛЕЖНОГО АУДИТОРА</w:t>
      </w:r>
    </w:p>
    <w:p w:rsidR="001120A0" w:rsidRPr="00393F0E" w:rsidRDefault="001120A0" w:rsidP="001120A0">
      <w:pPr>
        <w:suppressAutoHyphens/>
        <w:spacing w:line="276" w:lineRule="auto"/>
        <w:jc w:val="center"/>
        <w:rPr>
          <w:b/>
          <w:color w:val="000000"/>
          <w:sz w:val="28"/>
          <w:szCs w:val="28"/>
        </w:rPr>
      </w:pPr>
      <w:r w:rsidRPr="00393F0E">
        <w:rPr>
          <w:b/>
          <w:color w:val="000000"/>
          <w:sz w:val="28"/>
          <w:szCs w:val="28"/>
        </w:rPr>
        <w:t>щодо фінансової звітності</w:t>
      </w:r>
    </w:p>
    <w:p w:rsidR="001120A0" w:rsidRPr="00393F0E" w:rsidRDefault="001120A0" w:rsidP="001120A0">
      <w:pPr>
        <w:spacing w:line="276" w:lineRule="auto"/>
        <w:rPr>
          <w:b/>
          <w:sz w:val="28"/>
          <w:szCs w:val="28"/>
        </w:rPr>
      </w:pPr>
      <w:r w:rsidRPr="00393F0E">
        <w:rPr>
          <w:b/>
          <w:sz w:val="28"/>
          <w:szCs w:val="28"/>
        </w:rPr>
        <w:t xml:space="preserve">                                  </w:t>
      </w:r>
      <w:r>
        <w:rPr>
          <w:b/>
          <w:sz w:val="28"/>
          <w:szCs w:val="28"/>
        </w:rPr>
        <w:tab/>
      </w:r>
      <w:r>
        <w:rPr>
          <w:b/>
          <w:sz w:val="28"/>
          <w:szCs w:val="28"/>
        </w:rPr>
        <w:tab/>
      </w:r>
      <w:r>
        <w:rPr>
          <w:b/>
          <w:sz w:val="28"/>
          <w:szCs w:val="28"/>
        </w:rPr>
        <w:tab/>
      </w:r>
      <w:r w:rsidRPr="00393F0E">
        <w:rPr>
          <w:b/>
          <w:sz w:val="28"/>
          <w:szCs w:val="28"/>
        </w:rPr>
        <w:t>Публічного акціонерного товариства  «Зміна»</w:t>
      </w:r>
    </w:p>
    <w:p w:rsidR="001120A0" w:rsidRPr="00393F0E" w:rsidRDefault="001120A0" w:rsidP="001120A0">
      <w:pPr>
        <w:suppressAutoHyphens/>
        <w:spacing w:line="276" w:lineRule="auto"/>
        <w:jc w:val="center"/>
        <w:rPr>
          <w:b/>
          <w:color w:val="000000"/>
          <w:sz w:val="28"/>
          <w:szCs w:val="28"/>
        </w:rPr>
      </w:pPr>
      <w:r w:rsidRPr="00393F0E">
        <w:rPr>
          <w:b/>
          <w:color w:val="000000"/>
          <w:sz w:val="28"/>
          <w:szCs w:val="28"/>
        </w:rPr>
        <w:t xml:space="preserve">станом на 31.12.2019 р. за 2019 р.  </w:t>
      </w:r>
    </w:p>
    <w:p w:rsidR="001120A0" w:rsidRPr="005A7414" w:rsidRDefault="001120A0" w:rsidP="001120A0">
      <w:pPr>
        <w:spacing w:line="276" w:lineRule="auto"/>
        <w:ind w:left="720"/>
        <w:jc w:val="center"/>
        <w:rPr>
          <w:b/>
          <w:color w:val="000000"/>
          <w:sz w:val="24"/>
        </w:rPr>
      </w:pPr>
    </w:p>
    <w:p w:rsidR="001120A0" w:rsidRPr="005A7414" w:rsidRDefault="001120A0" w:rsidP="001120A0">
      <w:pPr>
        <w:ind w:left="720"/>
        <w:jc w:val="center"/>
        <w:rPr>
          <w:b/>
          <w:color w:val="000000"/>
          <w:sz w:val="24"/>
        </w:rPr>
      </w:pPr>
    </w:p>
    <w:p w:rsidR="001120A0" w:rsidRPr="005A7414" w:rsidRDefault="001120A0" w:rsidP="001120A0">
      <w:pPr>
        <w:ind w:left="720"/>
        <w:jc w:val="center"/>
        <w:rPr>
          <w:b/>
          <w:color w:val="000000"/>
          <w:sz w:val="24"/>
        </w:rPr>
      </w:pPr>
    </w:p>
    <w:p w:rsidR="001120A0" w:rsidRPr="005A7414" w:rsidRDefault="001120A0" w:rsidP="001120A0">
      <w:pPr>
        <w:ind w:left="720"/>
        <w:jc w:val="center"/>
        <w:rPr>
          <w:b/>
          <w:color w:val="000000"/>
          <w:sz w:val="24"/>
        </w:rPr>
      </w:pPr>
    </w:p>
    <w:p w:rsidR="001120A0" w:rsidRPr="005A7414" w:rsidRDefault="001120A0" w:rsidP="001120A0">
      <w:pPr>
        <w:ind w:left="720"/>
        <w:jc w:val="center"/>
        <w:rPr>
          <w:b/>
          <w:color w:val="000000"/>
          <w:sz w:val="24"/>
        </w:rPr>
      </w:pPr>
    </w:p>
    <w:p w:rsidR="001120A0" w:rsidRPr="005A7414" w:rsidRDefault="001120A0" w:rsidP="001120A0">
      <w:pPr>
        <w:ind w:left="720"/>
        <w:jc w:val="center"/>
        <w:rPr>
          <w:b/>
          <w:color w:val="000000"/>
          <w:sz w:val="24"/>
        </w:rPr>
      </w:pPr>
    </w:p>
    <w:p w:rsidR="00DF27BC" w:rsidRPr="00DF27BC" w:rsidRDefault="00DF27BC" w:rsidP="00DF27BC">
      <w:pPr>
        <w:jc w:val="both"/>
        <w:rPr>
          <w:b/>
          <w:sz w:val="24"/>
          <w:szCs w:val="24"/>
        </w:rPr>
      </w:pPr>
      <w:r w:rsidRPr="00DF27BC">
        <w:rPr>
          <w:sz w:val="24"/>
          <w:szCs w:val="24"/>
        </w:rPr>
        <w:t xml:space="preserve">Звіт незалежного аудитора призначається для керівництва </w:t>
      </w:r>
      <w:r w:rsidRPr="00DF27BC">
        <w:rPr>
          <w:b/>
          <w:sz w:val="24"/>
          <w:szCs w:val="24"/>
        </w:rPr>
        <w:t>Публічного акціонерного товариства  «Зміна»</w:t>
      </w:r>
      <w:r w:rsidRPr="00DF27BC">
        <w:rPr>
          <w:sz w:val="24"/>
          <w:szCs w:val="24"/>
        </w:rPr>
        <w:t>, фінансова звітність якого перевіряється, і може бути використаний для подання до Національної комісії, що здійснює державне регулювання у  сфері ринків  фінансових послуг (далі – Комісія).</w:t>
      </w:r>
    </w:p>
    <w:p w:rsidR="00DF27BC" w:rsidRPr="00DF27BC" w:rsidRDefault="00DF27BC" w:rsidP="00DF27BC">
      <w:pPr>
        <w:suppressAutoHyphens/>
        <w:ind w:firstLine="709"/>
        <w:jc w:val="both"/>
        <w:rPr>
          <w:sz w:val="24"/>
          <w:szCs w:val="24"/>
        </w:rPr>
      </w:pPr>
    </w:p>
    <w:p w:rsidR="00DF27BC" w:rsidRPr="00DF27BC" w:rsidRDefault="00DF27BC" w:rsidP="00DF27BC">
      <w:pPr>
        <w:tabs>
          <w:tab w:val="left" w:pos="1080"/>
        </w:tabs>
        <w:spacing w:line="360" w:lineRule="auto"/>
        <w:jc w:val="center"/>
        <w:rPr>
          <w:b/>
          <w:sz w:val="24"/>
          <w:szCs w:val="24"/>
          <w:u w:val="single"/>
        </w:rPr>
      </w:pPr>
      <w:r w:rsidRPr="00DF27BC">
        <w:rPr>
          <w:b/>
          <w:sz w:val="24"/>
          <w:szCs w:val="24"/>
          <w:u w:val="single"/>
        </w:rPr>
        <w:t>Думка із застереженням</w:t>
      </w:r>
    </w:p>
    <w:p w:rsidR="00DF27BC" w:rsidRPr="00DF27BC" w:rsidRDefault="00DF27BC" w:rsidP="00DF27BC">
      <w:pPr>
        <w:suppressAutoHyphens/>
        <w:ind w:firstLine="709"/>
        <w:rPr>
          <w:color w:val="000000"/>
          <w:sz w:val="24"/>
          <w:szCs w:val="24"/>
        </w:rPr>
      </w:pPr>
      <w:r w:rsidRPr="00DF27BC">
        <w:rPr>
          <w:sz w:val="24"/>
          <w:szCs w:val="24"/>
        </w:rPr>
        <w:t xml:space="preserve">Ми провели аудит фінансової звітності </w:t>
      </w:r>
      <w:r w:rsidRPr="00DF27BC">
        <w:rPr>
          <w:b/>
          <w:sz w:val="24"/>
          <w:szCs w:val="24"/>
        </w:rPr>
        <w:t>Публічного акціонерного товариства  «Зміна»</w:t>
      </w:r>
      <w:r w:rsidRPr="00DF27BC">
        <w:rPr>
          <w:sz w:val="24"/>
          <w:szCs w:val="24"/>
        </w:rPr>
        <w:t>,</w:t>
      </w:r>
      <w:r w:rsidRPr="00DF27BC">
        <w:rPr>
          <w:sz w:val="24"/>
          <w:szCs w:val="24"/>
          <w:shd w:val="clear" w:color="auto" w:fill="FFFFFF"/>
        </w:rPr>
        <w:t xml:space="preserve"> </w:t>
      </w:r>
      <w:r w:rsidRPr="00DF27BC">
        <w:rPr>
          <w:sz w:val="24"/>
          <w:szCs w:val="24"/>
        </w:rPr>
        <w:t xml:space="preserve">що складається зі </w:t>
      </w:r>
      <w:r w:rsidRPr="00DF27BC">
        <w:rPr>
          <w:color w:val="000000"/>
          <w:sz w:val="24"/>
          <w:szCs w:val="24"/>
        </w:rPr>
        <w:t xml:space="preserve">Звіту про фінансовий стан на 31.12.2019 року та Звіту про сукупний дохід на 31.12.2019 року; Звіту про рух грошових коштів за рік та Звіту про власний капітал на 31.12.2019 року; Приміток до фінансової звітності за 2019 рік, включаючи стислий виклад значущих облікових політик. </w:t>
      </w:r>
    </w:p>
    <w:p w:rsidR="00DF27BC" w:rsidRPr="00DF27BC" w:rsidRDefault="00DF27BC" w:rsidP="00DF27BC">
      <w:pPr>
        <w:ind w:firstLine="709"/>
        <w:rPr>
          <w:b/>
          <w:color w:val="000000"/>
          <w:sz w:val="24"/>
          <w:szCs w:val="24"/>
        </w:rPr>
      </w:pPr>
      <w:r w:rsidRPr="00DF27BC">
        <w:rPr>
          <w:sz w:val="24"/>
          <w:szCs w:val="24"/>
        </w:rPr>
        <w:t>На нашу думку, за винятком впливу питання, описаного у розділі «Основа для думки із застереженням» нашого звіту, фінансова звітність, що додається, відображає достовірно, в усіх суттєвих аспектах фінансовий стан</w:t>
      </w:r>
      <w:r w:rsidRPr="00DF27BC">
        <w:rPr>
          <w:b/>
          <w:sz w:val="24"/>
          <w:szCs w:val="24"/>
        </w:rPr>
        <w:t xml:space="preserve"> Публічного акціонерного товариства  «Зміна»</w:t>
      </w:r>
      <w:r w:rsidRPr="00DF27BC">
        <w:rPr>
          <w:sz w:val="24"/>
          <w:szCs w:val="24"/>
        </w:rPr>
        <w:t xml:space="preserve"> на 31 грудня 2019 року, та її фінансові результати і грошові потоки за рік, що закінчився зазначеною датою, відповідно до Міжнародних стандартів фінансової звітності (МСФЗ) </w:t>
      </w:r>
      <w:r w:rsidRPr="00DF27BC">
        <w:rPr>
          <w:bCs/>
          <w:sz w:val="24"/>
          <w:szCs w:val="24"/>
        </w:rPr>
        <w:t xml:space="preserve">та відповідає вимогам Закону України «Про бухгалтерський облік та фінансову звітність в Україні» від 16.07.1999 № 996-XIV щодо складання фінансової звітності </w:t>
      </w:r>
      <w:r w:rsidRPr="00DF27BC">
        <w:rPr>
          <w:sz w:val="24"/>
          <w:szCs w:val="24"/>
        </w:rPr>
        <w:t>».</w:t>
      </w:r>
    </w:p>
    <w:p w:rsidR="00DF27BC" w:rsidRPr="00DF27BC" w:rsidRDefault="00DF27BC" w:rsidP="00DF27BC">
      <w:pPr>
        <w:ind w:firstLine="709"/>
        <w:jc w:val="both"/>
        <w:rPr>
          <w:b/>
          <w:color w:val="000000"/>
          <w:sz w:val="24"/>
          <w:szCs w:val="24"/>
        </w:rPr>
      </w:pPr>
    </w:p>
    <w:p w:rsidR="00DF27BC" w:rsidRPr="00DF27BC" w:rsidRDefault="00DF27BC" w:rsidP="00DF27BC">
      <w:pPr>
        <w:spacing w:line="360" w:lineRule="auto"/>
        <w:jc w:val="center"/>
        <w:rPr>
          <w:b/>
          <w:color w:val="000000"/>
          <w:sz w:val="24"/>
          <w:szCs w:val="24"/>
          <w:u w:val="single"/>
        </w:rPr>
      </w:pPr>
      <w:r w:rsidRPr="00DF27BC">
        <w:rPr>
          <w:b/>
          <w:color w:val="000000"/>
          <w:sz w:val="24"/>
          <w:szCs w:val="24"/>
          <w:u w:val="single"/>
        </w:rPr>
        <w:t>ОСНОВА ДЛЯ ДУМКИ ІЗ ЗАСТЕРЕЖЕННЯМ</w:t>
      </w:r>
    </w:p>
    <w:p w:rsidR="00DF27BC" w:rsidRDefault="00DF27BC" w:rsidP="00DF27BC">
      <w:pPr>
        <w:spacing w:line="276" w:lineRule="auto"/>
        <w:rPr>
          <w:i/>
          <w:sz w:val="24"/>
          <w:szCs w:val="24"/>
        </w:rPr>
      </w:pPr>
      <w:r w:rsidRPr="00DF27BC">
        <w:rPr>
          <w:bCs/>
          <w:color w:val="000000"/>
          <w:sz w:val="24"/>
          <w:szCs w:val="24"/>
        </w:rPr>
        <w:t xml:space="preserve">  </w:t>
      </w:r>
      <w:r w:rsidRPr="00DF27BC">
        <w:rPr>
          <w:b/>
          <w:sz w:val="24"/>
          <w:szCs w:val="24"/>
        </w:rPr>
        <w:t>Стаття «Інша поточна дебіторська заборгованість»</w:t>
      </w:r>
      <w:r w:rsidRPr="00DF27BC">
        <w:rPr>
          <w:i/>
          <w:sz w:val="24"/>
          <w:szCs w:val="24"/>
        </w:rPr>
        <w:t xml:space="preserve"> </w:t>
      </w:r>
      <w:r w:rsidRPr="00DF27BC">
        <w:rPr>
          <w:sz w:val="24"/>
          <w:szCs w:val="24"/>
        </w:rPr>
        <w:t>станом на 31.12.2019р. (р.1155 Баланс)</w:t>
      </w:r>
      <w:r w:rsidRPr="00DF27BC">
        <w:rPr>
          <w:i/>
          <w:sz w:val="24"/>
          <w:szCs w:val="24"/>
        </w:rPr>
        <w:t xml:space="preserve">   </w:t>
      </w:r>
      <w:r w:rsidRPr="00DF27BC">
        <w:rPr>
          <w:sz w:val="24"/>
          <w:szCs w:val="24"/>
        </w:rPr>
        <w:t>складає 16550,0тис.грн</w:t>
      </w:r>
      <w:r w:rsidRPr="00DF27BC">
        <w:rPr>
          <w:i/>
          <w:sz w:val="24"/>
          <w:szCs w:val="24"/>
        </w:rPr>
        <w:t>.</w:t>
      </w:r>
      <w:r w:rsidRPr="00DF27BC">
        <w:rPr>
          <w:sz w:val="24"/>
          <w:szCs w:val="24"/>
        </w:rPr>
        <w:t xml:space="preserve"> Суттєвість суми до валюти балансу складає 25,1%.</w:t>
      </w:r>
      <w:r w:rsidRPr="00DF27BC">
        <w:rPr>
          <w:i/>
          <w:sz w:val="24"/>
          <w:szCs w:val="24"/>
        </w:rPr>
        <w:t xml:space="preserve"> в т.ч.:  </w:t>
      </w:r>
    </w:p>
    <w:p w:rsidR="00DF27BC" w:rsidRDefault="00DF27BC" w:rsidP="00DF27BC">
      <w:pPr>
        <w:spacing w:line="276" w:lineRule="auto"/>
        <w:rPr>
          <w:bCs/>
          <w:color w:val="000000"/>
          <w:sz w:val="24"/>
          <w:szCs w:val="24"/>
        </w:rPr>
      </w:pPr>
      <w:r w:rsidRPr="00DF27BC">
        <w:rPr>
          <w:b/>
          <w:sz w:val="24"/>
          <w:szCs w:val="24"/>
        </w:rPr>
        <w:t>1)</w:t>
      </w:r>
      <w:r w:rsidRPr="00DF27BC">
        <w:rPr>
          <w:b/>
          <w:i/>
          <w:sz w:val="24"/>
          <w:szCs w:val="24"/>
        </w:rPr>
        <w:t xml:space="preserve"> </w:t>
      </w:r>
      <w:r w:rsidRPr="00DF27BC">
        <w:rPr>
          <w:b/>
          <w:sz w:val="24"/>
          <w:szCs w:val="24"/>
        </w:rPr>
        <w:t>заборгованість</w:t>
      </w:r>
      <w:r w:rsidRPr="00DF27BC">
        <w:rPr>
          <w:sz w:val="24"/>
          <w:szCs w:val="24"/>
        </w:rPr>
        <w:t xml:space="preserve"> ПАТ «Першотравенський завод електротехнічного фарфору» в сумі 3852,5тис.грн</w:t>
      </w:r>
      <w:r w:rsidRPr="00DF27BC">
        <w:rPr>
          <w:i/>
          <w:sz w:val="24"/>
          <w:szCs w:val="24"/>
        </w:rPr>
        <w:t xml:space="preserve"> </w:t>
      </w:r>
      <w:r w:rsidRPr="00DF27BC">
        <w:rPr>
          <w:sz w:val="24"/>
          <w:szCs w:val="24"/>
        </w:rPr>
        <w:t xml:space="preserve">. заборгованість рахується з 2016 року. Протягом звітного року погашення заборгованості не відбувалось. Тестування </w:t>
      </w:r>
      <w:r w:rsidRPr="00DF27BC">
        <w:rPr>
          <w:b/>
          <w:sz w:val="24"/>
          <w:szCs w:val="24"/>
        </w:rPr>
        <w:t xml:space="preserve"> </w:t>
      </w:r>
      <w:r w:rsidRPr="00DF27BC">
        <w:rPr>
          <w:sz w:val="24"/>
          <w:szCs w:val="24"/>
        </w:rPr>
        <w:t xml:space="preserve">відносно термінів позовної давності ПАТ «Зміна»  не проводили. </w:t>
      </w:r>
      <w:r w:rsidRPr="00DF27BC">
        <w:rPr>
          <w:color w:val="000000"/>
          <w:sz w:val="24"/>
          <w:szCs w:val="24"/>
        </w:rPr>
        <w:t xml:space="preserve"> Для визнання і оцінки реальності дебіторської заборгованості</w:t>
      </w:r>
      <w:r w:rsidRPr="00DF27BC">
        <w:rPr>
          <w:bCs/>
          <w:color w:val="000000"/>
          <w:sz w:val="24"/>
          <w:szCs w:val="24"/>
        </w:rPr>
        <w:t xml:space="preserve">, ми вважаємо необхідним мати  зовнішні підтвердження заборгованості. Ми не змогли отримати підтвердження </w:t>
      </w:r>
      <w:r w:rsidRPr="00DF27BC">
        <w:rPr>
          <w:color w:val="000000"/>
          <w:sz w:val="24"/>
          <w:szCs w:val="24"/>
        </w:rPr>
        <w:t>дебіторської</w:t>
      </w:r>
      <w:r w:rsidRPr="00DF27BC">
        <w:rPr>
          <w:sz w:val="24"/>
          <w:szCs w:val="24"/>
        </w:rPr>
        <w:t xml:space="preserve"> </w:t>
      </w:r>
      <w:r w:rsidRPr="00DF27BC">
        <w:rPr>
          <w:bCs/>
          <w:color w:val="000000"/>
          <w:sz w:val="24"/>
          <w:szCs w:val="24"/>
        </w:rPr>
        <w:t>заборгованості</w:t>
      </w:r>
      <w:r w:rsidRPr="00DF27BC">
        <w:rPr>
          <w:sz w:val="24"/>
          <w:szCs w:val="24"/>
        </w:rPr>
        <w:t xml:space="preserve"> станом на 31.12.2019р.</w:t>
      </w:r>
      <w:r w:rsidRPr="00DF27BC">
        <w:rPr>
          <w:bCs/>
          <w:color w:val="000000"/>
          <w:sz w:val="24"/>
          <w:szCs w:val="24"/>
        </w:rPr>
        <w:t xml:space="preserve"> від контрагентів</w:t>
      </w:r>
      <w:r w:rsidRPr="00DF27BC">
        <w:rPr>
          <w:color w:val="000000"/>
          <w:sz w:val="24"/>
          <w:szCs w:val="24"/>
        </w:rPr>
        <w:t>.</w:t>
      </w:r>
      <w:r w:rsidRPr="00DF27BC">
        <w:rPr>
          <w:sz w:val="24"/>
          <w:szCs w:val="24"/>
        </w:rPr>
        <w:t xml:space="preserve"> Акти звірок відсутні. </w:t>
      </w:r>
      <w:r w:rsidRPr="00DF27BC">
        <w:rPr>
          <w:color w:val="000000"/>
          <w:sz w:val="24"/>
          <w:szCs w:val="24"/>
        </w:rPr>
        <w:t xml:space="preserve"> Альтернативні аудиторські процедури</w:t>
      </w:r>
      <w:r w:rsidRPr="00DF27BC">
        <w:rPr>
          <w:bCs/>
          <w:color w:val="000000"/>
          <w:sz w:val="24"/>
          <w:szCs w:val="24"/>
        </w:rPr>
        <w:t xml:space="preserve">  не дали нам підстав для висловлення обгрунтованої  впевненості щодо твердження у вказаній статті Балансу. </w:t>
      </w:r>
    </w:p>
    <w:p w:rsidR="00DF27BC" w:rsidRPr="00DF27BC" w:rsidRDefault="00DF27BC" w:rsidP="00DF27BC">
      <w:pPr>
        <w:spacing w:line="276" w:lineRule="auto"/>
        <w:rPr>
          <w:i/>
          <w:sz w:val="24"/>
          <w:szCs w:val="24"/>
        </w:rPr>
      </w:pPr>
      <w:r w:rsidRPr="00DF27BC">
        <w:rPr>
          <w:b/>
          <w:bCs/>
          <w:color w:val="000000"/>
          <w:sz w:val="24"/>
          <w:szCs w:val="24"/>
        </w:rPr>
        <w:t>2) вклади</w:t>
      </w:r>
      <w:r w:rsidRPr="00DF27BC">
        <w:rPr>
          <w:bCs/>
          <w:color w:val="000000"/>
          <w:sz w:val="24"/>
          <w:szCs w:val="24"/>
        </w:rPr>
        <w:t xml:space="preserve"> в ПАТ КБ «Хрещатик»  в сумі 7870,2тис.грн., вклади в ПАТ «Діамант Банк» в сумі 4000,3тис.грн. рахуються з 2016 року. Банки ліквідовані. Рішення про відшкодування вказаних вкладів відсутні. Відповідь від Фондів гарантування вкладів  ПАТ «Зміна» не надані.                                          Ми не змогли отримати підтвердження </w:t>
      </w:r>
      <w:r w:rsidRPr="00DF27BC">
        <w:rPr>
          <w:color w:val="000000"/>
          <w:sz w:val="24"/>
          <w:szCs w:val="24"/>
        </w:rPr>
        <w:t>дебіторської</w:t>
      </w:r>
      <w:r w:rsidRPr="00DF27BC">
        <w:rPr>
          <w:sz w:val="24"/>
          <w:szCs w:val="24"/>
        </w:rPr>
        <w:t xml:space="preserve"> </w:t>
      </w:r>
      <w:r w:rsidRPr="00DF27BC">
        <w:rPr>
          <w:bCs/>
          <w:color w:val="000000"/>
          <w:sz w:val="24"/>
          <w:szCs w:val="24"/>
        </w:rPr>
        <w:t>заборгованості</w:t>
      </w:r>
      <w:r w:rsidRPr="00DF27BC">
        <w:rPr>
          <w:sz w:val="24"/>
          <w:szCs w:val="24"/>
        </w:rPr>
        <w:t xml:space="preserve"> станом на 31.12.2019р.</w:t>
      </w:r>
      <w:r w:rsidRPr="00DF27BC">
        <w:rPr>
          <w:bCs/>
          <w:color w:val="000000"/>
          <w:sz w:val="24"/>
          <w:szCs w:val="24"/>
        </w:rPr>
        <w:t xml:space="preserve"> від Фондів гарантування вкладів. Ми не маємо підстав для висловлення обгрунтованої  впевненості щодо твердження у вказаній статті Балансу.                                                                                     </w:t>
      </w:r>
    </w:p>
    <w:p w:rsidR="007D624D" w:rsidRPr="003719F5" w:rsidRDefault="007D624D" w:rsidP="007D624D">
      <w:pPr>
        <w:ind w:left="567"/>
        <w:jc w:val="center"/>
        <w:rPr>
          <w:b/>
          <w:sz w:val="28"/>
          <w:szCs w:val="28"/>
        </w:rPr>
      </w:pPr>
      <w:r w:rsidRPr="003719F5">
        <w:rPr>
          <w:b/>
          <w:bCs/>
          <w:snapToGrid w:val="0"/>
          <w:sz w:val="28"/>
          <w:szCs w:val="28"/>
          <w:lang w:eastAsia="ru-RU"/>
        </w:rPr>
        <w:t xml:space="preserve">VIII. </w:t>
      </w:r>
      <w:r w:rsidRPr="003719F5">
        <w:rPr>
          <w:b/>
          <w:sz w:val="28"/>
          <w:szCs w:val="28"/>
        </w:rPr>
        <w:t>Інформація про осіб, що володіють 5 і більше відсотк</w:t>
      </w:r>
      <w:r w:rsidR="00EC56E7">
        <w:rPr>
          <w:b/>
          <w:sz w:val="28"/>
          <w:szCs w:val="28"/>
        </w:rPr>
        <w:t>ами</w:t>
      </w:r>
      <w:r w:rsidRPr="003719F5">
        <w:rPr>
          <w:b/>
          <w:sz w:val="28"/>
          <w:szCs w:val="28"/>
        </w:rPr>
        <w:t xml:space="preserve"> акцій емітента</w:t>
      </w:r>
    </w:p>
    <w:p w:rsidR="007D624D" w:rsidRPr="007D624D" w:rsidRDefault="007D624D" w:rsidP="007D624D">
      <w:pPr>
        <w:ind w:left="567"/>
        <w:jc w:val="center"/>
        <w:rPr>
          <w:b/>
          <w:sz w:val="24"/>
          <w:szCs w:val="24"/>
        </w:rPr>
      </w:pPr>
    </w:p>
    <w:tbl>
      <w:tblPr>
        <w:tblW w:w="4875" w:type="pct"/>
        <w:tblCellSpacing w:w="0" w:type="dxa"/>
        <w:tblInd w:w="344" w:type="dxa"/>
        <w:tblLayout w:type="fixed"/>
        <w:tblCellMar>
          <w:top w:w="60" w:type="dxa"/>
          <w:left w:w="60" w:type="dxa"/>
          <w:bottom w:w="60" w:type="dxa"/>
          <w:right w:w="60" w:type="dxa"/>
        </w:tblCellMar>
        <w:tblLook w:val="0000" w:firstRow="0" w:lastRow="0" w:firstColumn="0" w:lastColumn="0" w:noHBand="0" w:noVBand="0"/>
      </w:tblPr>
      <w:tblGrid>
        <w:gridCol w:w="2305"/>
        <w:gridCol w:w="1949"/>
        <w:gridCol w:w="3078"/>
        <w:gridCol w:w="1621"/>
        <w:gridCol w:w="2107"/>
        <w:gridCol w:w="1621"/>
        <w:gridCol w:w="1949"/>
      </w:tblGrid>
      <w:tr w:rsidR="007D624D" w:rsidRPr="009A3990" w:rsidTr="00323DAF">
        <w:trPr>
          <w:trHeight w:val="330"/>
          <w:tblCellSpacing w:w="0" w:type="dxa"/>
        </w:trPr>
        <w:tc>
          <w:tcPr>
            <w:tcW w:w="788" w:type="pct"/>
            <w:vMerge w:val="restar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lastRenderedPageBreak/>
              <w:t>Найменування юридичної особи</w:t>
            </w:r>
          </w:p>
        </w:tc>
        <w:tc>
          <w:tcPr>
            <w:tcW w:w="666" w:type="pct"/>
            <w:vMerge w:val="restar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t>Ідентифікаційний код юридичної особи*</w:t>
            </w:r>
          </w:p>
        </w:tc>
        <w:tc>
          <w:tcPr>
            <w:tcW w:w="1052" w:type="pct"/>
            <w:vMerge w:val="restar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t>Місцезнаходження</w:t>
            </w:r>
          </w:p>
        </w:tc>
        <w:tc>
          <w:tcPr>
            <w:tcW w:w="554" w:type="pct"/>
            <w:vMerge w:val="restar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t>Кількість акцій (шт.)</w:t>
            </w:r>
          </w:p>
        </w:tc>
        <w:tc>
          <w:tcPr>
            <w:tcW w:w="720" w:type="pct"/>
            <w:vMerge w:val="restar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t>Від загальної кількості акцій (у відсотках)</w:t>
            </w:r>
          </w:p>
        </w:tc>
        <w:tc>
          <w:tcPr>
            <w:tcW w:w="1220" w:type="pct"/>
            <w:gridSpan w:val="2"/>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t xml:space="preserve">Кількість за </w:t>
            </w:r>
            <w:r w:rsidRPr="009A3990">
              <w:rPr>
                <w:color w:val="000000"/>
              </w:rPr>
              <w:t xml:space="preserve">типами </w:t>
            </w:r>
            <w:r w:rsidRPr="009A3990">
              <w:rPr>
                <w:color w:val="000000"/>
                <w:lang w:val="x-none"/>
              </w:rPr>
              <w:t>акцій</w:t>
            </w:r>
          </w:p>
        </w:tc>
      </w:tr>
      <w:tr w:rsidR="007D624D" w:rsidRPr="009A3990" w:rsidTr="00323DAF">
        <w:tblPrEx>
          <w:tblCellSpacing w:w="-8" w:type="dxa"/>
        </w:tblPrEx>
        <w:trPr>
          <w:trHeight w:val="150"/>
          <w:tblCellSpacing w:w="-8" w:type="dxa"/>
        </w:trPr>
        <w:tc>
          <w:tcPr>
            <w:tcW w:w="788" w:type="pct"/>
            <w:vMerge/>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pPr>
          </w:p>
        </w:tc>
        <w:tc>
          <w:tcPr>
            <w:tcW w:w="666" w:type="pct"/>
            <w:vMerge/>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pPr>
          </w:p>
        </w:tc>
        <w:tc>
          <w:tcPr>
            <w:tcW w:w="1052" w:type="pct"/>
            <w:vMerge/>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pPr>
          </w:p>
        </w:tc>
        <w:tc>
          <w:tcPr>
            <w:tcW w:w="554" w:type="pct"/>
            <w:vMerge/>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pPr>
          </w:p>
        </w:tc>
        <w:tc>
          <w:tcPr>
            <w:tcW w:w="720" w:type="pct"/>
            <w:vMerge/>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pPr>
          </w:p>
        </w:tc>
        <w:tc>
          <w:tcPr>
            <w:tcW w:w="554"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t>прості іменні</w:t>
            </w:r>
          </w:p>
        </w:tc>
        <w:tc>
          <w:tcPr>
            <w:tcW w:w="666"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t>привілейовані іменні</w:t>
            </w:r>
          </w:p>
        </w:tc>
      </w:tr>
      <w:tr w:rsidR="00323DAF" w:rsidRPr="009A3990" w:rsidTr="00323DAF">
        <w:tblPrEx>
          <w:tblCellSpacing w:w="-8" w:type="dxa"/>
        </w:tblPrEx>
        <w:trPr>
          <w:trHeight w:val="255"/>
          <w:tblCellSpacing w:w="-8" w:type="dxa"/>
        </w:trPr>
        <w:tc>
          <w:tcPr>
            <w:tcW w:w="788"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135130" w:rsidRDefault="00323DAF" w:rsidP="00993F45">
            <w:pPr>
              <w:jc w:val="center"/>
            </w:pPr>
            <w:r w:rsidRPr="00135130">
              <w:t>Wadless Holdings Limited</w:t>
            </w:r>
          </w:p>
        </w:tc>
        <w:tc>
          <w:tcPr>
            <w:tcW w:w="66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135130" w:rsidRDefault="00323DAF" w:rsidP="00993F45">
            <w:pPr>
              <w:jc w:val="center"/>
            </w:pPr>
            <w:r w:rsidRPr="00135130">
              <w:t>НЕ 118080</w:t>
            </w:r>
          </w:p>
        </w:tc>
        <w:tc>
          <w:tcPr>
            <w:tcW w:w="1052"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135130" w:rsidRDefault="00323DAF" w:rsidP="00993F45">
            <w:pPr>
              <w:jc w:val="center"/>
            </w:pPr>
            <w:r w:rsidRPr="00135130">
              <w:t>- Кiпр - - -</w:t>
            </w:r>
          </w:p>
        </w:tc>
        <w:tc>
          <w:tcPr>
            <w:tcW w:w="55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135130" w:rsidRDefault="00135130" w:rsidP="00993F45">
            <w:pPr>
              <w:jc w:val="center"/>
            </w:pPr>
            <w:r w:rsidRPr="00135130">
              <w:t>27803666</w:t>
            </w:r>
          </w:p>
        </w:tc>
        <w:tc>
          <w:tcPr>
            <w:tcW w:w="720"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135130" w:rsidRDefault="00135130" w:rsidP="00993F45">
            <w:pPr>
              <w:jc w:val="center"/>
            </w:pPr>
            <w:r w:rsidRPr="00135130">
              <w:t>80,3386</w:t>
            </w:r>
          </w:p>
        </w:tc>
        <w:tc>
          <w:tcPr>
            <w:tcW w:w="55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135130" w:rsidRDefault="00135130" w:rsidP="00993F45">
            <w:pPr>
              <w:jc w:val="center"/>
            </w:pPr>
            <w:r w:rsidRPr="00135130">
              <w:t>27803666</w:t>
            </w:r>
          </w:p>
        </w:tc>
        <w:tc>
          <w:tcPr>
            <w:tcW w:w="66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3A2063" w:rsidRDefault="00F677F8" w:rsidP="00993F45">
            <w:pPr>
              <w:jc w:val="center"/>
              <w:rPr>
                <w:color w:val="FF0000"/>
              </w:rPr>
            </w:pPr>
            <w:r w:rsidRPr="00F677F8">
              <w:t>0</w:t>
            </w:r>
          </w:p>
        </w:tc>
      </w:tr>
      <w:tr w:rsidR="00323DAF" w:rsidRPr="009A3990" w:rsidTr="00323DAF">
        <w:tblPrEx>
          <w:tblCellSpacing w:w="-8" w:type="dxa"/>
        </w:tblPrEx>
        <w:trPr>
          <w:trHeight w:val="255"/>
          <w:tblCellSpacing w:w="-8" w:type="dxa"/>
        </w:trPr>
        <w:tc>
          <w:tcPr>
            <w:tcW w:w="788"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3A2063" w:rsidRDefault="00323DAF" w:rsidP="00993F45">
            <w:pPr>
              <w:jc w:val="center"/>
              <w:rPr>
                <w:color w:val="FF0000"/>
              </w:rPr>
            </w:pPr>
          </w:p>
        </w:tc>
        <w:tc>
          <w:tcPr>
            <w:tcW w:w="66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3A2063" w:rsidRDefault="00323DAF" w:rsidP="00993F45">
            <w:pPr>
              <w:jc w:val="center"/>
              <w:rPr>
                <w:color w:val="FF0000"/>
              </w:rPr>
            </w:pPr>
          </w:p>
        </w:tc>
        <w:tc>
          <w:tcPr>
            <w:tcW w:w="1052"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3A2063" w:rsidRDefault="00323DAF" w:rsidP="00993F45">
            <w:pPr>
              <w:jc w:val="center"/>
              <w:rPr>
                <w:color w:val="FF0000"/>
              </w:rPr>
            </w:pPr>
          </w:p>
        </w:tc>
        <w:tc>
          <w:tcPr>
            <w:tcW w:w="55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3A2063" w:rsidRDefault="00323DAF" w:rsidP="00993F45">
            <w:pPr>
              <w:jc w:val="center"/>
              <w:rPr>
                <w:color w:val="FF0000"/>
              </w:rPr>
            </w:pPr>
          </w:p>
        </w:tc>
        <w:tc>
          <w:tcPr>
            <w:tcW w:w="720"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3A2063" w:rsidRDefault="00323DAF" w:rsidP="00993F45">
            <w:pPr>
              <w:jc w:val="center"/>
              <w:rPr>
                <w:color w:val="FF0000"/>
              </w:rPr>
            </w:pPr>
          </w:p>
        </w:tc>
        <w:tc>
          <w:tcPr>
            <w:tcW w:w="55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3A2063" w:rsidRDefault="00323DAF" w:rsidP="00993F45">
            <w:pPr>
              <w:jc w:val="center"/>
              <w:rPr>
                <w:color w:val="FF0000"/>
              </w:rPr>
            </w:pPr>
          </w:p>
        </w:tc>
        <w:tc>
          <w:tcPr>
            <w:tcW w:w="66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3A2063" w:rsidRDefault="00323DAF" w:rsidP="00993F45">
            <w:pPr>
              <w:jc w:val="center"/>
              <w:rPr>
                <w:color w:val="FF0000"/>
              </w:rPr>
            </w:pPr>
          </w:p>
        </w:tc>
      </w:tr>
      <w:tr w:rsidR="00323DAF" w:rsidRPr="009A3990" w:rsidTr="00323DAF">
        <w:tblPrEx>
          <w:tblCellSpacing w:w="-8" w:type="dxa"/>
        </w:tblPrEx>
        <w:trPr>
          <w:trHeight w:val="330"/>
          <w:tblCellSpacing w:w="-8" w:type="dxa"/>
        </w:trPr>
        <w:tc>
          <w:tcPr>
            <w:tcW w:w="2506" w:type="pct"/>
            <w:gridSpan w:val="3"/>
            <w:vMerge w:val="restar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r w:rsidRPr="009A3990">
              <w:rPr>
                <w:color w:val="000000"/>
                <w:lang w:val="x-none"/>
              </w:rPr>
              <w:t>Прізвище, ім'я, по батькові фізичної особи**</w:t>
            </w:r>
          </w:p>
        </w:tc>
        <w:tc>
          <w:tcPr>
            <w:tcW w:w="554" w:type="pct"/>
            <w:vMerge w:val="restar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r w:rsidRPr="009A3990">
              <w:rPr>
                <w:color w:val="000000"/>
                <w:lang w:val="x-none"/>
              </w:rPr>
              <w:t>Кількість акцій (шт.)</w:t>
            </w:r>
          </w:p>
        </w:tc>
        <w:tc>
          <w:tcPr>
            <w:tcW w:w="720" w:type="pct"/>
            <w:vMerge w:val="restar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r w:rsidRPr="009A3990">
              <w:rPr>
                <w:color w:val="000000"/>
                <w:lang w:val="x-none"/>
              </w:rPr>
              <w:t>Від загальної кількості акцій (у відсотках)</w:t>
            </w:r>
          </w:p>
        </w:tc>
        <w:tc>
          <w:tcPr>
            <w:tcW w:w="1220" w:type="pct"/>
            <w:gridSpan w:val="2"/>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r w:rsidRPr="009A3990">
              <w:rPr>
                <w:color w:val="000000"/>
                <w:lang w:val="x-none"/>
              </w:rPr>
              <w:t xml:space="preserve">Кількість за </w:t>
            </w:r>
            <w:r w:rsidRPr="009A3990">
              <w:rPr>
                <w:color w:val="000000"/>
              </w:rPr>
              <w:t>типами</w:t>
            </w:r>
            <w:r w:rsidRPr="009A3990">
              <w:rPr>
                <w:color w:val="000000"/>
                <w:lang w:val="x-none"/>
              </w:rPr>
              <w:t xml:space="preserve"> акцій</w:t>
            </w:r>
          </w:p>
        </w:tc>
      </w:tr>
      <w:tr w:rsidR="00323DAF" w:rsidRPr="009A3990" w:rsidTr="00323DAF">
        <w:tblPrEx>
          <w:tblCellSpacing w:w="-8" w:type="dxa"/>
        </w:tblPrEx>
        <w:trPr>
          <w:trHeight w:val="150"/>
          <w:tblCellSpacing w:w="-8" w:type="dxa"/>
        </w:trPr>
        <w:tc>
          <w:tcPr>
            <w:tcW w:w="2506" w:type="pct"/>
            <w:gridSpan w:val="3"/>
            <w:vMerge/>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pPr>
          </w:p>
        </w:tc>
        <w:tc>
          <w:tcPr>
            <w:tcW w:w="554" w:type="pct"/>
            <w:vMerge/>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pPr>
          </w:p>
        </w:tc>
        <w:tc>
          <w:tcPr>
            <w:tcW w:w="720" w:type="pct"/>
            <w:vMerge/>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pPr>
          </w:p>
        </w:tc>
        <w:tc>
          <w:tcPr>
            <w:tcW w:w="554"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r w:rsidRPr="009A3990">
              <w:rPr>
                <w:color w:val="000000"/>
                <w:lang w:val="x-none"/>
              </w:rPr>
              <w:t>прості іменні</w:t>
            </w:r>
          </w:p>
        </w:tc>
        <w:tc>
          <w:tcPr>
            <w:tcW w:w="666"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r w:rsidRPr="009A3990">
              <w:rPr>
                <w:color w:val="000000"/>
                <w:lang w:val="x-none"/>
              </w:rPr>
              <w:t>привілейовані іменні</w:t>
            </w:r>
          </w:p>
        </w:tc>
      </w:tr>
      <w:tr w:rsidR="00323DAF" w:rsidRPr="009A3990" w:rsidTr="00323DAF">
        <w:tblPrEx>
          <w:tblCellSpacing w:w="-8" w:type="dxa"/>
        </w:tblPrEx>
        <w:trPr>
          <w:trHeight w:val="255"/>
          <w:tblCellSpacing w:w="-8" w:type="dxa"/>
        </w:trPr>
        <w:tc>
          <w:tcPr>
            <w:tcW w:w="788"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c>
          <w:tcPr>
            <w:tcW w:w="666"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c>
          <w:tcPr>
            <w:tcW w:w="1052"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c>
          <w:tcPr>
            <w:tcW w:w="554"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c>
          <w:tcPr>
            <w:tcW w:w="720"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c>
          <w:tcPr>
            <w:tcW w:w="554"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c>
          <w:tcPr>
            <w:tcW w:w="666"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r>
      <w:tr w:rsidR="00323DAF" w:rsidRPr="009A3990" w:rsidTr="00323DAF">
        <w:tblPrEx>
          <w:tblCellSpacing w:w="-8" w:type="dxa"/>
        </w:tblPrEx>
        <w:trPr>
          <w:trHeight w:val="255"/>
          <w:tblCellSpacing w:w="-8" w:type="dxa"/>
        </w:trPr>
        <w:tc>
          <w:tcPr>
            <w:tcW w:w="788"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c>
          <w:tcPr>
            <w:tcW w:w="666"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c>
          <w:tcPr>
            <w:tcW w:w="1052"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c>
          <w:tcPr>
            <w:tcW w:w="554"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c>
          <w:tcPr>
            <w:tcW w:w="720"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c>
          <w:tcPr>
            <w:tcW w:w="554"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c>
          <w:tcPr>
            <w:tcW w:w="666"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r>
      <w:tr w:rsidR="00323DAF" w:rsidRPr="009A3990" w:rsidTr="00323DAF">
        <w:tblPrEx>
          <w:tblCellSpacing w:w="-8" w:type="dxa"/>
        </w:tblPrEx>
        <w:trPr>
          <w:trHeight w:val="255"/>
          <w:tblCellSpacing w:w="-8" w:type="dxa"/>
        </w:trPr>
        <w:tc>
          <w:tcPr>
            <w:tcW w:w="2506" w:type="pct"/>
            <w:gridSpan w:val="3"/>
            <w:tcBorders>
              <w:top w:val="single" w:sz="6" w:space="0" w:color="000000"/>
              <w:left w:val="single" w:sz="6" w:space="0" w:color="000000"/>
              <w:bottom w:val="single" w:sz="6" w:space="0" w:color="000000"/>
              <w:right w:val="single" w:sz="6" w:space="0" w:color="000000"/>
            </w:tcBorders>
            <w:shd w:val="clear" w:color="auto" w:fill="auto"/>
          </w:tcPr>
          <w:p w:rsidR="00323DAF" w:rsidRPr="00243623" w:rsidRDefault="00323DAF" w:rsidP="00F4481E">
            <w:pPr>
              <w:autoSpaceDE w:val="0"/>
              <w:autoSpaceDN w:val="0"/>
              <w:adjustRightInd w:val="0"/>
              <w:spacing w:before="150" w:after="150"/>
              <w:jc w:val="center"/>
              <w:rPr>
                <w:b/>
                <w:color w:val="000000"/>
                <w:lang w:val="x-none"/>
              </w:rPr>
            </w:pPr>
            <w:r w:rsidRPr="00243623">
              <w:rPr>
                <w:b/>
                <w:color w:val="000000"/>
                <w:lang w:val="x-none"/>
              </w:rPr>
              <w:t>Усього</w:t>
            </w:r>
          </w:p>
        </w:tc>
        <w:tc>
          <w:tcPr>
            <w:tcW w:w="554" w:type="pct"/>
            <w:tcBorders>
              <w:top w:val="single" w:sz="6" w:space="0" w:color="000000"/>
              <w:left w:val="single" w:sz="6" w:space="0" w:color="000000"/>
              <w:bottom w:val="single" w:sz="6" w:space="0" w:color="000000"/>
              <w:right w:val="single" w:sz="6" w:space="0" w:color="000000"/>
            </w:tcBorders>
            <w:shd w:val="clear" w:color="auto" w:fill="auto"/>
          </w:tcPr>
          <w:p w:rsidR="00323DAF" w:rsidRPr="00243623" w:rsidRDefault="00323DAF" w:rsidP="00993F45">
            <w:pPr>
              <w:jc w:val="center"/>
              <w:rPr>
                <w:b/>
              </w:rPr>
            </w:pPr>
            <w:r w:rsidRPr="00243623">
              <w:rPr>
                <w:b/>
              </w:rPr>
              <w:t>27803666</w:t>
            </w:r>
          </w:p>
        </w:tc>
        <w:tc>
          <w:tcPr>
            <w:tcW w:w="720" w:type="pct"/>
            <w:tcBorders>
              <w:top w:val="single" w:sz="6" w:space="0" w:color="000000"/>
              <w:left w:val="single" w:sz="6" w:space="0" w:color="000000"/>
              <w:bottom w:val="single" w:sz="6" w:space="0" w:color="000000"/>
              <w:right w:val="single" w:sz="6" w:space="0" w:color="000000"/>
            </w:tcBorders>
            <w:shd w:val="clear" w:color="auto" w:fill="auto"/>
          </w:tcPr>
          <w:p w:rsidR="00323DAF" w:rsidRPr="00243623" w:rsidRDefault="00323DAF" w:rsidP="00135130">
            <w:pPr>
              <w:jc w:val="center"/>
              <w:rPr>
                <w:b/>
              </w:rPr>
            </w:pPr>
            <w:r w:rsidRPr="00243623">
              <w:rPr>
                <w:b/>
              </w:rPr>
              <w:t>80,3</w:t>
            </w:r>
            <w:r w:rsidR="00135130">
              <w:rPr>
                <w:b/>
              </w:rPr>
              <w:t>386</w:t>
            </w:r>
          </w:p>
        </w:tc>
        <w:tc>
          <w:tcPr>
            <w:tcW w:w="554" w:type="pct"/>
            <w:tcBorders>
              <w:top w:val="single" w:sz="6" w:space="0" w:color="000000"/>
              <w:left w:val="single" w:sz="6" w:space="0" w:color="000000"/>
              <w:bottom w:val="single" w:sz="6" w:space="0" w:color="000000"/>
              <w:right w:val="single" w:sz="6" w:space="0" w:color="000000"/>
            </w:tcBorders>
            <w:shd w:val="clear" w:color="auto" w:fill="auto"/>
          </w:tcPr>
          <w:p w:rsidR="00323DAF" w:rsidRPr="00243623" w:rsidRDefault="00391CF3" w:rsidP="00993F45">
            <w:pPr>
              <w:jc w:val="center"/>
              <w:rPr>
                <w:b/>
              </w:rPr>
            </w:pPr>
            <w:r w:rsidRPr="00243623">
              <w:rPr>
                <w:b/>
              </w:rPr>
              <w:t>27803666</w:t>
            </w:r>
          </w:p>
        </w:tc>
        <w:tc>
          <w:tcPr>
            <w:tcW w:w="666" w:type="pct"/>
            <w:tcBorders>
              <w:top w:val="single" w:sz="6" w:space="0" w:color="000000"/>
              <w:left w:val="single" w:sz="6" w:space="0" w:color="000000"/>
              <w:bottom w:val="single" w:sz="6" w:space="0" w:color="000000"/>
              <w:right w:val="single" w:sz="6" w:space="0" w:color="000000"/>
            </w:tcBorders>
            <w:shd w:val="clear" w:color="auto" w:fill="auto"/>
          </w:tcPr>
          <w:p w:rsidR="00323DAF" w:rsidRPr="00243623" w:rsidRDefault="00F677F8" w:rsidP="00993F45">
            <w:pPr>
              <w:jc w:val="center"/>
              <w:rPr>
                <w:b/>
              </w:rPr>
            </w:pPr>
            <w:r>
              <w:rPr>
                <w:b/>
              </w:rPr>
              <w:t>0</w:t>
            </w:r>
          </w:p>
        </w:tc>
      </w:tr>
    </w:tbl>
    <w:p w:rsidR="007D624D" w:rsidRPr="009A3990" w:rsidRDefault="007D624D" w:rsidP="007D624D">
      <w:pPr>
        <w:ind w:left="567"/>
        <w:jc w:val="center"/>
        <w:rPr>
          <w:b/>
        </w:rPr>
      </w:pPr>
    </w:p>
    <w:p w:rsidR="007D624D" w:rsidRPr="009A3990" w:rsidRDefault="007D624D" w:rsidP="007D624D">
      <w:pPr>
        <w:ind w:left="567"/>
        <w:jc w:val="center"/>
        <w:rPr>
          <w:b/>
        </w:rPr>
      </w:pPr>
    </w:p>
    <w:p w:rsidR="007D624D" w:rsidRPr="009A3990" w:rsidRDefault="007D624D" w:rsidP="007D624D">
      <w:pPr>
        <w:ind w:left="284"/>
        <w:rPr>
          <w:lang w:eastAsia="ru-RU"/>
        </w:rPr>
      </w:pPr>
      <w:r w:rsidRPr="009A3990">
        <w:rPr>
          <w:rStyle w:val="st82"/>
        </w:rPr>
        <w:t xml:space="preserve">*Для юридичної особи - нерезидента зазначається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w:t>
      </w:r>
      <w:r w:rsidRPr="009A3990">
        <w:rPr>
          <w:rStyle w:val="st82"/>
        </w:rPr>
        <w:br/>
        <w:t>**Зазначається "фізична особа", якщо фізична особа не дала згоди на розкриття прізвища, імені, по батькові (за наявності).</w:t>
      </w:r>
    </w:p>
    <w:p w:rsidR="007D624D" w:rsidRPr="009A3990" w:rsidRDefault="007D624D" w:rsidP="007D624D">
      <w:pPr>
        <w:ind w:left="284"/>
        <w:rPr>
          <w:lang w:eastAsia="ru-RU"/>
        </w:rPr>
      </w:pPr>
    </w:p>
    <w:p w:rsidR="007D624D" w:rsidRPr="007D624D" w:rsidRDefault="007D624D" w:rsidP="007D624D">
      <w:pPr>
        <w:rPr>
          <w:sz w:val="24"/>
          <w:szCs w:val="24"/>
          <w:lang w:eastAsia="ru-RU"/>
        </w:rPr>
      </w:pPr>
    </w:p>
    <w:p w:rsidR="007D624D" w:rsidRPr="007D624D" w:rsidRDefault="007D624D" w:rsidP="007D624D">
      <w:pPr>
        <w:rPr>
          <w:sz w:val="24"/>
          <w:szCs w:val="24"/>
          <w:lang w:eastAsia="ru-RU"/>
        </w:rPr>
        <w:sectPr w:rsidR="007D624D" w:rsidRPr="007D624D" w:rsidSect="00A805FA">
          <w:pgSz w:w="16840" w:h="11907" w:orient="landscape" w:code="9"/>
          <w:pgMar w:top="567" w:right="851" w:bottom="851" w:left="1134" w:header="708" w:footer="708" w:gutter="0"/>
          <w:cols w:space="720"/>
        </w:sectPr>
      </w:pPr>
    </w:p>
    <w:p w:rsidR="007D624D" w:rsidRPr="002B55C5" w:rsidRDefault="007D624D" w:rsidP="007D624D">
      <w:pPr>
        <w:shd w:val="clear" w:color="auto" w:fill="FFFFFF"/>
        <w:spacing w:before="150" w:after="150"/>
        <w:jc w:val="center"/>
        <w:rPr>
          <w:b/>
          <w:bCs/>
          <w:sz w:val="28"/>
          <w:szCs w:val="28"/>
        </w:rPr>
      </w:pPr>
      <w:r w:rsidRPr="002B55C5">
        <w:rPr>
          <w:b/>
          <w:bCs/>
          <w:snapToGrid w:val="0"/>
          <w:sz w:val="28"/>
          <w:szCs w:val="28"/>
          <w:lang w:val="en-US" w:eastAsia="ru-RU"/>
        </w:rPr>
        <w:lastRenderedPageBreak/>
        <w:t>IX</w:t>
      </w:r>
      <w:r w:rsidRPr="002B55C5">
        <w:rPr>
          <w:b/>
          <w:bCs/>
          <w:snapToGrid w:val="0"/>
          <w:sz w:val="28"/>
          <w:szCs w:val="28"/>
          <w:lang w:eastAsia="ru-RU"/>
        </w:rPr>
        <w:t xml:space="preserve">. </w:t>
      </w:r>
      <w:r w:rsidRPr="002B55C5">
        <w:rPr>
          <w:b/>
          <w:bCs/>
          <w:sz w:val="28"/>
          <w:szCs w:val="28"/>
        </w:rPr>
        <w:t>Інформація про зміну акціонерів, яким належать голосуючі акції, розмір пакета яких стає більшим, меншим або рівним пороговому значенню пакета акцій</w:t>
      </w:r>
      <w:r w:rsidR="00EC56E7" w:rsidRPr="002B55C5">
        <w:rPr>
          <w:b/>
          <w:bCs/>
          <w:sz w:val="28"/>
          <w:szCs w:val="28"/>
        </w:rPr>
        <w:t xml:space="preserve"> </w:t>
      </w:r>
      <w:r w:rsidRPr="002B55C5">
        <w:rPr>
          <w:b/>
          <w:bCs/>
          <w:sz w:val="28"/>
          <w:szCs w:val="28"/>
        </w:rPr>
        <w:t>/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r w:rsidR="000A475A" w:rsidRPr="002B55C5">
        <w:rPr>
          <w:b/>
          <w:bCs/>
          <w:sz w:val="28"/>
          <w:szCs w:val="28"/>
        </w:rPr>
        <w:t xml:space="preserve"> </w:t>
      </w:r>
      <w:r w:rsidRPr="002B55C5">
        <w:rPr>
          <w:b/>
          <w:bCs/>
          <w:sz w:val="28"/>
          <w:szCs w:val="28"/>
        </w:rPr>
        <w:t>/ 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p>
    <w:p w:rsidR="009F514D" w:rsidRPr="009F514D" w:rsidRDefault="009E5703" w:rsidP="009E5703">
      <w:pPr>
        <w:shd w:val="clear" w:color="auto" w:fill="FFFFFF"/>
        <w:spacing w:before="150" w:after="150"/>
        <w:ind w:left="450" w:right="450"/>
        <w:jc w:val="center"/>
        <w:rPr>
          <w:b/>
          <w:bCs/>
          <w:sz w:val="28"/>
          <w:szCs w:val="28"/>
        </w:rPr>
      </w:pPr>
      <w:r w:rsidRPr="002B55C5">
        <w:rPr>
          <w:b/>
          <w:bCs/>
          <w:sz w:val="28"/>
          <w:szCs w:val="28"/>
        </w:rPr>
        <w:t>1.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bl>
      <w:tblPr>
        <w:tblW w:w="5000"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662"/>
        <w:gridCol w:w="3076"/>
        <w:gridCol w:w="3122"/>
        <w:gridCol w:w="4504"/>
        <w:gridCol w:w="2317"/>
        <w:gridCol w:w="2099"/>
      </w:tblGrid>
      <w:tr w:rsidR="009E5703" w:rsidRPr="00511D61" w:rsidTr="008D124C">
        <w:trPr>
          <w:trHeight w:val="760"/>
        </w:trPr>
        <w:tc>
          <w:tcPr>
            <w:tcW w:w="405"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D23659" w:rsidRDefault="009E5703" w:rsidP="008D124C">
            <w:pPr>
              <w:spacing w:before="150" w:after="150"/>
              <w:jc w:val="center"/>
            </w:pPr>
            <w:bookmarkStart w:id="82" w:name="n2059"/>
            <w:bookmarkEnd w:id="82"/>
            <w:r w:rsidRPr="00D23659">
              <w:rPr>
                <w:color w:val="000000"/>
              </w:rPr>
              <w:t>№ з/п</w:t>
            </w:r>
          </w:p>
        </w:tc>
        <w:tc>
          <w:tcPr>
            <w:tcW w:w="1883"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D23659" w:rsidRDefault="009E5703" w:rsidP="008D124C">
            <w:pPr>
              <w:spacing w:before="150" w:after="150"/>
              <w:jc w:val="center"/>
            </w:pPr>
            <w:r w:rsidRPr="00D23659">
              <w:rPr>
                <w:color w:val="000000"/>
              </w:rPr>
              <w:t>Дата отримання інформації від Центрального депозитарію цінних паперів або акціонера</w:t>
            </w:r>
          </w:p>
        </w:tc>
        <w:tc>
          <w:tcPr>
            <w:tcW w:w="1911"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D23659" w:rsidRDefault="009E5703" w:rsidP="008D124C">
            <w:pPr>
              <w:spacing w:before="150" w:after="150"/>
              <w:jc w:val="center"/>
            </w:pPr>
            <w:r w:rsidRPr="00D23659">
              <w:rPr>
                <w:color w:val="000000"/>
              </w:rPr>
              <w:t>Прізвище, ім’я, по батькові фізичної особи або найменування юридичної особи власника (власників) акцій</w:t>
            </w:r>
          </w:p>
        </w:tc>
        <w:tc>
          <w:tcPr>
            <w:tcW w:w="2757"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jc w:val="center"/>
            </w:pPr>
            <w:r w:rsidRPr="00D23659">
              <w:rPr>
                <w:color w:val="000000"/>
              </w:rPr>
              <w:t>Ідентифікаційний код юридичної особи - резидента або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 нерезидента</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jc w:val="center"/>
            </w:pPr>
            <w:r w:rsidRPr="00511D61">
              <w:rPr>
                <w:color w:val="000000"/>
              </w:rPr>
              <w:t>Розмір частки акціонера до зміни (у відсотках до статутного капіталу)</w:t>
            </w:r>
          </w:p>
        </w:tc>
        <w:tc>
          <w:tcPr>
            <w:tcW w:w="1285"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jc w:val="center"/>
            </w:pPr>
            <w:r w:rsidRPr="00511D61">
              <w:rPr>
                <w:color w:val="000000"/>
              </w:rPr>
              <w:t>Розмір частки акціонера після зміни (у відсотках до статутного капіталу)</w:t>
            </w:r>
          </w:p>
        </w:tc>
      </w:tr>
      <w:tr w:rsidR="009E5703" w:rsidRPr="00511D61" w:rsidTr="00CA0BA8">
        <w:trPr>
          <w:trHeight w:val="532"/>
        </w:trPr>
        <w:tc>
          <w:tcPr>
            <w:tcW w:w="405"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t>1</w:t>
            </w:r>
          </w:p>
        </w:tc>
        <w:tc>
          <w:tcPr>
            <w:tcW w:w="1883"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t>2</w:t>
            </w:r>
          </w:p>
        </w:tc>
        <w:tc>
          <w:tcPr>
            <w:tcW w:w="1911"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t>3</w:t>
            </w:r>
          </w:p>
        </w:tc>
        <w:tc>
          <w:tcPr>
            <w:tcW w:w="2757"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t>4</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t>5</w:t>
            </w:r>
          </w:p>
        </w:tc>
        <w:tc>
          <w:tcPr>
            <w:tcW w:w="1285"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t>6</w:t>
            </w:r>
          </w:p>
        </w:tc>
      </w:tr>
      <w:tr w:rsidR="009E5703" w:rsidRPr="00511D61" w:rsidTr="008D124C">
        <w:trPr>
          <w:trHeight w:val="40"/>
        </w:trPr>
        <w:tc>
          <w:tcPr>
            <w:tcW w:w="405"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p>
        </w:tc>
        <w:tc>
          <w:tcPr>
            <w:tcW w:w="1883"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p>
        </w:tc>
        <w:tc>
          <w:tcPr>
            <w:tcW w:w="1911"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p>
        </w:tc>
        <w:tc>
          <w:tcPr>
            <w:tcW w:w="2757"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p>
        </w:tc>
        <w:tc>
          <w:tcPr>
            <w:tcW w:w="1285"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p>
        </w:tc>
      </w:tr>
    </w:tbl>
    <w:p w:rsidR="009E5703" w:rsidRPr="00163763" w:rsidRDefault="009E5703" w:rsidP="009E5703">
      <w:pPr>
        <w:shd w:val="clear" w:color="auto" w:fill="FFFFFF"/>
        <w:spacing w:before="150" w:after="150"/>
        <w:jc w:val="center"/>
        <w:rPr>
          <w:b/>
          <w:bCs/>
          <w:sz w:val="24"/>
          <w:szCs w:val="24"/>
        </w:rPr>
      </w:pPr>
      <w:bookmarkStart w:id="83" w:name="n2061"/>
      <w:bookmarkStart w:id="84" w:name="n2062"/>
      <w:bookmarkEnd w:id="83"/>
      <w:bookmarkEnd w:id="84"/>
    </w:p>
    <w:tbl>
      <w:tblPr>
        <w:tblpPr w:leftFromText="180" w:rightFromText="180" w:vertAnchor="page" w:horzAnchor="margin" w:tblpY="7956"/>
        <w:tblW w:w="5000"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15780"/>
      </w:tblGrid>
      <w:tr w:rsidR="009E5703" w:rsidRPr="00163763" w:rsidTr="009E5703">
        <w:trPr>
          <w:trHeight w:val="40"/>
        </w:trPr>
        <w:tc>
          <w:tcPr>
            <w:tcW w:w="15780"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163763" w:rsidRDefault="009E5703" w:rsidP="009F514D">
            <w:pPr>
              <w:spacing w:line="40" w:lineRule="atLeast"/>
              <w:rPr>
                <w:sz w:val="24"/>
                <w:szCs w:val="24"/>
              </w:rPr>
            </w:pPr>
          </w:p>
        </w:tc>
      </w:tr>
      <w:tr w:rsidR="009E5703" w:rsidRPr="00511D61" w:rsidTr="009E5703">
        <w:trPr>
          <w:trHeight w:val="40"/>
        </w:trPr>
        <w:tc>
          <w:tcPr>
            <w:tcW w:w="15780"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834A6F" w:rsidRDefault="009E5703" w:rsidP="009E5703">
            <w:pPr>
              <w:spacing w:before="150" w:after="150" w:line="40" w:lineRule="atLeast"/>
            </w:pPr>
            <w:r w:rsidRPr="00511D61">
              <w:t xml:space="preserve">Інформація наводиться в описовій формі з обов’язковим розкриттям питань, визначених пунктом </w:t>
            </w:r>
            <w:r>
              <w:t>2</w:t>
            </w:r>
            <w:r w:rsidRPr="00511D61">
              <w:t xml:space="preserve"> глави </w:t>
            </w:r>
            <w:r>
              <w:t>4</w:t>
            </w:r>
            <w:r w:rsidRPr="00511D61">
              <w:t xml:space="preserve"> розділу III Положення. Крім обов’язкової інформації, наводиться додаткова інформація, необхідна для повного і точного розкриття інформації про дію, виходячи з конкретних умов фінансово-господарської діяльності емітента</w:t>
            </w:r>
          </w:p>
        </w:tc>
      </w:tr>
    </w:tbl>
    <w:p w:rsidR="009F514D" w:rsidRDefault="009F514D" w:rsidP="009F514D">
      <w:pPr>
        <w:framePr w:hSpace="180" w:wrap="around" w:vAnchor="page" w:hAnchor="margin" w:y="7956"/>
        <w:spacing w:line="40" w:lineRule="atLeast"/>
        <w:rPr>
          <w:sz w:val="24"/>
          <w:szCs w:val="24"/>
        </w:rPr>
      </w:pPr>
    </w:p>
    <w:p w:rsidR="00163763" w:rsidRDefault="009F514D" w:rsidP="009F514D">
      <w:pPr>
        <w:shd w:val="clear" w:color="auto" w:fill="FFFFFF"/>
        <w:spacing w:before="150" w:after="150"/>
        <w:rPr>
          <w:bCs/>
          <w:color w:val="000000"/>
          <w:sz w:val="24"/>
          <w:szCs w:val="24"/>
        </w:rPr>
      </w:pPr>
      <w:r w:rsidRPr="009F514D">
        <w:rPr>
          <w:sz w:val="24"/>
          <w:szCs w:val="24"/>
        </w:rPr>
        <w:t>Зміст інформації:</w:t>
      </w:r>
      <w:r>
        <w:rPr>
          <w:b/>
          <w:sz w:val="24"/>
          <w:szCs w:val="24"/>
        </w:rPr>
        <w:t xml:space="preserve"> </w:t>
      </w:r>
      <w:r w:rsidRPr="002B55C5">
        <w:rPr>
          <w:b/>
          <w:sz w:val="24"/>
          <w:szCs w:val="24"/>
        </w:rPr>
        <w:t>За звітний період зміни акціонерів, яким належать голосуючі акції</w:t>
      </w:r>
      <w:r w:rsidRPr="002B55C5">
        <w:rPr>
          <w:sz w:val="24"/>
          <w:szCs w:val="24"/>
        </w:rPr>
        <w:t xml:space="preserve"> </w:t>
      </w:r>
      <w:r w:rsidRPr="002B55C5">
        <w:rPr>
          <w:b/>
          <w:bCs/>
          <w:sz w:val="24"/>
          <w:szCs w:val="24"/>
        </w:rPr>
        <w:t xml:space="preserve"> розмір пакета яких стає більшим, меншим або рівним  пороговому значенню пакета акцій не було.</w:t>
      </w:r>
    </w:p>
    <w:p w:rsidR="00163763" w:rsidRDefault="00163763" w:rsidP="009E5703">
      <w:pPr>
        <w:shd w:val="clear" w:color="auto" w:fill="FFFFFF"/>
        <w:spacing w:before="150" w:after="150"/>
        <w:jc w:val="center"/>
        <w:rPr>
          <w:bCs/>
          <w:color w:val="000000"/>
          <w:sz w:val="24"/>
          <w:szCs w:val="24"/>
        </w:rPr>
      </w:pPr>
    </w:p>
    <w:p w:rsidR="00023B54" w:rsidRDefault="00023B54" w:rsidP="009E5703">
      <w:pPr>
        <w:shd w:val="clear" w:color="auto" w:fill="FFFFFF"/>
        <w:spacing w:before="150" w:after="150"/>
        <w:jc w:val="center"/>
        <w:rPr>
          <w:bCs/>
          <w:color w:val="000000"/>
          <w:sz w:val="24"/>
          <w:szCs w:val="24"/>
        </w:rPr>
      </w:pPr>
    </w:p>
    <w:p w:rsidR="009E5703" w:rsidRPr="00243623" w:rsidRDefault="009E5703" w:rsidP="009E5703">
      <w:pPr>
        <w:shd w:val="clear" w:color="auto" w:fill="FFFFFF"/>
        <w:spacing w:before="150" w:after="150"/>
        <w:jc w:val="center"/>
        <w:rPr>
          <w:sz w:val="28"/>
          <w:szCs w:val="28"/>
        </w:rPr>
      </w:pPr>
      <w:r w:rsidRPr="00243623">
        <w:rPr>
          <w:b/>
          <w:bCs/>
          <w:sz w:val="28"/>
          <w:szCs w:val="28"/>
        </w:rPr>
        <w:t xml:space="preserve">2. Інформація про зміну акціонерів, яким належать голосуючі акції, розмір пакета яких стає більшим, меншим або рівним пороговому значенню пакета акцій </w:t>
      </w:r>
      <w:r w:rsidR="00421700" w:rsidRPr="00243623">
        <w:rPr>
          <w:b/>
          <w:bCs/>
          <w:sz w:val="28"/>
          <w:szCs w:val="28"/>
        </w:rPr>
        <w:t>/ Інформація</w:t>
      </w:r>
      <w:r w:rsidRPr="00243623">
        <w:rPr>
          <w:b/>
          <w:bCs/>
          <w:sz w:val="28"/>
          <w:szCs w:val="28"/>
        </w:rPr>
        <w:t xml:space="preserve"> про зміну осіб, яким належить право голосу за акціями, сумарна кількість прав за якими стає більшою, меншою або рівною пороговому значенню</w:t>
      </w:r>
      <w:r w:rsidR="00421700" w:rsidRPr="00243623">
        <w:rPr>
          <w:b/>
          <w:bCs/>
          <w:sz w:val="28"/>
          <w:szCs w:val="28"/>
        </w:rPr>
        <w:t xml:space="preserve"> пакета акцій / Інформація</w:t>
      </w:r>
      <w:r w:rsidRPr="00243623">
        <w:rPr>
          <w:b/>
          <w:bCs/>
          <w:sz w:val="28"/>
          <w:szCs w:val="28"/>
        </w:rPr>
        <w:t xml:space="preserve">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p>
    <w:tbl>
      <w:tblPr>
        <w:tblW w:w="5000"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2687"/>
        <w:gridCol w:w="3078"/>
        <w:gridCol w:w="6027"/>
        <w:gridCol w:w="3988"/>
      </w:tblGrid>
      <w:tr w:rsidR="009E5703" w:rsidRPr="00511D61" w:rsidTr="008D124C">
        <w:trPr>
          <w:trHeight w:val="1030"/>
        </w:trPr>
        <w:tc>
          <w:tcPr>
            <w:tcW w:w="9659" w:type="dxa"/>
            <w:gridSpan w:val="4"/>
            <w:tcBorders>
              <w:top w:val="single" w:sz="6" w:space="0" w:color="000000"/>
              <w:left w:val="single" w:sz="6" w:space="0" w:color="000000"/>
              <w:bottom w:val="single" w:sz="6" w:space="0" w:color="000000"/>
              <w:right w:val="single" w:sz="6" w:space="0" w:color="000000"/>
            </w:tcBorders>
            <w:shd w:val="clear" w:color="auto" w:fill="auto"/>
            <w:hideMark/>
          </w:tcPr>
          <w:bookmarkStart w:id="85" w:name="n2063"/>
          <w:bookmarkEnd w:id="85"/>
          <w:p w:rsidR="009E5703" w:rsidRPr="009E5703" w:rsidRDefault="00642A8A" w:rsidP="00421700">
            <w:pPr>
              <w:spacing w:before="150" w:after="150"/>
              <w:rPr>
                <w:color w:val="000000"/>
              </w:rPr>
            </w:pPr>
            <w:r>
              <w:rPr>
                <w:noProof/>
                <w:color w:val="000000"/>
                <w:lang w:val="ru-RU" w:eastAsia="ru-RU"/>
              </w:rPr>
              <w:lastRenderedPageBreak/>
              <mc:AlternateContent>
                <mc:Choice Requires="wps">
                  <w:drawing>
                    <wp:anchor distT="0" distB="0" distL="114300" distR="114300" simplePos="0" relativeHeight="251712000" behindDoc="0" locked="0" layoutInCell="1" allowOverlap="1" wp14:anchorId="04F5E6FC" wp14:editId="68AAFA61">
                      <wp:simplePos x="0" y="0"/>
                      <wp:positionH relativeFrom="column">
                        <wp:posOffset>43815</wp:posOffset>
                      </wp:positionH>
                      <wp:positionV relativeFrom="paragraph">
                        <wp:posOffset>577850</wp:posOffset>
                      </wp:positionV>
                      <wp:extent cx="114300" cy="114300"/>
                      <wp:effectExtent l="5715" t="6350" r="13335" b="12700"/>
                      <wp:wrapNone/>
                      <wp:docPr id="3"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6" style="position:absolute;margin-left:3.45pt;margin-top:45.5pt;width:9pt;height:9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"/>
                  </w:pict>
                </mc:Fallback>
              </mc:AlternateContent>
            </w:r>
            <w:r>
              <w:rPr>
                <w:noProof/>
                <w:color w:val="000000"/>
                <w:lang w:val="ru-RU" w:eastAsia="ru-RU"/>
              </w:rPr>
              <mc:AlternateContent>
                <mc:Choice Requires="wps">
                  <w:drawing>
                    <wp:anchor distT="0" distB="0" distL="114300" distR="114300" simplePos="0" relativeHeight="251710976" behindDoc="0" locked="0" layoutInCell="1" allowOverlap="1" wp14:anchorId="02545B38" wp14:editId="793C301C">
                      <wp:simplePos x="0" y="0"/>
                      <wp:positionH relativeFrom="column">
                        <wp:posOffset>43815</wp:posOffset>
                      </wp:positionH>
                      <wp:positionV relativeFrom="paragraph">
                        <wp:posOffset>408940</wp:posOffset>
                      </wp:positionV>
                      <wp:extent cx="114300" cy="114300"/>
                      <wp:effectExtent l="5715" t="8890" r="13335" b="10160"/>
                      <wp:wrapNone/>
                      <wp:docPr id="2"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3.45pt;margin-top:32.2pt;width:9pt;height:9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"/>
                  </w:pict>
                </mc:Fallback>
              </mc:AlternateContent>
            </w:r>
            <w:r>
              <w:rPr>
                <w:noProof/>
                <w:color w:val="000000"/>
                <w:lang w:val="ru-RU" w:eastAsia="ru-RU"/>
              </w:rPr>
              <mc:AlternateContent>
                <mc:Choice Requires="wps">
                  <w:drawing>
                    <wp:anchor distT="0" distB="0" distL="114300" distR="114300" simplePos="0" relativeHeight="251709952" behindDoc="0" locked="0" layoutInCell="1" allowOverlap="1" wp14:anchorId="150E87EE" wp14:editId="69817346">
                      <wp:simplePos x="0" y="0"/>
                      <wp:positionH relativeFrom="column">
                        <wp:posOffset>43815</wp:posOffset>
                      </wp:positionH>
                      <wp:positionV relativeFrom="paragraph">
                        <wp:posOffset>247650</wp:posOffset>
                      </wp:positionV>
                      <wp:extent cx="114300" cy="114300"/>
                      <wp:effectExtent l="5715" t="9525" r="13335" b="9525"/>
                      <wp:wrapNone/>
                      <wp:docPr id="1"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margin-left:3.45pt;margin-top:19.5pt;width:9pt;height:9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"/>
                  </w:pict>
                </mc:Fallback>
              </mc:AlternateContent>
            </w:r>
            <w:r w:rsidR="009E5703" w:rsidRPr="00511D61">
              <w:rPr>
                <w:color w:val="000000"/>
              </w:rPr>
              <w:t xml:space="preserve">1. </w:t>
            </w:r>
            <w:r w:rsidR="00FB757B">
              <w:rPr>
                <w:color w:val="000000"/>
              </w:rPr>
              <w:t>Зміст і</w:t>
            </w:r>
            <w:r w:rsidR="00421700">
              <w:rPr>
                <w:color w:val="000000"/>
              </w:rPr>
              <w:t>нформації</w:t>
            </w:r>
            <w:r w:rsidR="009E5703" w:rsidRPr="00511D61">
              <w:rPr>
                <w:color w:val="000000"/>
              </w:rPr>
              <w:t xml:space="preserve"> (відмітити потрібне):</w:t>
            </w:r>
            <w:r w:rsidR="009E5703" w:rsidRPr="00511D61">
              <w:t> </w:t>
            </w:r>
            <w:r w:rsidR="009E5703" w:rsidRPr="00511D61">
              <w:br/>
            </w:r>
            <w:r w:rsidR="009E5703">
              <w:rPr>
                <w:color w:val="000000"/>
              </w:rPr>
              <w:t xml:space="preserve">       </w:t>
            </w:r>
            <w:r w:rsidR="00421700">
              <w:rPr>
                <w:color w:val="000000"/>
              </w:rPr>
              <w:t>інформація</w:t>
            </w:r>
            <w:r w:rsidR="009E5703" w:rsidRPr="00511D61">
              <w:rPr>
                <w:color w:val="000000"/>
              </w:rPr>
              <w:t xml:space="preserve"> про зміну акціонерів, яким належать голосуючі акції, розмір пакета яких стає більшим, меншим або рівним пороговому значенню пакета акцій; </w:t>
            </w:r>
            <w:r w:rsidR="009E5703" w:rsidRPr="00511D61">
              <w:br/>
            </w:r>
            <w:r w:rsidR="009E5703">
              <w:rPr>
                <w:color w:val="000000"/>
              </w:rPr>
              <w:t xml:space="preserve">       </w:t>
            </w:r>
            <w:r w:rsidR="009E5703" w:rsidRPr="00511D61">
              <w:rPr>
                <w:color w:val="000000"/>
              </w:rPr>
              <w:t>відомості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r w:rsidR="009E5703" w:rsidRPr="00511D61">
              <w:t>;</w:t>
            </w:r>
            <w:r w:rsidR="009E5703" w:rsidRPr="00511D61">
              <w:br/>
            </w:r>
            <w:r w:rsidR="009E5703">
              <w:rPr>
                <w:color w:val="000000"/>
              </w:rPr>
              <w:t xml:space="preserve">     </w:t>
            </w:r>
            <w:r w:rsidR="00421700">
              <w:rPr>
                <w:color w:val="000000"/>
              </w:rPr>
              <w:t xml:space="preserve">  </w:t>
            </w:r>
            <w:r w:rsidR="009E5703" w:rsidRPr="00511D61">
              <w:rPr>
                <w:color w:val="000000"/>
              </w:rPr>
              <w:t>відомості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p>
        </w:tc>
      </w:tr>
      <w:tr w:rsidR="009E5703" w:rsidRPr="00511D61" w:rsidTr="008D124C">
        <w:trPr>
          <w:trHeight w:val="290"/>
        </w:trPr>
        <w:tc>
          <w:tcPr>
            <w:tcW w:w="9659"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9E5703" w:rsidRPr="00834A6F" w:rsidRDefault="009E5703" w:rsidP="008D124C">
            <w:pPr>
              <w:spacing w:before="150" w:after="150"/>
            </w:pPr>
            <w:r w:rsidRPr="00D23659">
              <w:rPr>
                <w:color w:val="000000"/>
              </w:rPr>
              <w:t>2. Відомості про особу, на яку поширюється обов’язок щодо подання повідомлення відповідно до </w:t>
            </w:r>
            <w:hyperlink r:id="rId13" w:anchor="n2282" w:tgtFrame="_blank" w:history="1">
              <w:r w:rsidRPr="00D87233">
                <w:t>статті 64</w:t>
              </w:r>
            </w:hyperlink>
            <w:hyperlink r:id="rId14" w:anchor="n2282" w:tgtFrame="_blank" w:history="1">
              <w:r w:rsidRPr="00834A6F">
                <w:rPr>
                  <w:b/>
                  <w:bCs/>
                  <w:vertAlign w:val="superscript"/>
                </w:rPr>
                <w:t>1</w:t>
              </w:r>
            </w:hyperlink>
            <w:r w:rsidRPr="00D87233">
              <w:rPr>
                <w:color w:val="000000"/>
              </w:rPr>
              <w:t xml:space="preserve"> </w:t>
            </w:r>
            <w:r w:rsidRPr="00834A6F">
              <w:rPr>
                <w:color w:val="000000"/>
              </w:rPr>
              <w:t>Закону України «Про акціонерні товариства»:</w:t>
            </w:r>
          </w:p>
        </w:tc>
      </w:tr>
      <w:tr w:rsidR="009E5703" w:rsidRPr="00511D61" w:rsidTr="008D124C">
        <w:trPr>
          <w:trHeight w:val="170"/>
        </w:trPr>
        <w:tc>
          <w:tcPr>
            <w:tcW w:w="9659"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170" w:lineRule="atLeast"/>
            </w:pPr>
            <w:r w:rsidRPr="00511D61">
              <w:rPr>
                <w:color w:val="000000"/>
              </w:rPr>
              <w:t>2.1. Щодо фізичної особи - прізвище, ім’я, по батькові (за наявності):</w:t>
            </w:r>
          </w:p>
        </w:tc>
      </w:tr>
      <w:tr w:rsidR="009E5703" w:rsidRPr="00511D61" w:rsidTr="008D124C">
        <w:trPr>
          <w:trHeight w:val="610"/>
        </w:trPr>
        <w:tc>
          <w:tcPr>
            <w:tcW w:w="164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t>2.2. Щодо юридичної особи:</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t>Найменування</w:t>
            </w:r>
          </w:p>
        </w:tc>
        <w:tc>
          <w:tcPr>
            <w:tcW w:w="3689"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t>Ідентифікаційний код юридичної особи - резидента або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 нерезидента</w:t>
            </w:r>
          </w:p>
        </w:tc>
        <w:tc>
          <w:tcPr>
            <w:tcW w:w="2441"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t>Місцезнаходження</w:t>
            </w:r>
          </w:p>
        </w:tc>
      </w:tr>
      <w:tr w:rsidR="009E5703" w:rsidRPr="00511D61" w:rsidTr="008D124C">
        <w:trPr>
          <w:trHeight w:val="57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E5703" w:rsidRPr="00511D61" w:rsidRDefault="009E5703" w:rsidP="008D124C">
            <w:pPr>
              <w:spacing w:before="150" w:after="150"/>
              <w:rPr>
                <w:color w:val="000000"/>
              </w:rPr>
            </w:pP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br/>
            </w:r>
          </w:p>
        </w:tc>
        <w:tc>
          <w:tcPr>
            <w:tcW w:w="3689"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br/>
            </w:r>
          </w:p>
        </w:tc>
        <w:tc>
          <w:tcPr>
            <w:tcW w:w="2441"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br/>
            </w:r>
          </w:p>
        </w:tc>
      </w:tr>
      <w:tr w:rsidR="009E5703" w:rsidRPr="00511D61" w:rsidTr="008D124C">
        <w:trPr>
          <w:trHeight w:val="170"/>
        </w:trPr>
        <w:tc>
          <w:tcPr>
            <w:tcW w:w="9659"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t>3. Дата, коли порогове значення було досягнуто або перетнуто</w:t>
            </w:r>
            <w:r w:rsidR="00163763">
              <w:rPr>
                <w:color w:val="000000"/>
              </w:rPr>
              <w:t xml:space="preserve"> </w:t>
            </w:r>
          </w:p>
        </w:tc>
      </w:tr>
    </w:tbl>
    <w:p w:rsidR="00421700" w:rsidRDefault="00421700" w:rsidP="00421700">
      <w:pPr>
        <w:shd w:val="clear" w:color="auto" w:fill="FFFFFF"/>
        <w:spacing w:before="150" w:after="150"/>
        <w:jc w:val="right"/>
        <w:rPr>
          <w:bCs/>
          <w:color w:val="000000"/>
          <w:sz w:val="28"/>
          <w:szCs w:val="28"/>
        </w:rPr>
      </w:pPr>
      <w:bookmarkStart w:id="86" w:name="n2066"/>
      <w:bookmarkEnd w:id="86"/>
    </w:p>
    <w:tbl>
      <w:tblPr>
        <w:tblpPr w:leftFromText="180" w:rightFromText="180" w:vertAnchor="text" w:horzAnchor="margin" w:tblpY="117"/>
        <w:tblW w:w="5000"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2795"/>
        <w:gridCol w:w="2009"/>
        <w:gridCol w:w="1696"/>
        <w:gridCol w:w="1622"/>
        <w:gridCol w:w="2701"/>
        <w:gridCol w:w="2382"/>
        <w:gridCol w:w="2575"/>
      </w:tblGrid>
      <w:tr w:rsidR="00421700" w:rsidRPr="0020789F" w:rsidTr="00FB757B">
        <w:trPr>
          <w:trHeight w:val="370"/>
        </w:trPr>
        <w:tc>
          <w:tcPr>
            <w:tcW w:w="2795"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511D61" w:rsidRDefault="00421700" w:rsidP="00FB757B">
            <w:pPr>
              <w:spacing w:before="150" w:after="150"/>
              <w:rPr>
                <w:color w:val="000000"/>
              </w:rPr>
            </w:pPr>
            <w:r w:rsidRPr="00511D61">
              <w:rPr>
                <w:color w:val="000000"/>
              </w:rPr>
              <w:t>4. Результат</w:t>
            </w:r>
          </w:p>
        </w:tc>
        <w:tc>
          <w:tcPr>
            <w:tcW w:w="2009"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after="150"/>
              <w:rPr>
                <w:color w:val="000000"/>
              </w:rPr>
            </w:pPr>
            <w:r w:rsidRPr="0020789F">
              <w:rPr>
                <w:color w:val="000000"/>
              </w:rPr>
              <w:t>Розмір пакета голосуючих акцій (у відсотках) (показник останньої графи таблиці пункту 5)</w:t>
            </w:r>
          </w:p>
        </w:tc>
        <w:tc>
          <w:tcPr>
            <w:tcW w:w="1696" w:type="dxa"/>
            <w:tcBorders>
              <w:top w:val="single" w:sz="6" w:space="0" w:color="000000"/>
              <w:left w:val="single" w:sz="6" w:space="0" w:color="000000"/>
              <w:bottom w:val="single" w:sz="6" w:space="0" w:color="000000"/>
              <w:right w:val="single" w:sz="4" w:space="0" w:color="auto"/>
            </w:tcBorders>
            <w:shd w:val="clear" w:color="auto" w:fill="auto"/>
            <w:hideMark/>
          </w:tcPr>
          <w:p w:rsidR="00421700" w:rsidRPr="0020789F" w:rsidRDefault="00421700" w:rsidP="00FB757B">
            <w:pPr>
              <w:spacing w:before="150" w:after="150"/>
              <w:rPr>
                <w:color w:val="000000"/>
              </w:rPr>
            </w:pPr>
            <w:r w:rsidRPr="0020789F">
              <w:rPr>
                <w:color w:val="000000"/>
              </w:rPr>
              <w:t>Кількість прав голосу за акціями* (у відсотках) (показник останньої графи таблиці пункту 6)</w:t>
            </w:r>
          </w:p>
        </w:tc>
        <w:tc>
          <w:tcPr>
            <w:tcW w:w="1622" w:type="dxa"/>
            <w:tcBorders>
              <w:top w:val="single" w:sz="6" w:space="0" w:color="000000"/>
              <w:left w:val="single" w:sz="4" w:space="0" w:color="auto"/>
              <w:bottom w:val="single" w:sz="6" w:space="0" w:color="000000"/>
              <w:right w:val="single" w:sz="6" w:space="0" w:color="000000"/>
            </w:tcBorders>
            <w:shd w:val="clear" w:color="auto" w:fill="auto"/>
          </w:tcPr>
          <w:p w:rsidR="00421700" w:rsidRPr="0020789F" w:rsidRDefault="00421700" w:rsidP="00FB757B">
            <w:pPr>
              <w:spacing w:before="150" w:after="150"/>
              <w:rPr>
                <w:color w:val="000000"/>
              </w:rPr>
            </w:pPr>
            <w:r w:rsidRPr="0020789F">
              <w:rPr>
                <w:color w:val="000000"/>
              </w:rPr>
              <w:t>Кількість прав голосу за іншими цінними паперами (у відсотках) (за наявності)</w:t>
            </w:r>
          </w:p>
        </w:tc>
        <w:tc>
          <w:tcPr>
            <w:tcW w:w="2701"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511D61" w:rsidRDefault="00421700" w:rsidP="00C973E9">
            <w:pPr>
              <w:spacing w:before="150" w:after="150"/>
              <w:rPr>
                <w:color w:val="000000"/>
              </w:rPr>
            </w:pPr>
            <w:r w:rsidRPr="0020789F">
              <w:rPr>
                <w:color w:val="000000"/>
              </w:rPr>
              <w:t>Кількість прав голосу за акціями, пов’язаних із фінансовими інструментами (у відсотках) (сума показників останньої граф</w:t>
            </w:r>
            <w:r>
              <w:rPr>
                <w:color w:val="000000"/>
              </w:rPr>
              <w:t>и</w:t>
            </w:r>
            <w:r w:rsidRPr="0020789F">
              <w:rPr>
                <w:color w:val="000000"/>
              </w:rPr>
              <w:t xml:space="preserve"> таблиць пункт</w:t>
            </w:r>
            <w:r>
              <w:rPr>
                <w:color w:val="000000"/>
              </w:rPr>
              <w:t>ів</w:t>
            </w:r>
            <w:r w:rsidR="00C973E9">
              <w:rPr>
                <w:color w:val="000000"/>
              </w:rPr>
              <w:t xml:space="preserve"> 7.1, </w:t>
            </w:r>
            <w:r w:rsidRPr="00D23659">
              <w:rPr>
                <w:color w:val="000000"/>
              </w:rPr>
              <w:t>7.2)</w:t>
            </w:r>
          </w:p>
        </w:tc>
        <w:tc>
          <w:tcPr>
            <w:tcW w:w="2382"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after="150"/>
              <w:rPr>
                <w:color w:val="000000"/>
              </w:rPr>
            </w:pPr>
            <w:r w:rsidRPr="0020789F">
              <w:rPr>
                <w:color w:val="000000"/>
              </w:rPr>
              <w:t>Усього (сума показників, зазначених у графах 2, 4, 5 цієї таблиці)</w:t>
            </w:r>
          </w:p>
        </w:tc>
        <w:tc>
          <w:tcPr>
            <w:tcW w:w="2575"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after="150"/>
              <w:rPr>
                <w:color w:val="000000"/>
              </w:rPr>
            </w:pPr>
            <w:r w:rsidRPr="0020789F">
              <w:rPr>
                <w:color w:val="000000"/>
              </w:rPr>
              <w:t>Загальна кількість голосуючих акцій емітента станом на останню дату складення реєстру власників акцій (шт.)</w:t>
            </w:r>
          </w:p>
        </w:tc>
      </w:tr>
      <w:tr w:rsidR="00421700" w:rsidRPr="0020789F" w:rsidTr="00FB757B">
        <w:trPr>
          <w:trHeight w:val="170"/>
        </w:trPr>
        <w:tc>
          <w:tcPr>
            <w:tcW w:w="2795"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line="170" w:lineRule="atLeast"/>
              <w:jc w:val="center"/>
            </w:pPr>
            <w:r w:rsidRPr="0020789F">
              <w:rPr>
                <w:color w:val="000000"/>
              </w:rPr>
              <w:t>1</w:t>
            </w:r>
          </w:p>
        </w:tc>
        <w:tc>
          <w:tcPr>
            <w:tcW w:w="2009"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line="170" w:lineRule="atLeast"/>
              <w:jc w:val="center"/>
            </w:pPr>
            <w:r w:rsidRPr="0020789F">
              <w:rPr>
                <w:color w:val="000000"/>
              </w:rPr>
              <w:t>2</w:t>
            </w:r>
          </w:p>
        </w:tc>
        <w:tc>
          <w:tcPr>
            <w:tcW w:w="1696" w:type="dxa"/>
            <w:tcBorders>
              <w:top w:val="single" w:sz="6" w:space="0" w:color="000000"/>
              <w:left w:val="single" w:sz="6" w:space="0" w:color="000000"/>
              <w:bottom w:val="single" w:sz="6" w:space="0" w:color="000000"/>
              <w:right w:val="single" w:sz="4" w:space="0" w:color="auto"/>
            </w:tcBorders>
            <w:shd w:val="clear" w:color="auto" w:fill="auto"/>
            <w:hideMark/>
          </w:tcPr>
          <w:p w:rsidR="00421700" w:rsidRPr="0020789F" w:rsidRDefault="00421700" w:rsidP="00FB757B">
            <w:pPr>
              <w:spacing w:before="150" w:line="170" w:lineRule="atLeast"/>
              <w:jc w:val="center"/>
            </w:pPr>
            <w:r w:rsidRPr="0020789F">
              <w:rPr>
                <w:color w:val="000000"/>
              </w:rPr>
              <w:t>3</w:t>
            </w:r>
          </w:p>
        </w:tc>
        <w:tc>
          <w:tcPr>
            <w:tcW w:w="1622" w:type="dxa"/>
            <w:tcBorders>
              <w:top w:val="single" w:sz="6" w:space="0" w:color="000000"/>
              <w:left w:val="single" w:sz="4" w:space="0" w:color="auto"/>
              <w:bottom w:val="single" w:sz="6" w:space="0" w:color="000000"/>
              <w:right w:val="single" w:sz="6" w:space="0" w:color="000000"/>
            </w:tcBorders>
            <w:shd w:val="clear" w:color="auto" w:fill="auto"/>
          </w:tcPr>
          <w:p w:rsidR="00421700" w:rsidRPr="0020789F" w:rsidRDefault="00421700" w:rsidP="00FB757B">
            <w:pPr>
              <w:spacing w:before="150" w:line="170" w:lineRule="atLeast"/>
              <w:jc w:val="center"/>
            </w:pPr>
            <w:r w:rsidRPr="0020789F">
              <w:t>4</w:t>
            </w:r>
          </w:p>
        </w:tc>
        <w:tc>
          <w:tcPr>
            <w:tcW w:w="2701"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line="170" w:lineRule="atLeast"/>
              <w:jc w:val="center"/>
            </w:pPr>
            <w:r w:rsidRPr="0020789F">
              <w:rPr>
                <w:color w:val="000000"/>
              </w:rPr>
              <w:t>5</w:t>
            </w:r>
          </w:p>
        </w:tc>
        <w:tc>
          <w:tcPr>
            <w:tcW w:w="2382"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line="170" w:lineRule="atLeast"/>
              <w:jc w:val="center"/>
            </w:pPr>
            <w:r>
              <w:rPr>
                <w:color w:val="000000"/>
              </w:rPr>
              <w:t>6</w:t>
            </w:r>
          </w:p>
        </w:tc>
        <w:tc>
          <w:tcPr>
            <w:tcW w:w="2575"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line="170" w:lineRule="atLeast"/>
              <w:jc w:val="center"/>
            </w:pPr>
            <w:r w:rsidRPr="0020789F">
              <w:rPr>
                <w:color w:val="000000"/>
              </w:rPr>
              <w:t>7</w:t>
            </w:r>
          </w:p>
        </w:tc>
      </w:tr>
      <w:tr w:rsidR="00421700" w:rsidRPr="0020789F" w:rsidTr="00FB757B">
        <w:trPr>
          <w:trHeight w:val="699"/>
        </w:trPr>
        <w:tc>
          <w:tcPr>
            <w:tcW w:w="2795" w:type="dxa"/>
            <w:tcBorders>
              <w:top w:val="single" w:sz="6" w:space="0" w:color="000000"/>
              <w:left w:val="single" w:sz="6" w:space="0" w:color="000000"/>
              <w:bottom w:val="single" w:sz="4" w:space="0" w:color="auto"/>
              <w:right w:val="single" w:sz="6" w:space="0" w:color="000000"/>
            </w:tcBorders>
            <w:shd w:val="clear" w:color="auto" w:fill="auto"/>
            <w:hideMark/>
          </w:tcPr>
          <w:p w:rsidR="00421700" w:rsidRPr="0020789F" w:rsidRDefault="00421700" w:rsidP="00FB757B">
            <w:pPr>
              <w:spacing w:after="150"/>
              <w:ind w:left="90"/>
            </w:pPr>
            <w:r w:rsidRPr="0020789F">
              <w:rPr>
                <w:color w:val="000000"/>
              </w:rPr>
              <w:t>на дату, коли порогове значення було досягнуто або перетнуто</w:t>
            </w:r>
          </w:p>
        </w:tc>
        <w:tc>
          <w:tcPr>
            <w:tcW w:w="2009" w:type="dxa"/>
            <w:tcBorders>
              <w:top w:val="single" w:sz="6" w:space="0" w:color="000000"/>
              <w:left w:val="single" w:sz="6" w:space="0" w:color="000000"/>
              <w:bottom w:val="single" w:sz="4" w:space="0" w:color="auto"/>
              <w:right w:val="single" w:sz="6" w:space="0" w:color="000000"/>
            </w:tcBorders>
            <w:shd w:val="clear" w:color="auto" w:fill="auto"/>
            <w:hideMark/>
          </w:tcPr>
          <w:p w:rsidR="00421700" w:rsidRPr="0020789F" w:rsidRDefault="00421700" w:rsidP="00FB757B">
            <w:pPr>
              <w:spacing w:after="150"/>
              <w:ind w:left="90"/>
            </w:pPr>
            <w:r w:rsidRPr="0020789F">
              <w:rPr>
                <w:color w:val="000000"/>
              </w:rPr>
              <w:br/>
            </w:r>
          </w:p>
        </w:tc>
        <w:tc>
          <w:tcPr>
            <w:tcW w:w="1696" w:type="dxa"/>
            <w:tcBorders>
              <w:top w:val="single" w:sz="6" w:space="0" w:color="000000"/>
              <w:left w:val="single" w:sz="6" w:space="0" w:color="000000"/>
              <w:bottom w:val="single" w:sz="4" w:space="0" w:color="auto"/>
              <w:right w:val="single" w:sz="4" w:space="0" w:color="auto"/>
            </w:tcBorders>
            <w:shd w:val="clear" w:color="auto" w:fill="auto"/>
            <w:hideMark/>
          </w:tcPr>
          <w:p w:rsidR="00421700" w:rsidRPr="0020789F" w:rsidRDefault="00421700" w:rsidP="00FB757B">
            <w:pPr>
              <w:spacing w:after="150"/>
              <w:ind w:left="90"/>
            </w:pPr>
            <w:r w:rsidRPr="0020789F">
              <w:rPr>
                <w:color w:val="000000"/>
              </w:rPr>
              <w:br/>
            </w:r>
          </w:p>
        </w:tc>
        <w:tc>
          <w:tcPr>
            <w:tcW w:w="1622" w:type="dxa"/>
            <w:tcBorders>
              <w:top w:val="single" w:sz="6" w:space="0" w:color="000000"/>
              <w:left w:val="single" w:sz="4" w:space="0" w:color="auto"/>
              <w:bottom w:val="single" w:sz="4" w:space="0" w:color="auto"/>
              <w:right w:val="single" w:sz="6" w:space="0" w:color="000000"/>
            </w:tcBorders>
            <w:shd w:val="clear" w:color="auto" w:fill="auto"/>
          </w:tcPr>
          <w:p w:rsidR="00421700" w:rsidRPr="0020789F" w:rsidRDefault="00421700" w:rsidP="00FB757B"/>
          <w:p w:rsidR="00421700" w:rsidRPr="0020789F" w:rsidRDefault="00421700" w:rsidP="00FB757B">
            <w:pPr>
              <w:spacing w:after="150"/>
            </w:pPr>
          </w:p>
        </w:tc>
        <w:tc>
          <w:tcPr>
            <w:tcW w:w="2701" w:type="dxa"/>
            <w:tcBorders>
              <w:top w:val="single" w:sz="6" w:space="0" w:color="000000"/>
              <w:left w:val="single" w:sz="6" w:space="0" w:color="000000"/>
              <w:bottom w:val="single" w:sz="4" w:space="0" w:color="auto"/>
              <w:right w:val="single" w:sz="6" w:space="0" w:color="000000"/>
            </w:tcBorders>
            <w:shd w:val="clear" w:color="auto" w:fill="auto"/>
            <w:hideMark/>
          </w:tcPr>
          <w:p w:rsidR="00421700" w:rsidRPr="0020789F" w:rsidRDefault="00421700" w:rsidP="00FB757B">
            <w:pPr>
              <w:spacing w:after="150"/>
              <w:ind w:left="90"/>
            </w:pPr>
            <w:r w:rsidRPr="0020789F">
              <w:rPr>
                <w:color w:val="000000"/>
              </w:rPr>
              <w:br/>
            </w:r>
          </w:p>
        </w:tc>
        <w:tc>
          <w:tcPr>
            <w:tcW w:w="2382" w:type="dxa"/>
            <w:tcBorders>
              <w:top w:val="single" w:sz="6" w:space="0" w:color="000000"/>
              <w:left w:val="single" w:sz="6" w:space="0" w:color="000000"/>
              <w:bottom w:val="single" w:sz="4" w:space="0" w:color="auto"/>
              <w:right w:val="single" w:sz="6" w:space="0" w:color="000000"/>
            </w:tcBorders>
            <w:shd w:val="clear" w:color="auto" w:fill="auto"/>
            <w:hideMark/>
          </w:tcPr>
          <w:p w:rsidR="00421700" w:rsidRPr="0020789F" w:rsidRDefault="00421700" w:rsidP="00FB757B">
            <w:pPr>
              <w:spacing w:after="150"/>
              <w:ind w:left="90"/>
            </w:pPr>
            <w:r w:rsidRPr="0020789F">
              <w:rPr>
                <w:color w:val="000000"/>
              </w:rPr>
              <w:br/>
            </w:r>
          </w:p>
        </w:tc>
        <w:tc>
          <w:tcPr>
            <w:tcW w:w="2575" w:type="dxa"/>
            <w:tcBorders>
              <w:top w:val="single" w:sz="6" w:space="0" w:color="000000"/>
              <w:left w:val="single" w:sz="6" w:space="0" w:color="000000"/>
              <w:bottom w:val="single" w:sz="4" w:space="0" w:color="auto"/>
              <w:right w:val="single" w:sz="6" w:space="0" w:color="000000"/>
            </w:tcBorders>
            <w:shd w:val="clear" w:color="auto" w:fill="auto"/>
            <w:hideMark/>
          </w:tcPr>
          <w:p w:rsidR="00421700" w:rsidRPr="0020789F" w:rsidRDefault="00421700" w:rsidP="00FB757B">
            <w:pPr>
              <w:spacing w:after="150"/>
              <w:ind w:left="90"/>
            </w:pPr>
            <w:r w:rsidRPr="0020789F">
              <w:rPr>
                <w:color w:val="000000"/>
              </w:rPr>
              <w:br/>
            </w:r>
          </w:p>
        </w:tc>
      </w:tr>
      <w:tr w:rsidR="00421700" w:rsidRPr="0020789F" w:rsidTr="00FB757B">
        <w:trPr>
          <w:trHeight w:val="143"/>
        </w:trPr>
        <w:tc>
          <w:tcPr>
            <w:tcW w:w="2795" w:type="dxa"/>
            <w:tcBorders>
              <w:top w:val="single" w:sz="4" w:space="0" w:color="auto"/>
              <w:left w:val="single" w:sz="6" w:space="0" w:color="000000"/>
              <w:bottom w:val="single" w:sz="4" w:space="0" w:color="auto"/>
              <w:right w:val="single" w:sz="6" w:space="0" w:color="000000"/>
            </w:tcBorders>
            <w:shd w:val="clear" w:color="auto" w:fill="auto"/>
          </w:tcPr>
          <w:p w:rsidR="00421700" w:rsidRPr="0020789F" w:rsidRDefault="00421700" w:rsidP="00FB757B">
            <w:pPr>
              <w:spacing w:after="150"/>
              <w:ind w:left="90"/>
              <w:rPr>
                <w:color w:val="000000"/>
              </w:rPr>
            </w:pPr>
            <w:r w:rsidRPr="0020789F">
              <w:rPr>
                <w:color w:val="000000"/>
              </w:rPr>
              <w:t>дані попереднього повідомлення (за наявності)</w:t>
            </w:r>
          </w:p>
        </w:tc>
        <w:tc>
          <w:tcPr>
            <w:tcW w:w="2009" w:type="dxa"/>
            <w:tcBorders>
              <w:top w:val="single" w:sz="4" w:space="0" w:color="auto"/>
              <w:left w:val="single" w:sz="6" w:space="0" w:color="000000"/>
              <w:bottom w:val="single" w:sz="4" w:space="0" w:color="auto"/>
              <w:right w:val="single" w:sz="6" w:space="0" w:color="000000"/>
            </w:tcBorders>
            <w:shd w:val="clear" w:color="auto" w:fill="auto"/>
          </w:tcPr>
          <w:p w:rsidR="00421700" w:rsidRPr="0020789F" w:rsidRDefault="00421700" w:rsidP="00FB757B">
            <w:pPr>
              <w:spacing w:after="150"/>
              <w:ind w:left="90"/>
              <w:rPr>
                <w:color w:val="000000"/>
              </w:rPr>
            </w:pPr>
          </w:p>
        </w:tc>
        <w:tc>
          <w:tcPr>
            <w:tcW w:w="1696" w:type="dxa"/>
            <w:tcBorders>
              <w:top w:val="single" w:sz="4" w:space="0" w:color="auto"/>
              <w:left w:val="single" w:sz="6" w:space="0" w:color="000000"/>
              <w:bottom w:val="single" w:sz="4" w:space="0" w:color="auto"/>
              <w:right w:val="single" w:sz="4" w:space="0" w:color="auto"/>
            </w:tcBorders>
            <w:shd w:val="clear" w:color="auto" w:fill="auto"/>
          </w:tcPr>
          <w:p w:rsidR="00421700" w:rsidRPr="0020789F" w:rsidRDefault="00421700" w:rsidP="00FB757B">
            <w:pPr>
              <w:spacing w:after="150"/>
              <w:ind w:left="90"/>
              <w:rPr>
                <w:color w:val="000000"/>
              </w:rPr>
            </w:pPr>
          </w:p>
        </w:tc>
        <w:tc>
          <w:tcPr>
            <w:tcW w:w="1622" w:type="dxa"/>
            <w:tcBorders>
              <w:top w:val="single" w:sz="4" w:space="0" w:color="auto"/>
              <w:left w:val="single" w:sz="4" w:space="0" w:color="auto"/>
              <w:bottom w:val="single" w:sz="4" w:space="0" w:color="auto"/>
              <w:right w:val="single" w:sz="6" w:space="0" w:color="000000"/>
            </w:tcBorders>
            <w:shd w:val="clear" w:color="auto" w:fill="auto"/>
          </w:tcPr>
          <w:p w:rsidR="00421700" w:rsidRPr="0020789F" w:rsidRDefault="00421700" w:rsidP="00FB757B">
            <w:pPr>
              <w:spacing w:after="150"/>
            </w:pPr>
          </w:p>
        </w:tc>
        <w:tc>
          <w:tcPr>
            <w:tcW w:w="2701" w:type="dxa"/>
            <w:tcBorders>
              <w:top w:val="single" w:sz="4" w:space="0" w:color="auto"/>
              <w:left w:val="single" w:sz="6" w:space="0" w:color="000000"/>
              <w:bottom w:val="single" w:sz="4" w:space="0" w:color="auto"/>
              <w:right w:val="single" w:sz="6" w:space="0" w:color="000000"/>
            </w:tcBorders>
            <w:shd w:val="clear" w:color="auto" w:fill="auto"/>
          </w:tcPr>
          <w:p w:rsidR="00421700" w:rsidRPr="0020789F" w:rsidRDefault="00421700" w:rsidP="00FB757B">
            <w:pPr>
              <w:spacing w:after="150"/>
              <w:ind w:left="90"/>
              <w:rPr>
                <w:color w:val="000000"/>
              </w:rPr>
            </w:pPr>
          </w:p>
        </w:tc>
        <w:tc>
          <w:tcPr>
            <w:tcW w:w="2382" w:type="dxa"/>
            <w:tcBorders>
              <w:top w:val="single" w:sz="4" w:space="0" w:color="auto"/>
              <w:left w:val="single" w:sz="6" w:space="0" w:color="000000"/>
              <w:bottom w:val="single" w:sz="4" w:space="0" w:color="auto"/>
              <w:right w:val="single" w:sz="6" w:space="0" w:color="000000"/>
            </w:tcBorders>
            <w:shd w:val="clear" w:color="auto" w:fill="auto"/>
          </w:tcPr>
          <w:p w:rsidR="00421700" w:rsidRPr="0020789F" w:rsidRDefault="00421700" w:rsidP="00FB757B">
            <w:pPr>
              <w:spacing w:after="150"/>
              <w:ind w:left="90"/>
              <w:rPr>
                <w:color w:val="000000"/>
              </w:rPr>
            </w:pPr>
          </w:p>
        </w:tc>
        <w:tc>
          <w:tcPr>
            <w:tcW w:w="2575" w:type="dxa"/>
            <w:tcBorders>
              <w:top w:val="single" w:sz="4" w:space="0" w:color="auto"/>
              <w:left w:val="single" w:sz="6" w:space="0" w:color="000000"/>
              <w:bottom w:val="single" w:sz="4" w:space="0" w:color="auto"/>
              <w:right w:val="single" w:sz="6" w:space="0" w:color="000000"/>
            </w:tcBorders>
            <w:shd w:val="clear" w:color="auto" w:fill="auto"/>
          </w:tcPr>
          <w:p w:rsidR="00421700" w:rsidRPr="0020789F" w:rsidRDefault="00421700" w:rsidP="00FB757B">
            <w:pPr>
              <w:spacing w:after="150"/>
              <w:ind w:left="90"/>
              <w:rPr>
                <w:color w:val="000000"/>
              </w:rPr>
            </w:pPr>
          </w:p>
        </w:tc>
      </w:tr>
      <w:tr w:rsidR="00FB757B" w:rsidRPr="0020789F" w:rsidTr="00FB757B">
        <w:trPr>
          <w:trHeight w:val="143"/>
        </w:trPr>
        <w:tc>
          <w:tcPr>
            <w:tcW w:w="15780" w:type="dxa"/>
            <w:gridSpan w:val="7"/>
            <w:tcBorders>
              <w:top w:val="single" w:sz="4" w:space="0" w:color="auto"/>
              <w:left w:val="single" w:sz="6" w:space="0" w:color="000000"/>
              <w:bottom w:val="single" w:sz="4" w:space="0" w:color="auto"/>
              <w:right w:val="single" w:sz="6" w:space="0" w:color="000000"/>
            </w:tcBorders>
            <w:shd w:val="clear" w:color="auto" w:fill="auto"/>
            <w:vAlign w:val="center"/>
          </w:tcPr>
          <w:p w:rsidR="00FB757B" w:rsidRDefault="00FB757B" w:rsidP="00FB757B"/>
          <w:p w:rsidR="00FB757B" w:rsidRDefault="00FB757B" w:rsidP="00FB757B">
            <w:r>
              <w:t xml:space="preserve">5. </w:t>
            </w:r>
            <w:r w:rsidRPr="0020789F">
              <w:t>Детально про зміну акціонерів, яким належать голосуючі акції, розмір пакета яких стає більшим, меншим або рівним пороговому значенню пакета акцій</w:t>
            </w:r>
          </w:p>
          <w:p w:rsidR="00FB757B" w:rsidRPr="0020789F" w:rsidRDefault="00FB757B" w:rsidP="00FB757B">
            <w:pPr>
              <w:ind w:left="720"/>
            </w:pPr>
          </w:p>
        </w:tc>
      </w:tr>
      <w:tr w:rsidR="00FB757B" w:rsidRPr="0020789F" w:rsidTr="00FB757B">
        <w:trPr>
          <w:trHeight w:val="143"/>
        </w:trPr>
        <w:tc>
          <w:tcPr>
            <w:tcW w:w="15780" w:type="dxa"/>
            <w:gridSpan w:val="7"/>
            <w:tcBorders>
              <w:top w:val="single" w:sz="4" w:space="0" w:color="auto"/>
              <w:left w:val="single" w:sz="6" w:space="0" w:color="000000"/>
              <w:bottom w:val="single" w:sz="6" w:space="0" w:color="000000"/>
              <w:right w:val="single" w:sz="6" w:space="0" w:color="000000"/>
            </w:tcBorders>
            <w:shd w:val="clear" w:color="auto" w:fill="auto"/>
            <w:vAlign w:val="center"/>
          </w:tcPr>
          <w:p w:rsidR="00FB757B" w:rsidRDefault="00FB757B" w:rsidP="00FB757B"/>
          <w:p w:rsidR="00FB757B" w:rsidRDefault="00FB757B" w:rsidP="00FB757B">
            <w:r w:rsidRPr="0020789F">
              <w:t>Розмір пакета голосуючих акцій на дату, коли порогове значення було досягнуто або перетнуто</w:t>
            </w:r>
          </w:p>
          <w:p w:rsidR="00FB757B" w:rsidRPr="0020789F" w:rsidRDefault="00FB757B" w:rsidP="00FB757B"/>
        </w:tc>
      </w:tr>
      <w:tr w:rsidR="00FB757B" w:rsidRPr="0020789F" w:rsidTr="00F44F12">
        <w:trPr>
          <w:trHeight w:val="276"/>
        </w:trPr>
        <w:tc>
          <w:tcPr>
            <w:tcW w:w="2795" w:type="dxa"/>
            <w:vMerge w:val="restart"/>
            <w:tcBorders>
              <w:top w:val="single" w:sz="4" w:space="0" w:color="auto"/>
              <w:left w:val="single" w:sz="6" w:space="0" w:color="000000"/>
              <w:right w:val="single" w:sz="6" w:space="0" w:color="000000"/>
            </w:tcBorders>
            <w:shd w:val="clear" w:color="auto" w:fill="auto"/>
            <w:vAlign w:val="center"/>
          </w:tcPr>
          <w:p w:rsidR="00FB757B" w:rsidRPr="0020789F" w:rsidRDefault="00FB757B" w:rsidP="00FB757B">
            <w:r w:rsidRPr="0020789F">
              <w:t>Клас і тип акцій</w:t>
            </w:r>
          </w:p>
        </w:tc>
        <w:tc>
          <w:tcPr>
            <w:tcW w:w="2009" w:type="dxa"/>
            <w:vMerge w:val="restart"/>
            <w:tcBorders>
              <w:top w:val="single" w:sz="4" w:space="0" w:color="auto"/>
              <w:left w:val="single" w:sz="6" w:space="0" w:color="000000"/>
              <w:right w:val="single" w:sz="6" w:space="0" w:color="000000"/>
            </w:tcBorders>
            <w:shd w:val="clear" w:color="auto" w:fill="auto"/>
            <w:vAlign w:val="center"/>
          </w:tcPr>
          <w:p w:rsidR="00FB757B" w:rsidRPr="0020789F" w:rsidRDefault="00C973E9" w:rsidP="00FB757B">
            <w:r>
              <w:t xml:space="preserve"> </w:t>
            </w:r>
            <w:r w:rsidR="00FB757B" w:rsidRPr="0020789F">
              <w:t>Міжнародний ідентифікаційний номер цінних паперів</w:t>
            </w:r>
          </w:p>
        </w:tc>
        <w:tc>
          <w:tcPr>
            <w:tcW w:w="6019" w:type="dxa"/>
            <w:gridSpan w:val="3"/>
            <w:tcBorders>
              <w:top w:val="single" w:sz="4" w:space="0" w:color="auto"/>
              <w:left w:val="single" w:sz="6" w:space="0" w:color="000000"/>
              <w:bottom w:val="single" w:sz="4" w:space="0" w:color="auto"/>
              <w:right w:val="single" w:sz="6" w:space="0" w:color="000000"/>
            </w:tcBorders>
            <w:shd w:val="clear" w:color="auto" w:fill="auto"/>
          </w:tcPr>
          <w:p w:rsidR="00FB757B" w:rsidRPr="0020789F" w:rsidRDefault="00FB757B" w:rsidP="00FB757B">
            <w:pPr>
              <w:spacing w:after="150"/>
              <w:ind w:left="90"/>
              <w:rPr>
                <w:color w:val="000000"/>
              </w:rPr>
            </w:pPr>
            <w:r w:rsidRPr="0020789F">
              <w:t>Дія (набуття або відчуження)</w:t>
            </w:r>
          </w:p>
        </w:tc>
        <w:tc>
          <w:tcPr>
            <w:tcW w:w="2382" w:type="dxa"/>
            <w:vMerge w:val="restart"/>
            <w:tcBorders>
              <w:top w:val="single" w:sz="4" w:space="0" w:color="auto"/>
              <w:left w:val="single" w:sz="6" w:space="0" w:color="000000"/>
              <w:right w:val="single" w:sz="6" w:space="0" w:color="000000"/>
            </w:tcBorders>
            <w:shd w:val="clear" w:color="auto" w:fill="auto"/>
            <w:vAlign w:val="center"/>
          </w:tcPr>
          <w:p w:rsidR="00FB757B" w:rsidRPr="0020789F" w:rsidRDefault="00FB757B" w:rsidP="00FB757B">
            <w:r w:rsidRPr="0020789F">
              <w:t>Кількість голосуючих акцій (шт.)</w:t>
            </w:r>
          </w:p>
        </w:tc>
        <w:tc>
          <w:tcPr>
            <w:tcW w:w="2575" w:type="dxa"/>
            <w:vMerge w:val="restart"/>
            <w:tcBorders>
              <w:top w:val="single" w:sz="4" w:space="0" w:color="auto"/>
              <w:left w:val="single" w:sz="6" w:space="0" w:color="000000"/>
              <w:right w:val="single" w:sz="6" w:space="0" w:color="000000"/>
            </w:tcBorders>
            <w:shd w:val="clear" w:color="auto" w:fill="auto"/>
            <w:vAlign w:val="center"/>
          </w:tcPr>
          <w:p w:rsidR="00FB757B" w:rsidRPr="0020789F" w:rsidRDefault="00FB757B" w:rsidP="00FB757B">
            <w:r w:rsidRPr="0020789F">
              <w:t>Розмір пакета голосуючих акцій (у відсотках) від загальної кількості голосуючих акцій</w:t>
            </w:r>
          </w:p>
        </w:tc>
      </w:tr>
      <w:tr w:rsidR="00FB757B" w:rsidRPr="0020789F" w:rsidTr="00F44F12">
        <w:trPr>
          <w:trHeight w:val="420"/>
        </w:trPr>
        <w:tc>
          <w:tcPr>
            <w:tcW w:w="2795" w:type="dxa"/>
            <w:vMerge/>
            <w:tcBorders>
              <w:left w:val="single" w:sz="6" w:space="0" w:color="000000"/>
              <w:bottom w:val="single" w:sz="6" w:space="0" w:color="000000"/>
              <w:right w:val="single" w:sz="6" w:space="0" w:color="000000"/>
            </w:tcBorders>
            <w:shd w:val="clear" w:color="auto" w:fill="auto"/>
            <w:vAlign w:val="center"/>
          </w:tcPr>
          <w:p w:rsidR="00FB757B" w:rsidRPr="0020789F" w:rsidRDefault="00FB757B" w:rsidP="00FB757B"/>
        </w:tc>
        <w:tc>
          <w:tcPr>
            <w:tcW w:w="2009" w:type="dxa"/>
            <w:vMerge/>
            <w:tcBorders>
              <w:left w:val="single" w:sz="6" w:space="0" w:color="000000"/>
              <w:bottom w:val="single" w:sz="6" w:space="0" w:color="000000"/>
              <w:right w:val="single" w:sz="6" w:space="0" w:color="000000"/>
            </w:tcBorders>
            <w:shd w:val="clear" w:color="auto" w:fill="auto"/>
            <w:vAlign w:val="center"/>
          </w:tcPr>
          <w:p w:rsidR="00FB757B" w:rsidRPr="0020789F" w:rsidRDefault="00FB757B" w:rsidP="00FB757B"/>
        </w:tc>
        <w:tc>
          <w:tcPr>
            <w:tcW w:w="6019" w:type="dxa"/>
            <w:gridSpan w:val="3"/>
            <w:tcBorders>
              <w:top w:val="single" w:sz="4" w:space="0" w:color="auto"/>
              <w:left w:val="single" w:sz="6" w:space="0" w:color="000000"/>
              <w:bottom w:val="single" w:sz="6" w:space="0" w:color="000000"/>
              <w:right w:val="single" w:sz="6" w:space="0" w:color="000000"/>
            </w:tcBorders>
            <w:shd w:val="clear" w:color="auto" w:fill="auto"/>
            <w:vAlign w:val="center"/>
          </w:tcPr>
          <w:p w:rsidR="00FB757B" w:rsidRPr="0020789F" w:rsidRDefault="00C973E9" w:rsidP="00FB757B">
            <w:r>
              <w:t xml:space="preserve">  </w:t>
            </w:r>
            <w:r w:rsidR="00FB757B" w:rsidRPr="0020789F">
              <w:t>Володіння (пряме або опосередковане)</w:t>
            </w:r>
          </w:p>
        </w:tc>
        <w:tc>
          <w:tcPr>
            <w:tcW w:w="2382" w:type="dxa"/>
            <w:vMerge/>
            <w:tcBorders>
              <w:left w:val="single" w:sz="6" w:space="0" w:color="000000"/>
              <w:bottom w:val="single" w:sz="6" w:space="0" w:color="000000"/>
              <w:right w:val="single" w:sz="6" w:space="0" w:color="000000"/>
            </w:tcBorders>
            <w:shd w:val="clear" w:color="auto" w:fill="auto"/>
          </w:tcPr>
          <w:p w:rsidR="00FB757B" w:rsidRPr="0020789F" w:rsidRDefault="00FB757B" w:rsidP="00FB757B">
            <w:pPr>
              <w:spacing w:after="150"/>
              <w:ind w:left="90"/>
              <w:rPr>
                <w:color w:val="000000"/>
              </w:rPr>
            </w:pPr>
          </w:p>
        </w:tc>
        <w:tc>
          <w:tcPr>
            <w:tcW w:w="2575" w:type="dxa"/>
            <w:vMerge/>
            <w:tcBorders>
              <w:left w:val="single" w:sz="6" w:space="0" w:color="000000"/>
              <w:bottom w:val="single" w:sz="6" w:space="0" w:color="000000"/>
              <w:right w:val="single" w:sz="6" w:space="0" w:color="000000"/>
            </w:tcBorders>
            <w:shd w:val="clear" w:color="auto" w:fill="auto"/>
          </w:tcPr>
          <w:p w:rsidR="00FB757B" w:rsidRPr="0020789F" w:rsidRDefault="00FB757B" w:rsidP="00FB757B">
            <w:pPr>
              <w:spacing w:after="150"/>
              <w:ind w:left="90"/>
              <w:rPr>
                <w:color w:val="000000"/>
              </w:rPr>
            </w:pPr>
          </w:p>
        </w:tc>
      </w:tr>
      <w:tr w:rsidR="00FB757B" w:rsidRPr="0020789F" w:rsidTr="00FB757B">
        <w:trPr>
          <w:trHeight w:val="143"/>
        </w:trPr>
        <w:tc>
          <w:tcPr>
            <w:tcW w:w="2795" w:type="dxa"/>
            <w:tcBorders>
              <w:top w:val="single" w:sz="4" w:space="0" w:color="auto"/>
              <w:left w:val="single" w:sz="6" w:space="0" w:color="000000"/>
              <w:bottom w:val="single" w:sz="4" w:space="0" w:color="auto"/>
              <w:right w:val="single" w:sz="6" w:space="0" w:color="000000"/>
            </w:tcBorders>
            <w:shd w:val="clear" w:color="auto" w:fill="auto"/>
          </w:tcPr>
          <w:p w:rsidR="00FB757B" w:rsidRPr="0020789F" w:rsidRDefault="00FB757B" w:rsidP="00FB757B">
            <w:pPr>
              <w:spacing w:after="150"/>
              <w:ind w:left="90"/>
              <w:rPr>
                <w:color w:val="000000"/>
              </w:rPr>
            </w:pPr>
          </w:p>
        </w:tc>
        <w:tc>
          <w:tcPr>
            <w:tcW w:w="2009" w:type="dxa"/>
            <w:tcBorders>
              <w:top w:val="single" w:sz="4" w:space="0" w:color="auto"/>
              <w:left w:val="single" w:sz="6" w:space="0" w:color="000000"/>
              <w:bottom w:val="single" w:sz="4" w:space="0" w:color="auto"/>
              <w:right w:val="single" w:sz="6" w:space="0" w:color="000000"/>
            </w:tcBorders>
            <w:shd w:val="clear" w:color="auto" w:fill="auto"/>
          </w:tcPr>
          <w:p w:rsidR="00FB757B" w:rsidRPr="0020789F" w:rsidRDefault="00FB757B" w:rsidP="00FB757B">
            <w:pPr>
              <w:spacing w:after="150"/>
              <w:ind w:left="90"/>
              <w:rPr>
                <w:color w:val="000000"/>
              </w:rPr>
            </w:pPr>
          </w:p>
        </w:tc>
        <w:tc>
          <w:tcPr>
            <w:tcW w:w="6019" w:type="dxa"/>
            <w:gridSpan w:val="3"/>
            <w:tcBorders>
              <w:top w:val="single" w:sz="4" w:space="0" w:color="auto"/>
              <w:left w:val="single" w:sz="6" w:space="0" w:color="000000"/>
              <w:bottom w:val="single" w:sz="4" w:space="0" w:color="auto"/>
              <w:right w:val="single" w:sz="6" w:space="0" w:color="000000"/>
            </w:tcBorders>
            <w:shd w:val="clear" w:color="auto" w:fill="auto"/>
          </w:tcPr>
          <w:p w:rsidR="00FB757B" w:rsidRPr="0020789F" w:rsidRDefault="00FB757B" w:rsidP="00FB757B">
            <w:pPr>
              <w:spacing w:after="150"/>
              <w:ind w:left="90"/>
              <w:rPr>
                <w:color w:val="000000"/>
              </w:rPr>
            </w:pPr>
          </w:p>
        </w:tc>
        <w:tc>
          <w:tcPr>
            <w:tcW w:w="2382" w:type="dxa"/>
            <w:tcBorders>
              <w:top w:val="single" w:sz="4" w:space="0" w:color="auto"/>
              <w:left w:val="single" w:sz="6" w:space="0" w:color="000000"/>
              <w:bottom w:val="single" w:sz="4" w:space="0" w:color="auto"/>
              <w:right w:val="single" w:sz="6" w:space="0" w:color="000000"/>
            </w:tcBorders>
            <w:shd w:val="clear" w:color="auto" w:fill="auto"/>
          </w:tcPr>
          <w:p w:rsidR="00FB757B" w:rsidRPr="0020789F" w:rsidRDefault="00FB757B" w:rsidP="00FB757B">
            <w:pPr>
              <w:spacing w:after="150"/>
              <w:ind w:left="90"/>
              <w:rPr>
                <w:color w:val="000000"/>
              </w:rPr>
            </w:pPr>
          </w:p>
        </w:tc>
        <w:tc>
          <w:tcPr>
            <w:tcW w:w="2575" w:type="dxa"/>
            <w:tcBorders>
              <w:top w:val="single" w:sz="4" w:space="0" w:color="auto"/>
              <w:left w:val="single" w:sz="6" w:space="0" w:color="000000"/>
              <w:bottom w:val="single" w:sz="4" w:space="0" w:color="auto"/>
              <w:right w:val="single" w:sz="6" w:space="0" w:color="000000"/>
            </w:tcBorders>
            <w:shd w:val="clear" w:color="auto" w:fill="auto"/>
          </w:tcPr>
          <w:p w:rsidR="00FB757B" w:rsidRPr="0020789F" w:rsidRDefault="00FB757B" w:rsidP="00FB757B">
            <w:pPr>
              <w:spacing w:after="150"/>
              <w:ind w:left="90"/>
              <w:rPr>
                <w:color w:val="000000"/>
              </w:rPr>
            </w:pPr>
          </w:p>
        </w:tc>
      </w:tr>
      <w:tr w:rsidR="00FB757B" w:rsidRPr="0020789F" w:rsidTr="00F44F12">
        <w:trPr>
          <w:trHeight w:val="143"/>
        </w:trPr>
        <w:tc>
          <w:tcPr>
            <w:tcW w:w="15780" w:type="dxa"/>
            <w:gridSpan w:val="7"/>
            <w:tcBorders>
              <w:top w:val="single" w:sz="4" w:space="0" w:color="auto"/>
              <w:left w:val="single" w:sz="6" w:space="0" w:color="000000"/>
              <w:bottom w:val="single" w:sz="6" w:space="0" w:color="000000"/>
              <w:right w:val="single" w:sz="6" w:space="0" w:color="000000"/>
            </w:tcBorders>
            <w:shd w:val="clear" w:color="auto" w:fill="auto"/>
            <w:vAlign w:val="center"/>
          </w:tcPr>
          <w:p w:rsidR="00FB757B" w:rsidRDefault="00FB757B" w:rsidP="00FB757B"/>
          <w:p w:rsidR="00FB757B" w:rsidRDefault="00C973E9" w:rsidP="00C973E9">
            <w:r>
              <w:t xml:space="preserve">6. </w:t>
            </w:r>
            <w:r w:rsidR="00FB757B" w:rsidRPr="0020789F">
              <w:t>Детально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p w:rsidR="00C973E9" w:rsidRPr="0020789F" w:rsidRDefault="00C973E9" w:rsidP="00C973E9">
            <w:pPr>
              <w:ind w:left="720"/>
            </w:pPr>
          </w:p>
        </w:tc>
      </w:tr>
      <w:tr w:rsidR="00FB757B" w:rsidRPr="0020789F" w:rsidTr="00F44F12">
        <w:trPr>
          <w:trHeight w:val="143"/>
        </w:trPr>
        <w:tc>
          <w:tcPr>
            <w:tcW w:w="15780" w:type="dxa"/>
            <w:gridSpan w:val="7"/>
            <w:tcBorders>
              <w:top w:val="single" w:sz="4" w:space="0" w:color="auto"/>
              <w:left w:val="single" w:sz="6" w:space="0" w:color="000000"/>
              <w:bottom w:val="single" w:sz="6" w:space="0" w:color="000000"/>
              <w:right w:val="single" w:sz="6" w:space="0" w:color="000000"/>
            </w:tcBorders>
            <w:shd w:val="clear" w:color="auto" w:fill="auto"/>
            <w:vAlign w:val="center"/>
          </w:tcPr>
          <w:p w:rsidR="00C973E9" w:rsidRDefault="00C973E9" w:rsidP="00FB757B"/>
          <w:p w:rsidR="00FB757B" w:rsidRDefault="00FB757B" w:rsidP="00FB757B">
            <w:r w:rsidRPr="0020789F">
              <w:t>Розмір прав за акціями на дату, коли порогове значення було досягнуто або перетнуто</w:t>
            </w:r>
          </w:p>
          <w:p w:rsidR="00C973E9" w:rsidRPr="0020789F" w:rsidRDefault="00C973E9" w:rsidP="00FB757B"/>
        </w:tc>
      </w:tr>
    </w:tbl>
    <w:p w:rsidR="00421700" w:rsidRPr="00421700" w:rsidRDefault="00421700" w:rsidP="00421700">
      <w:pPr>
        <w:shd w:val="clear" w:color="auto" w:fill="FFFFFF"/>
        <w:spacing w:before="150" w:after="150"/>
        <w:jc w:val="right"/>
        <w:rPr>
          <w:bCs/>
          <w:color w:val="000000"/>
          <w:sz w:val="28"/>
          <w:szCs w:val="28"/>
        </w:rPr>
      </w:pPr>
    </w:p>
    <w:tbl>
      <w:tblPr>
        <w:tblW w:w="4938"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299"/>
        <w:gridCol w:w="1203"/>
        <w:gridCol w:w="1696"/>
        <w:gridCol w:w="467"/>
        <w:gridCol w:w="1646"/>
        <w:gridCol w:w="548"/>
        <w:gridCol w:w="2129"/>
        <w:gridCol w:w="1083"/>
        <w:gridCol w:w="1085"/>
        <w:gridCol w:w="1055"/>
        <w:gridCol w:w="1022"/>
        <w:gridCol w:w="1978"/>
        <w:gridCol w:w="97"/>
      </w:tblGrid>
      <w:tr w:rsidR="009E5703" w:rsidRPr="0020789F" w:rsidTr="00421700">
        <w:trPr>
          <w:gridAfter w:val="1"/>
          <w:wAfter w:w="98" w:type="dxa"/>
          <w:trHeight w:val="1118"/>
        </w:trPr>
        <w:tc>
          <w:tcPr>
            <w:tcW w:w="1778" w:type="dxa"/>
            <w:gridSpan w:val="2"/>
            <w:vAlign w:val="center"/>
          </w:tcPr>
          <w:p w:rsidR="009E5703" w:rsidRPr="0020789F" w:rsidRDefault="009E5703" w:rsidP="008D124C">
            <w:r w:rsidRPr="0020789F">
              <w:t>Клас і тип акцій</w:t>
            </w:r>
          </w:p>
          <w:p w:rsidR="009E5703" w:rsidRPr="0020789F" w:rsidRDefault="009E5703" w:rsidP="008D124C"/>
        </w:tc>
        <w:tc>
          <w:tcPr>
            <w:tcW w:w="3382" w:type="dxa"/>
            <w:gridSpan w:val="3"/>
            <w:vAlign w:val="center"/>
          </w:tcPr>
          <w:p w:rsidR="009E5703" w:rsidRPr="0020789F" w:rsidRDefault="009E5703" w:rsidP="008D124C">
            <w:r w:rsidRPr="0020789F">
              <w:t>Міжнародний ідентифікаційний номер цінних паперів</w:t>
            </w:r>
          </w:p>
        </w:tc>
        <w:tc>
          <w:tcPr>
            <w:tcW w:w="2206" w:type="dxa"/>
            <w:gridSpan w:val="2"/>
            <w:vAlign w:val="center"/>
          </w:tcPr>
          <w:p w:rsidR="009E5703" w:rsidRPr="0020789F" w:rsidRDefault="009E5703" w:rsidP="008D124C">
            <w:r w:rsidRPr="0020789F">
              <w:t>Дія (набуття або відчуження)</w:t>
            </w:r>
          </w:p>
        </w:tc>
        <w:tc>
          <w:tcPr>
            <w:tcW w:w="3235" w:type="dxa"/>
            <w:gridSpan w:val="2"/>
            <w:vAlign w:val="center"/>
          </w:tcPr>
          <w:p w:rsidR="009E5703" w:rsidRPr="0020789F" w:rsidRDefault="009E5703" w:rsidP="008D124C">
            <w:r w:rsidRPr="0020789F">
              <w:t>Один із випадків, передбачених частиною дев’ятою статті 64</w:t>
            </w:r>
            <w:r w:rsidRPr="0020789F">
              <w:rPr>
                <w:vertAlign w:val="superscript"/>
              </w:rPr>
              <w:t>1</w:t>
            </w:r>
            <w:r w:rsidRPr="0020789F">
              <w:t xml:space="preserve"> Закону України «Про акціонерні товариства»</w:t>
            </w:r>
          </w:p>
        </w:tc>
        <w:tc>
          <w:tcPr>
            <w:tcW w:w="2155" w:type="dxa"/>
            <w:gridSpan w:val="2"/>
            <w:vAlign w:val="center"/>
          </w:tcPr>
          <w:p w:rsidR="009E5703" w:rsidRPr="0020789F" w:rsidRDefault="009E5703" w:rsidP="008D124C">
            <w:r w:rsidRPr="0020789F">
              <w:t>Кількість голосів (шт.)</w:t>
            </w:r>
          </w:p>
        </w:tc>
        <w:tc>
          <w:tcPr>
            <w:tcW w:w="3022" w:type="dxa"/>
            <w:gridSpan w:val="2"/>
            <w:vAlign w:val="center"/>
          </w:tcPr>
          <w:p w:rsidR="009E5703" w:rsidRPr="0020789F" w:rsidRDefault="009E5703" w:rsidP="008D124C">
            <w:r w:rsidRPr="0020789F">
              <w:t>Розмір прав голосу за акціями (у відсотках)</w:t>
            </w:r>
          </w:p>
        </w:tc>
      </w:tr>
      <w:tr w:rsidR="009E5703" w:rsidRPr="0020789F" w:rsidTr="00421700">
        <w:trPr>
          <w:gridAfter w:val="1"/>
          <w:wAfter w:w="98" w:type="dxa"/>
          <w:trHeight w:val="555"/>
        </w:trPr>
        <w:tc>
          <w:tcPr>
            <w:tcW w:w="1778" w:type="dxa"/>
            <w:gridSpan w:val="2"/>
            <w:vAlign w:val="center"/>
          </w:tcPr>
          <w:p w:rsidR="009E5703" w:rsidRPr="0020789F" w:rsidRDefault="009E5703" w:rsidP="008D124C"/>
        </w:tc>
        <w:tc>
          <w:tcPr>
            <w:tcW w:w="3382" w:type="dxa"/>
            <w:gridSpan w:val="3"/>
            <w:vAlign w:val="center"/>
          </w:tcPr>
          <w:p w:rsidR="009E5703" w:rsidRPr="0020789F" w:rsidRDefault="009E5703" w:rsidP="008D124C"/>
        </w:tc>
        <w:tc>
          <w:tcPr>
            <w:tcW w:w="2206" w:type="dxa"/>
            <w:gridSpan w:val="2"/>
            <w:vAlign w:val="center"/>
          </w:tcPr>
          <w:p w:rsidR="009E5703" w:rsidRPr="0020789F" w:rsidRDefault="009E5703" w:rsidP="008D124C"/>
        </w:tc>
        <w:tc>
          <w:tcPr>
            <w:tcW w:w="3235" w:type="dxa"/>
            <w:gridSpan w:val="2"/>
            <w:vAlign w:val="center"/>
          </w:tcPr>
          <w:p w:rsidR="009E5703" w:rsidRPr="0020789F" w:rsidRDefault="009E5703" w:rsidP="008D124C"/>
        </w:tc>
        <w:tc>
          <w:tcPr>
            <w:tcW w:w="2155" w:type="dxa"/>
            <w:gridSpan w:val="2"/>
            <w:vAlign w:val="center"/>
          </w:tcPr>
          <w:p w:rsidR="009E5703" w:rsidRPr="0020789F" w:rsidRDefault="009E5703" w:rsidP="008D124C"/>
        </w:tc>
        <w:tc>
          <w:tcPr>
            <w:tcW w:w="3022" w:type="dxa"/>
            <w:gridSpan w:val="2"/>
            <w:vAlign w:val="center"/>
          </w:tcPr>
          <w:p w:rsidR="009E5703" w:rsidRPr="0020789F" w:rsidRDefault="009E5703" w:rsidP="008D124C"/>
        </w:tc>
      </w:tr>
      <w:tr w:rsidR="009E5703" w:rsidRPr="0020789F" w:rsidTr="00421700">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trHeight w:val="370"/>
        </w:trPr>
        <w:tc>
          <w:tcPr>
            <w:tcW w:w="15778" w:type="dxa"/>
            <w:gridSpan w:val="14"/>
            <w:tcBorders>
              <w:top w:val="single" w:sz="6" w:space="0" w:color="000000"/>
              <w:left w:val="single" w:sz="6" w:space="0" w:color="000000"/>
              <w:bottom w:val="single" w:sz="6" w:space="0" w:color="000000"/>
              <w:right w:val="single" w:sz="6" w:space="0" w:color="000000"/>
            </w:tcBorders>
            <w:shd w:val="clear" w:color="auto" w:fill="auto"/>
            <w:hideMark/>
          </w:tcPr>
          <w:p w:rsidR="009E5703" w:rsidRPr="00CD583B" w:rsidRDefault="009E5703" w:rsidP="008D124C">
            <w:pPr>
              <w:spacing w:before="150" w:after="150"/>
              <w:rPr>
                <w:color w:val="000000"/>
              </w:rPr>
            </w:pPr>
            <w:r w:rsidRPr="0020789F">
              <w:rPr>
                <w:color w:val="000000"/>
              </w:rPr>
              <w:t>7. Детально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p>
        </w:tc>
      </w:tr>
      <w:tr w:rsidR="009E5703" w:rsidRPr="0020789F" w:rsidTr="00421700">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trHeight w:val="370"/>
        </w:trPr>
        <w:tc>
          <w:tcPr>
            <w:tcW w:w="15778" w:type="dxa"/>
            <w:gridSpan w:val="14"/>
            <w:tcBorders>
              <w:top w:val="single" w:sz="6" w:space="0" w:color="000000"/>
              <w:left w:val="single" w:sz="6" w:space="0" w:color="000000"/>
              <w:bottom w:val="single" w:sz="6" w:space="0" w:color="000000"/>
              <w:right w:val="single" w:sz="6" w:space="0" w:color="000000"/>
            </w:tcBorders>
            <w:shd w:val="clear" w:color="auto" w:fill="auto"/>
            <w:hideMark/>
          </w:tcPr>
          <w:p w:rsidR="009E5703" w:rsidRPr="00CD583B" w:rsidRDefault="009E5703" w:rsidP="008D124C">
            <w:pPr>
              <w:spacing w:before="150" w:after="150"/>
              <w:rPr>
                <w:color w:val="000000"/>
              </w:rPr>
            </w:pPr>
            <w:r w:rsidRPr="0020789F">
              <w:rPr>
                <w:color w:val="000000"/>
              </w:rPr>
              <w:t>7.1. Розмір прав за акціями на дату, коли порогове значення було досягнуто або перетнуто, щодо фінансових інструментів, що на дату їх виконання надають своєму власнику право набути голосуючі акції шляхом їх поставки</w:t>
            </w:r>
          </w:p>
        </w:tc>
      </w:tr>
      <w:tr w:rsidR="009E5703" w:rsidRPr="0020789F" w:rsidTr="00C973E9">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trHeight w:val="750"/>
        </w:trPr>
        <w:tc>
          <w:tcPr>
            <w:tcW w:w="2987"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pPr>
            <w:r w:rsidRPr="0020789F">
              <w:rPr>
                <w:color w:val="000000"/>
              </w:rPr>
              <w:t>Тип фінансового інструмента</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pPr>
            <w:r w:rsidRPr="0020789F">
              <w:rPr>
                <w:color w:val="000000"/>
              </w:rPr>
              <w:t>Дата виконання</w:t>
            </w: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pPr>
            <w:r w:rsidRPr="0020789F">
              <w:rPr>
                <w:color w:val="000000"/>
              </w:rPr>
              <w:t>Дія (набуття або відчуження)</w:t>
            </w:r>
          </w:p>
        </w:tc>
        <w:tc>
          <w:tcPr>
            <w:tcW w:w="269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pPr>
            <w:r w:rsidRPr="0020789F">
              <w:rPr>
                <w:color w:val="000000"/>
              </w:rPr>
              <w:t>Володіння (пряме або опосередковане)</w:t>
            </w:r>
          </w:p>
        </w:tc>
        <w:tc>
          <w:tcPr>
            <w:tcW w:w="4277"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pPr>
            <w:r w:rsidRPr="0020789F">
              <w:rPr>
                <w:color w:val="000000"/>
              </w:rPr>
              <w:t>Кількість голосуючих акцій, які можуть бути набуті у разі виконання фінансових інструментів (шт.)</w:t>
            </w:r>
          </w:p>
        </w:tc>
        <w:tc>
          <w:tcPr>
            <w:tcW w:w="199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pPr>
            <w:r w:rsidRPr="0020789F">
              <w:rPr>
                <w:color w:val="000000"/>
              </w:rPr>
              <w:t>Сумарна кількість прав за акціями (у відсотках)</w:t>
            </w:r>
          </w:p>
        </w:tc>
      </w:tr>
      <w:tr w:rsidR="009E5703" w:rsidRPr="0020789F" w:rsidTr="00C973E9">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trHeight w:val="190"/>
        </w:trPr>
        <w:tc>
          <w:tcPr>
            <w:tcW w:w="2987"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line="190" w:lineRule="atLeast"/>
            </w:pPr>
            <w:r w:rsidRPr="0020789F">
              <w:rPr>
                <w:color w:val="000000"/>
              </w:rPr>
              <w:br/>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line="190" w:lineRule="atLeast"/>
            </w:pPr>
            <w:r w:rsidRPr="0020789F">
              <w:rPr>
                <w:color w:val="000000"/>
              </w:rPr>
              <w:lastRenderedPageBreak/>
              <w:br/>
            </w: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line="190" w:lineRule="atLeast"/>
            </w:pPr>
            <w:r w:rsidRPr="0020789F">
              <w:rPr>
                <w:color w:val="000000"/>
              </w:rPr>
              <w:lastRenderedPageBreak/>
              <w:br/>
            </w:r>
          </w:p>
        </w:tc>
        <w:tc>
          <w:tcPr>
            <w:tcW w:w="269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line="190" w:lineRule="atLeast"/>
            </w:pPr>
            <w:r w:rsidRPr="0020789F">
              <w:rPr>
                <w:color w:val="000000"/>
              </w:rPr>
              <w:lastRenderedPageBreak/>
              <w:br/>
            </w:r>
          </w:p>
        </w:tc>
        <w:tc>
          <w:tcPr>
            <w:tcW w:w="4277"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line="190" w:lineRule="atLeast"/>
            </w:pPr>
            <w:r w:rsidRPr="0020789F">
              <w:rPr>
                <w:color w:val="000000"/>
              </w:rPr>
              <w:lastRenderedPageBreak/>
              <w:br/>
            </w:r>
          </w:p>
        </w:tc>
        <w:tc>
          <w:tcPr>
            <w:tcW w:w="199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line="190" w:lineRule="atLeast"/>
            </w:pPr>
            <w:r w:rsidRPr="0020789F">
              <w:rPr>
                <w:color w:val="000000"/>
              </w:rPr>
              <w:lastRenderedPageBreak/>
              <w:br/>
            </w:r>
          </w:p>
        </w:tc>
      </w:tr>
      <w:tr w:rsidR="00C973E9" w:rsidRPr="0020789F" w:rsidTr="00F44F12">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trHeight w:val="190"/>
        </w:trPr>
        <w:tc>
          <w:tcPr>
            <w:tcW w:w="15778" w:type="dxa"/>
            <w:gridSpan w:val="14"/>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8D124C">
            <w:pPr>
              <w:spacing w:before="150" w:after="150" w:line="190" w:lineRule="atLeast"/>
              <w:rPr>
                <w:color w:val="000000"/>
              </w:rPr>
            </w:pPr>
            <w:r w:rsidRPr="00D23659">
              <w:lastRenderedPageBreak/>
              <w:t>7.2. Розмір прав за акціями на дату, коли порогове значення було досягнуто або перетнуто, щодо фінансових інструментів, що на дату їх виконання не передбачають поставки акцій своєму власнику</w:t>
            </w:r>
          </w:p>
        </w:tc>
      </w:tr>
      <w:tr w:rsidR="00C973E9" w:rsidRPr="0020789F" w:rsidTr="00F44F12">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trHeight w:val="190"/>
        </w:trPr>
        <w:tc>
          <w:tcPr>
            <w:tcW w:w="1476" w:type="dxa"/>
            <w:tcBorders>
              <w:top w:val="single" w:sz="6" w:space="0" w:color="000000"/>
              <w:left w:val="single" w:sz="6" w:space="0" w:color="000000"/>
              <w:bottom w:val="single" w:sz="6" w:space="0" w:color="000000"/>
              <w:right w:val="single" w:sz="4" w:space="0" w:color="auto"/>
            </w:tcBorders>
            <w:shd w:val="clear" w:color="auto" w:fill="auto"/>
          </w:tcPr>
          <w:p w:rsidR="00C973E9" w:rsidRPr="0020789F" w:rsidRDefault="00C973E9" w:rsidP="00C973E9">
            <w:pPr>
              <w:spacing w:before="150" w:after="150" w:line="190" w:lineRule="atLeast"/>
              <w:rPr>
                <w:color w:val="000000"/>
              </w:rPr>
            </w:pPr>
            <w:r>
              <w:t>Тип фінансового інстру</w:t>
            </w:r>
            <w:r w:rsidRPr="00D23659">
              <w:t>мента</w:t>
            </w:r>
          </w:p>
        </w:tc>
        <w:tc>
          <w:tcPr>
            <w:tcW w:w="1511" w:type="dxa"/>
            <w:gridSpan w:val="2"/>
            <w:tcBorders>
              <w:top w:val="single" w:sz="6" w:space="0" w:color="000000"/>
              <w:left w:val="single" w:sz="4" w:space="0" w:color="auto"/>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r>
              <w:t>Дата виконан</w:t>
            </w:r>
            <w:r w:rsidRPr="00D23659">
              <w:t>ня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r w:rsidRPr="00D23659">
              <w:t>Базовий актив (акції або право голосу)</w:t>
            </w: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C973E9" w:rsidRPr="00D23659" w:rsidRDefault="00C973E9" w:rsidP="00C973E9">
            <w:r w:rsidRPr="00D23659">
              <w:t>Дія (набуття або відчуження)</w:t>
            </w:r>
          </w:p>
        </w:tc>
        <w:tc>
          <w:tcPr>
            <w:tcW w:w="2694" w:type="dxa"/>
            <w:gridSpan w:val="2"/>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r>
              <w:t>Володіння (пряме або опосеред</w:t>
            </w:r>
            <w:r w:rsidRPr="00D23659">
              <w:t>коване)</w:t>
            </w:r>
          </w:p>
        </w:tc>
        <w:tc>
          <w:tcPr>
            <w:tcW w:w="2184" w:type="dxa"/>
            <w:gridSpan w:val="2"/>
            <w:tcBorders>
              <w:top w:val="single" w:sz="6" w:space="0" w:color="000000"/>
              <w:left w:val="single" w:sz="6" w:space="0" w:color="000000"/>
              <w:bottom w:val="single" w:sz="6" w:space="0" w:color="000000"/>
              <w:right w:val="single" w:sz="4" w:space="0" w:color="auto"/>
            </w:tcBorders>
            <w:shd w:val="clear" w:color="auto" w:fill="auto"/>
          </w:tcPr>
          <w:p w:rsidR="00C973E9" w:rsidRPr="0020789F" w:rsidRDefault="00C973E9" w:rsidP="00C973E9">
            <w:pPr>
              <w:spacing w:before="150" w:after="150" w:line="190" w:lineRule="atLeast"/>
              <w:rPr>
                <w:color w:val="000000"/>
              </w:rPr>
            </w:pPr>
            <w:r w:rsidRPr="00D23659">
              <w:t>Розрахунок (грошовий або право голосу)</w:t>
            </w:r>
          </w:p>
        </w:tc>
        <w:tc>
          <w:tcPr>
            <w:tcW w:w="2093" w:type="dxa"/>
            <w:gridSpan w:val="2"/>
            <w:tcBorders>
              <w:top w:val="single" w:sz="6" w:space="0" w:color="000000"/>
              <w:left w:val="single" w:sz="4" w:space="0" w:color="auto"/>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r w:rsidRPr="00D23659">
              <w:t>Кількість голосів (шт.)</w:t>
            </w:r>
          </w:p>
        </w:tc>
        <w:tc>
          <w:tcPr>
            <w:tcW w:w="1993" w:type="dxa"/>
            <w:gridSpan w:val="2"/>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r w:rsidRPr="00D23659">
              <w:t>Сумарна кількість прав за акціями (у відсотках)</w:t>
            </w:r>
          </w:p>
        </w:tc>
      </w:tr>
      <w:tr w:rsidR="00C973E9" w:rsidRPr="0020789F" w:rsidTr="00C973E9">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trHeight w:val="190"/>
        </w:trPr>
        <w:tc>
          <w:tcPr>
            <w:tcW w:w="1476" w:type="dxa"/>
            <w:tcBorders>
              <w:top w:val="single" w:sz="6" w:space="0" w:color="000000"/>
              <w:left w:val="single" w:sz="6" w:space="0" w:color="000000"/>
              <w:bottom w:val="single" w:sz="6" w:space="0" w:color="000000"/>
              <w:right w:val="single" w:sz="4" w:space="0" w:color="auto"/>
            </w:tcBorders>
            <w:shd w:val="clear" w:color="auto" w:fill="auto"/>
          </w:tcPr>
          <w:p w:rsidR="00C973E9" w:rsidRPr="0020789F" w:rsidRDefault="00C973E9" w:rsidP="00C973E9">
            <w:pPr>
              <w:spacing w:before="150" w:after="150" w:line="190" w:lineRule="atLeast"/>
              <w:rPr>
                <w:color w:val="000000"/>
              </w:rPr>
            </w:pPr>
          </w:p>
        </w:tc>
        <w:tc>
          <w:tcPr>
            <w:tcW w:w="1511" w:type="dxa"/>
            <w:gridSpan w:val="2"/>
            <w:tcBorders>
              <w:top w:val="single" w:sz="6" w:space="0" w:color="000000"/>
              <w:left w:val="single" w:sz="4" w:space="0" w:color="auto"/>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p>
        </w:tc>
        <w:tc>
          <w:tcPr>
            <w:tcW w:w="2694" w:type="dxa"/>
            <w:gridSpan w:val="2"/>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p>
        </w:tc>
        <w:tc>
          <w:tcPr>
            <w:tcW w:w="2184" w:type="dxa"/>
            <w:gridSpan w:val="2"/>
            <w:tcBorders>
              <w:top w:val="single" w:sz="6" w:space="0" w:color="000000"/>
              <w:left w:val="single" w:sz="6" w:space="0" w:color="000000"/>
              <w:bottom w:val="single" w:sz="6" w:space="0" w:color="000000"/>
              <w:right w:val="single" w:sz="4" w:space="0" w:color="auto"/>
            </w:tcBorders>
            <w:shd w:val="clear" w:color="auto" w:fill="auto"/>
          </w:tcPr>
          <w:p w:rsidR="00C973E9" w:rsidRPr="0020789F" w:rsidRDefault="00C973E9" w:rsidP="00C973E9">
            <w:pPr>
              <w:spacing w:before="150" w:after="150" w:line="190" w:lineRule="atLeast"/>
              <w:rPr>
                <w:color w:val="000000"/>
              </w:rPr>
            </w:pPr>
          </w:p>
        </w:tc>
        <w:tc>
          <w:tcPr>
            <w:tcW w:w="2093" w:type="dxa"/>
            <w:gridSpan w:val="2"/>
            <w:tcBorders>
              <w:top w:val="single" w:sz="6" w:space="0" w:color="000000"/>
              <w:left w:val="single" w:sz="4" w:space="0" w:color="auto"/>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p>
        </w:tc>
        <w:tc>
          <w:tcPr>
            <w:tcW w:w="1993" w:type="dxa"/>
            <w:gridSpan w:val="2"/>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p>
        </w:tc>
      </w:tr>
    </w:tbl>
    <w:p w:rsidR="009E5703" w:rsidRDefault="009E5703" w:rsidP="009E5703"/>
    <w:p w:rsidR="00057352" w:rsidRPr="00D23659" w:rsidRDefault="00057352" w:rsidP="009E5703"/>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1984"/>
        <w:gridCol w:w="2693"/>
        <w:gridCol w:w="4253"/>
        <w:gridCol w:w="2551"/>
      </w:tblGrid>
      <w:tr w:rsidR="009E5703" w:rsidRPr="0020789F" w:rsidTr="00421700">
        <w:trPr>
          <w:trHeight w:val="643"/>
        </w:trPr>
        <w:tc>
          <w:tcPr>
            <w:tcW w:w="15876" w:type="dxa"/>
            <w:gridSpan w:val="5"/>
            <w:tcBorders>
              <w:bottom w:val="single" w:sz="4" w:space="0" w:color="auto"/>
            </w:tcBorders>
          </w:tcPr>
          <w:p w:rsidR="009E5703" w:rsidRPr="00511D61" w:rsidRDefault="009E5703" w:rsidP="008D124C">
            <w:pPr>
              <w:rPr>
                <w:b/>
              </w:rPr>
            </w:pPr>
            <w:r w:rsidRPr="00D23659">
              <w:t xml:space="preserve">8. Відомості про осіб, які входять до ланцюга володіння корпоративними правами юридичної особи, через яких особа (особи, що діють спільно) здійснює </w:t>
            </w:r>
            <w:r w:rsidRPr="00511D61">
              <w:t>(здійснюють) розпорядження акціями</w:t>
            </w:r>
          </w:p>
        </w:tc>
      </w:tr>
      <w:tr w:rsidR="009E5703" w:rsidRPr="00421700" w:rsidTr="00421700">
        <w:trPr>
          <w:trHeight w:val="1125"/>
        </w:trPr>
        <w:tc>
          <w:tcPr>
            <w:tcW w:w="4395" w:type="dxa"/>
            <w:tcBorders>
              <w:top w:val="nil"/>
            </w:tcBorders>
            <w:vAlign w:val="center"/>
          </w:tcPr>
          <w:p w:rsidR="009E5703" w:rsidRPr="00421700" w:rsidRDefault="009E5703" w:rsidP="008D124C">
            <w:pPr>
              <w:pStyle w:val="HTML"/>
              <w:rPr>
                <w:rFonts w:ascii="Times New Roman" w:hAnsi="Times New Roman" w:cs="Times New Roman"/>
                <w:sz w:val="20"/>
                <w:szCs w:val="20"/>
                <w:lang w:val="uk-UA"/>
              </w:rPr>
            </w:pPr>
            <w:r w:rsidRPr="00421700">
              <w:rPr>
                <w:rFonts w:ascii="Times New Roman" w:hAnsi="Times New Roman" w:cs="Times New Roman"/>
                <w:sz w:val="20"/>
                <w:szCs w:val="20"/>
                <w:lang w:val="uk-UA"/>
              </w:rPr>
              <w:t xml:space="preserve">Прізвище, ім'я, по батькові фізичної особи або  найменування юридичної особи </w:t>
            </w:r>
          </w:p>
        </w:tc>
        <w:tc>
          <w:tcPr>
            <w:tcW w:w="1984" w:type="dxa"/>
            <w:vMerge w:val="restart"/>
            <w:tcBorders>
              <w:top w:val="nil"/>
            </w:tcBorders>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Розмір пакета голосуючих акцій (у відсотках)**</w:t>
            </w:r>
          </w:p>
        </w:tc>
        <w:tc>
          <w:tcPr>
            <w:tcW w:w="2693" w:type="dxa"/>
            <w:vMerge w:val="restart"/>
            <w:tcBorders>
              <w:top w:val="nil"/>
            </w:tcBorders>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Кількість прав голосу за акціями</w:t>
            </w:r>
          </w:p>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(у відсотках)**</w:t>
            </w:r>
          </w:p>
        </w:tc>
        <w:tc>
          <w:tcPr>
            <w:tcW w:w="4253" w:type="dxa"/>
            <w:vMerge w:val="restart"/>
            <w:tcBorders>
              <w:top w:val="nil"/>
            </w:tcBorders>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Кількість прав голосу за акціями, пов’язаних із фінансовими інструментами (у відсотках)**</w:t>
            </w:r>
          </w:p>
        </w:tc>
        <w:tc>
          <w:tcPr>
            <w:tcW w:w="2551" w:type="dxa"/>
            <w:vMerge w:val="restart"/>
            <w:tcBorders>
              <w:top w:val="nil"/>
            </w:tcBorders>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Усього</w:t>
            </w:r>
          </w:p>
        </w:tc>
      </w:tr>
      <w:tr w:rsidR="009E5703" w:rsidRPr="00421700" w:rsidTr="00421700">
        <w:trPr>
          <w:trHeight w:val="765"/>
        </w:trPr>
        <w:tc>
          <w:tcPr>
            <w:tcW w:w="4395" w:type="dxa"/>
            <w:tcBorders>
              <w:top w:val="nil"/>
            </w:tcBorders>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Ідентифікаційний код юридичної особи</w:t>
            </w:r>
          </w:p>
        </w:tc>
        <w:tc>
          <w:tcPr>
            <w:tcW w:w="1984" w:type="dxa"/>
            <w:vMerge/>
            <w:vAlign w:val="center"/>
          </w:tcPr>
          <w:p w:rsidR="009E5703" w:rsidRPr="00421700" w:rsidRDefault="009E5703" w:rsidP="008D124C">
            <w:pPr>
              <w:pStyle w:val="HTML"/>
              <w:rPr>
                <w:rFonts w:ascii="Times New Roman" w:hAnsi="Times New Roman" w:cs="Times New Roman"/>
                <w:sz w:val="20"/>
                <w:szCs w:val="20"/>
              </w:rPr>
            </w:pPr>
          </w:p>
        </w:tc>
        <w:tc>
          <w:tcPr>
            <w:tcW w:w="2693" w:type="dxa"/>
            <w:vMerge/>
            <w:vAlign w:val="center"/>
          </w:tcPr>
          <w:p w:rsidR="009E5703" w:rsidRPr="00421700" w:rsidRDefault="009E5703" w:rsidP="008D124C">
            <w:pPr>
              <w:pStyle w:val="HTML"/>
              <w:rPr>
                <w:rFonts w:ascii="Times New Roman" w:hAnsi="Times New Roman" w:cs="Times New Roman"/>
                <w:sz w:val="20"/>
                <w:szCs w:val="20"/>
              </w:rPr>
            </w:pPr>
          </w:p>
        </w:tc>
        <w:tc>
          <w:tcPr>
            <w:tcW w:w="4253" w:type="dxa"/>
            <w:vMerge/>
            <w:vAlign w:val="center"/>
          </w:tcPr>
          <w:p w:rsidR="009E5703" w:rsidRPr="00421700" w:rsidRDefault="009E5703" w:rsidP="008D124C">
            <w:pPr>
              <w:pStyle w:val="HTML"/>
              <w:rPr>
                <w:rFonts w:ascii="Times New Roman" w:hAnsi="Times New Roman" w:cs="Times New Roman"/>
                <w:sz w:val="20"/>
                <w:szCs w:val="20"/>
              </w:rPr>
            </w:pPr>
          </w:p>
        </w:tc>
        <w:tc>
          <w:tcPr>
            <w:tcW w:w="2551" w:type="dxa"/>
            <w:vMerge/>
            <w:vAlign w:val="center"/>
          </w:tcPr>
          <w:p w:rsidR="009E5703" w:rsidRPr="00421700" w:rsidRDefault="009E5703" w:rsidP="008D124C">
            <w:pPr>
              <w:pStyle w:val="HTML"/>
              <w:rPr>
                <w:rFonts w:ascii="Times New Roman" w:hAnsi="Times New Roman" w:cs="Times New Roman"/>
                <w:sz w:val="20"/>
                <w:szCs w:val="20"/>
              </w:rPr>
            </w:pPr>
          </w:p>
        </w:tc>
      </w:tr>
      <w:tr w:rsidR="009E5703" w:rsidRPr="00421700" w:rsidTr="00421700">
        <w:trPr>
          <w:trHeight w:val="440"/>
        </w:trPr>
        <w:tc>
          <w:tcPr>
            <w:tcW w:w="4395" w:type="dxa"/>
          </w:tcPr>
          <w:p w:rsidR="009E5703" w:rsidRPr="00421700" w:rsidRDefault="009E5703" w:rsidP="008D124C">
            <w:pPr>
              <w:rPr>
                <w:b/>
              </w:rPr>
            </w:pPr>
          </w:p>
        </w:tc>
        <w:tc>
          <w:tcPr>
            <w:tcW w:w="1984" w:type="dxa"/>
          </w:tcPr>
          <w:p w:rsidR="009E5703" w:rsidRPr="00421700" w:rsidRDefault="009E5703" w:rsidP="008D124C">
            <w:pPr>
              <w:rPr>
                <w:b/>
              </w:rPr>
            </w:pPr>
          </w:p>
        </w:tc>
        <w:tc>
          <w:tcPr>
            <w:tcW w:w="2693" w:type="dxa"/>
          </w:tcPr>
          <w:p w:rsidR="009E5703" w:rsidRPr="00421700" w:rsidRDefault="009E5703" w:rsidP="008D124C">
            <w:pPr>
              <w:rPr>
                <w:b/>
              </w:rPr>
            </w:pPr>
          </w:p>
        </w:tc>
        <w:tc>
          <w:tcPr>
            <w:tcW w:w="4253" w:type="dxa"/>
          </w:tcPr>
          <w:p w:rsidR="009E5703" w:rsidRPr="00421700" w:rsidRDefault="009E5703" w:rsidP="008D124C">
            <w:pPr>
              <w:rPr>
                <w:b/>
              </w:rPr>
            </w:pPr>
          </w:p>
        </w:tc>
        <w:tc>
          <w:tcPr>
            <w:tcW w:w="2551" w:type="dxa"/>
          </w:tcPr>
          <w:p w:rsidR="009E5703" w:rsidRPr="00421700" w:rsidRDefault="009E5703" w:rsidP="008D124C">
            <w:pPr>
              <w:rPr>
                <w:b/>
              </w:rPr>
            </w:pPr>
          </w:p>
        </w:tc>
      </w:tr>
      <w:tr w:rsidR="009E5703" w:rsidRPr="00421700" w:rsidTr="00421700">
        <w:trPr>
          <w:trHeight w:val="694"/>
        </w:trPr>
        <w:tc>
          <w:tcPr>
            <w:tcW w:w="15876" w:type="dxa"/>
            <w:gridSpan w:val="5"/>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9. У разі голосування на підставі отриманої довіреності зазначаються:</w:t>
            </w:r>
          </w:p>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прізвище, ім'я, по батькові фізичної особи або  найменування та ідентифікаційний код юридичної особи – довірителя;</w:t>
            </w:r>
          </w:p>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кількість голосів (шт.);</w:t>
            </w:r>
          </w:p>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розмір прав голосу (у відсотках);</w:t>
            </w:r>
          </w:p>
          <w:p w:rsidR="009E5703" w:rsidRPr="00421700" w:rsidRDefault="009E5703" w:rsidP="008D124C">
            <w:pPr>
              <w:pStyle w:val="HTML"/>
              <w:rPr>
                <w:rFonts w:ascii="Times New Roman" w:hAnsi="Times New Roman" w:cs="Times New Roman"/>
                <w:b/>
                <w:sz w:val="20"/>
                <w:szCs w:val="20"/>
              </w:rPr>
            </w:pPr>
            <w:r w:rsidRPr="00421700">
              <w:rPr>
                <w:rFonts w:ascii="Times New Roman" w:hAnsi="Times New Roman" w:cs="Times New Roman"/>
                <w:sz w:val="20"/>
                <w:szCs w:val="20"/>
              </w:rPr>
              <w:t>дата закінчення строку довіреності</w:t>
            </w:r>
          </w:p>
        </w:tc>
      </w:tr>
      <w:tr w:rsidR="009E5703" w:rsidRPr="00421700" w:rsidTr="00421700">
        <w:trPr>
          <w:trHeight w:val="384"/>
        </w:trPr>
        <w:tc>
          <w:tcPr>
            <w:tcW w:w="15876" w:type="dxa"/>
            <w:gridSpan w:val="5"/>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10. Додаткова інформація, необхідна для повного і точного розкриття інформації про дію</w:t>
            </w:r>
          </w:p>
        </w:tc>
      </w:tr>
    </w:tbl>
    <w:p w:rsidR="0062042F" w:rsidRDefault="0062042F" w:rsidP="00057352">
      <w:pPr>
        <w:shd w:val="clear" w:color="auto" w:fill="FFFFFF"/>
        <w:jc w:val="both"/>
        <w:rPr>
          <w:b/>
          <w:bCs/>
          <w:sz w:val="24"/>
          <w:szCs w:val="24"/>
        </w:rPr>
      </w:pPr>
      <w:r w:rsidRPr="0062042F">
        <w:rPr>
          <w:b/>
          <w:bCs/>
          <w:sz w:val="24"/>
          <w:szCs w:val="24"/>
        </w:rPr>
        <w:t xml:space="preserve">Інформація про зміну акціонерів, яким належать голосуючі акції, розмір пакета яких стає більшим, меншим або рівним пороговому значенню пакета акцій </w:t>
      </w:r>
      <w:r>
        <w:rPr>
          <w:b/>
          <w:bCs/>
          <w:sz w:val="24"/>
          <w:szCs w:val="24"/>
        </w:rPr>
        <w:t>відсутня.</w:t>
      </w:r>
    </w:p>
    <w:p w:rsidR="0062042F" w:rsidRDefault="0062042F" w:rsidP="00057352">
      <w:pPr>
        <w:shd w:val="clear" w:color="auto" w:fill="FFFFFF"/>
        <w:jc w:val="both"/>
        <w:rPr>
          <w:b/>
          <w:bCs/>
          <w:sz w:val="24"/>
          <w:szCs w:val="24"/>
        </w:rPr>
      </w:pPr>
      <w:r w:rsidRPr="0062042F">
        <w:rPr>
          <w:b/>
          <w:bCs/>
          <w:sz w:val="24"/>
          <w:szCs w:val="24"/>
        </w:rPr>
        <w:t xml:space="preserve">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 </w:t>
      </w:r>
      <w:r>
        <w:rPr>
          <w:b/>
          <w:bCs/>
          <w:sz w:val="24"/>
          <w:szCs w:val="24"/>
        </w:rPr>
        <w:t>відсутня.</w:t>
      </w:r>
    </w:p>
    <w:p w:rsidR="0062042F" w:rsidRPr="0062042F" w:rsidRDefault="0062042F" w:rsidP="00057352">
      <w:pPr>
        <w:shd w:val="clear" w:color="auto" w:fill="FFFFFF"/>
        <w:jc w:val="both"/>
        <w:rPr>
          <w:sz w:val="24"/>
          <w:szCs w:val="24"/>
        </w:rPr>
      </w:pPr>
      <w:r w:rsidRPr="0062042F">
        <w:rPr>
          <w:b/>
          <w:bCs/>
          <w:sz w:val="24"/>
          <w:szCs w:val="24"/>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r>
        <w:rPr>
          <w:b/>
          <w:bCs/>
          <w:sz w:val="24"/>
          <w:szCs w:val="24"/>
        </w:rPr>
        <w:t xml:space="preserve"> відсутня.</w:t>
      </w:r>
    </w:p>
    <w:p w:rsidR="009E5703" w:rsidRPr="0020789F" w:rsidRDefault="009E5703" w:rsidP="009E5703">
      <w:pPr>
        <w:autoSpaceDE w:val="0"/>
        <w:autoSpaceDN w:val="0"/>
        <w:adjustRightInd w:val="0"/>
      </w:pPr>
    </w:p>
    <w:p w:rsidR="009E5703" w:rsidRPr="0020789F" w:rsidRDefault="009E5703" w:rsidP="009E5703">
      <w:pPr>
        <w:autoSpaceDE w:val="0"/>
        <w:autoSpaceDN w:val="0"/>
        <w:adjustRightInd w:val="0"/>
      </w:pPr>
      <w:r w:rsidRPr="0020789F">
        <w:lastRenderedPageBreak/>
        <w:t xml:space="preserve">* Не враховується право голосу за акціями, якими володіє акціонер. </w:t>
      </w:r>
    </w:p>
    <w:p w:rsidR="009E5703" w:rsidRPr="0020789F" w:rsidRDefault="009E5703" w:rsidP="009E5703">
      <w:r w:rsidRPr="0020789F">
        <w:t>** Якщо розмір дорівнює або перевищує порогове значення.</w:t>
      </w:r>
    </w:p>
    <w:p w:rsidR="007D624D" w:rsidRPr="00F92F66" w:rsidRDefault="007D624D" w:rsidP="007D624D">
      <w:pPr>
        <w:jc w:val="center"/>
        <w:rPr>
          <w:b/>
          <w:bCs/>
          <w:sz w:val="28"/>
          <w:szCs w:val="24"/>
        </w:rPr>
      </w:pPr>
      <w:r w:rsidRPr="00F92F66">
        <w:rPr>
          <w:b/>
          <w:bCs/>
          <w:sz w:val="28"/>
          <w:szCs w:val="24"/>
          <w:lang w:val="en-US"/>
        </w:rPr>
        <w:t>X</w:t>
      </w:r>
      <w:r w:rsidRPr="00F92F66">
        <w:rPr>
          <w:b/>
          <w:bCs/>
          <w:sz w:val="28"/>
          <w:szCs w:val="24"/>
        </w:rPr>
        <w:t>. Структура капітал</w:t>
      </w:r>
      <w:r w:rsidR="00696F94" w:rsidRPr="00F92F66">
        <w:rPr>
          <w:b/>
          <w:bCs/>
          <w:sz w:val="28"/>
          <w:szCs w:val="24"/>
        </w:rPr>
        <w:t>у</w:t>
      </w:r>
    </w:p>
    <w:p w:rsidR="007D624D" w:rsidRPr="007D624D" w:rsidRDefault="007D624D" w:rsidP="007D624D">
      <w:pPr>
        <w:jc w:val="cente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938"/>
        <w:gridCol w:w="1843"/>
        <w:gridCol w:w="3065"/>
        <w:gridCol w:w="6716"/>
      </w:tblGrid>
      <w:tr w:rsidR="007D624D" w:rsidRPr="00164742" w:rsidTr="00B111BE">
        <w:tc>
          <w:tcPr>
            <w:tcW w:w="2281" w:type="dxa"/>
            <w:shd w:val="clear" w:color="auto" w:fill="auto"/>
          </w:tcPr>
          <w:p w:rsidR="007D624D" w:rsidRPr="00164742" w:rsidRDefault="007D624D" w:rsidP="00F4481E">
            <w:pPr>
              <w:jc w:val="center"/>
              <w:rPr>
                <w:bCs/>
              </w:rPr>
            </w:pPr>
            <w:r w:rsidRPr="00164742">
              <w:rPr>
                <w:bCs/>
              </w:rPr>
              <w:t>Тип та/або клас акцій</w:t>
            </w:r>
          </w:p>
        </w:tc>
        <w:tc>
          <w:tcPr>
            <w:tcW w:w="1938" w:type="dxa"/>
            <w:shd w:val="clear" w:color="auto" w:fill="auto"/>
          </w:tcPr>
          <w:p w:rsidR="007D624D" w:rsidRPr="00164742" w:rsidRDefault="007D624D" w:rsidP="00F4481E">
            <w:pPr>
              <w:jc w:val="center"/>
              <w:rPr>
                <w:bCs/>
                <w:lang w:val="en-US"/>
              </w:rPr>
            </w:pPr>
            <w:r w:rsidRPr="00164742">
              <w:rPr>
                <w:snapToGrid w:val="0"/>
                <w:lang w:eastAsia="ru-RU"/>
              </w:rPr>
              <w:t>Кількість акцій (шт.)</w:t>
            </w:r>
          </w:p>
        </w:tc>
        <w:tc>
          <w:tcPr>
            <w:tcW w:w="1843" w:type="dxa"/>
            <w:shd w:val="clear" w:color="auto" w:fill="auto"/>
          </w:tcPr>
          <w:p w:rsidR="007D624D" w:rsidRPr="00164742" w:rsidRDefault="007D624D" w:rsidP="00F4481E">
            <w:pPr>
              <w:jc w:val="center"/>
              <w:rPr>
                <w:bCs/>
                <w:lang w:val="en-US"/>
              </w:rPr>
            </w:pPr>
            <w:r w:rsidRPr="00164742">
              <w:rPr>
                <w:snapToGrid w:val="0"/>
                <w:lang w:eastAsia="ru-RU"/>
              </w:rPr>
              <w:t>Номінальна вартість (грн)</w:t>
            </w:r>
          </w:p>
        </w:tc>
        <w:tc>
          <w:tcPr>
            <w:tcW w:w="3065" w:type="dxa"/>
            <w:shd w:val="clear" w:color="auto" w:fill="auto"/>
          </w:tcPr>
          <w:p w:rsidR="007D624D" w:rsidRPr="00F92F66" w:rsidRDefault="007D624D" w:rsidP="00F4481E">
            <w:pPr>
              <w:jc w:val="center"/>
              <w:rPr>
                <w:bCs/>
              </w:rPr>
            </w:pPr>
            <w:r w:rsidRPr="00F92F66">
              <w:rPr>
                <w:bCs/>
              </w:rPr>
              <w:t xml:space="preserve">Права та обов’язки </w:t>
            </w:r>
          </w:p>
        </w:tc>
        <w:tc>
          <w:tcPr>
            <w:tcW w:w="6716" w:type="dxa"/>
            <w:shd w:val="clear" w:color="auto" w:fill="auto"/>
          </w:tcPr>
          <w:p w:rsidR="007D624D" w:rsidRPr="003C12F7" w:rsidRDefault="007D624D" w:rsidP="00F4481E">
            <w:pPr>
              <w:jc w:val="center"/>
              <w:rPr>
                <w:bCs/>
              </w:rPr>
            </w:pPr>
            <w:r w:rsidRPr="003C12F7">
              <w:t>Наявність публічної пропозиції та/або допуску до торгів на фондовій біржі в частині включення до біржового реєстру</w:t>
            </w:r>
          </w:p>
        </w:tc>
      </w:tr>
      <w:tr w:rsidR="0013746A" w:rsidRPr="00164742" w:rsidTr="00B111BE">
        <w:tc>
          <w:tcPr>
            <w:tcW w:w="2281" w:type="dxa"/>
            <w:shd w:val="clear" w:color="auto" w:fill="auto"/>
          </w:tcPr>
          <w:p w:rsidR="0013746A" w:rsidRPr="00164742" w:rsidRDefault="0013746A" w:rsidP="00993F45">
            <w:pPr>
              <w:jc w:val="center"/>
              <w:rPr>
                <w:bCs/>
              </w:rPr>
            </w:pPr>
            <w:r>
              <w:rPr>
                <w:bCs/>
              </w:rPr>
              <w:t>Прості бездокументарні іменні</w:t>
            </w:r>
          </w:p>
        </w:tc>
        <w:tc>
          <w:tcPr>
            <w:tcW w:w="1938" w:type="dxa"/>
            <w:shd w:val="clear" w:color="auto" w:fill="auto"/>
          </w:tcPr>
          <w:p w:rsidR="0013746A" w:rsidRPr="00164742" w:rsidRDefault="0013746A" w:rsidP="00993F45">
            <w:pPr>
              <w:jc w:val="center"/>
              <w:rPr>
                <w:bCs/>
              </w:rPr>
            </w:pPr>
            <w:r>
              <w:rPr>
                <w:bCs/>
              </w:rPr>
              <w:t>34608120</w:t>
            </w:r>
          </w:p>
        </w:tc>
        <w:tc>
          <w:tcPr>
            <w:tcW w:w="1843" w:type="dxa"/>
            <w:shd w:val="clear" w:color="auto" w:fill="auto"/>
          </w:tcPr>
          <w:p w:rsidR="00F9204A" w:rsidRPr="00164742" w:rsidRDefault="00F9204A" w:rsidP="00F9204A">
            <w:pPr>
              <w:jc w:val="center"/>
              <w:rPr>
                <w:bCs/>
              </w:rPr>
            </w:pPr>
            <w:r>
              <w:rPr>
                <w:bCs/>
              </w:rPr>
              <w:t xml:space="preserve">0,25 </w:t>
            </w:r>
          </w:p>
        </w:tc>
        <w:tc>
          <w:tcPr>
            <w:tcW w:w="3065" w:type="dxa"/>
            <w:shd w:val="clear" w:color="auto" w:fill="auto"/>
          </w:tcPr>
          <w:p w:rsidR="0013746A" w:rsidRDefault="002C14DC" w:rsidP="00B111BE">
            <w:pPr>
              <w:jc w:val="both"/>
              <w:rPr>
                <w:bCs/>
              </w:rPr>
            </w:pPr>
            <w:r w:rsidRPr="002C14DC">
              <w:rPr>
                <w:bCs/>
              </w:rPr>
              <w:t>Право на участь в управлінні акціонерним</w:t>
            </w:r>
            <w:r w:rsidR="00B111BE">
              <w:rPr>
                <w:bCs/>
              </w:rPr>
              <w:t xml:space="preserve"> </w:t>
            </w:r>
            <w:r w:rsidR="00F92F66">
              <w:rPr>
                <w:bCs/>
              </w:rPr>
              <w:t>Товариством;</w:t>
            </w:r>
          </w:p>
          <w:p w:rsidR="00F92F66" w:rsidRPr="00F92F66" w:rsidRDefault="00F92F66" w:rsidP="00B111BE">
            <w:pPr>
              <w:jc w:val="both"/>
              <w:rPr>
                <w:bCs/>
              </w:rPr>
            </w:pPr>
            <w:r w:rsidRPr="00F92F66">
              <w:rPr>
                <w:bCs/>
              </w:rPr>
              <w:t>Право на отримання частини прибутку акціонерного</w:t>
            </w:r>
            <w:r w:rsidR="00B111BE">
              <w:rPr>
                <w:bCs/>
              </w:rPr>
              <w:t xml:space="preserve"> </w:t>
            </w:r>
          </w:p>
          <w:p w:rsidR="00F92F66" w:rsidRDefault="00F92F66" w:rsidP="00B111BE">
            <w:pPr>
              <w:jc w:val="both"/>
              <w:rPr>
                <w:bCs/>
              </w:rPr>
            </w:pPr>
            <w:r w:rsidRPr="00F92F66">
              <w:rPr>
                <w:bCs/>
              </w:rPr>
              <w:t>товариства у вигляді дивідендів</w:t>
            </w:r>
            <w:r>
              <w:rPr>
                <w:bCs/>
              </w:rPr>
              <w:t>;</w:t>
            </w:r>
          </w:p>
          <w:p w:rsidR="00F92F66" w:rsidRPr="00F92F66" w:rsidRDefault="00F92F66" w:rsidP="00B111BE">
            <w:pPr>
              <w:jc w:val="both"/>
              <w:rPr>
                <w:bCs/>
              </w:rPr>
            </w:pPr>
            <w:r w:rsidRPr="00F92F66">
              <w:rPr>
                <w:bCs/>
              </w:rPr>
              <w:t>Право на отримання частини майна акціонерного</w:t>
            </w:r>
          </w:p>
          <w:p w:rsidR="00F92F66" w:rsidRDefault="00F92F66" w:rsidP="00B111BE">
            <w:pPr>
              <w:jc w:val="both"/>
              <w:rPr>
                <w:bCs/>
              </w:rPr>
            </w:pPr>
            <w:r w:rsidRPr="00F92F66">
              <w:rPr>
                <w:bCs/>
              </w:rPr>
              <w:t>товариства в разі його ліквідації</w:t>
            </w:r>
            <w:r>
              <w:rPr>
                <w:bCs/>
              </w:rPr>
              <w:t>;</w:t>
            </w:r>
          </w:p>
          <w:p w:rsidR="00F92F66" w:rsidRDefault="00F92F66" w:rsidP="00B111BE">
            <w:pPr>
              <w:jc w:val="both"/>
              <w:rPr>
                <w:bCs/>
              </w:rPr>
            </w:pPr>
            <w:r w:rsidRPr="00F92F66">
              <w:rPr>
                <w:bCs/>
              </w:rPr>
              <w:t>Право на інспекцію</w:t>
            </w:r>
            <w:r>
              <w:rPr>
                <w:bCs/>
              </w:rPr>
              <w:t>;</w:t>
            </w:r>
          </w:p>
          <w:p w:rsidR="00F92F66" w:rsidRPr="00F92F66" w:rsidRDefault="00F92F66" w:rsidP="00B111BE">
            <w:pPr>
              <w:jc w:val="both"/>
              <w:rPr>
                <w:bCs/>
              </w:rPr>
            </w:pPr>
            <w:r w:rsidRPr="00F92F66">
              <w:rPr>
                <w:bCs/>
              </w:rPr>
              <w:t>Інші права, передбачені законодавством,</w:t>
            </w:r>
            <w:r w:rsidR="00B111BE">
              <w:rPr>
                <w:bCs/>
              </w:rPr>
              <w:t xml:space="preserve"> </w:t>
            </w:r>
            <w:r w:rsidRPr="00F92F66">
              <w:rPr>
                <w:bCs/>
              </w:rPr>
              <w:t>що регулює питання створення, діяльності</w:t>
            </w:r>
          </w:p>
          <w:p w:rsidR="00F92F66" w:rsidRDefault="00F92F66" w:rsidP="00B111BE">
            <w:pPr>
              <w:jc w:val="both"/>
              <w:rPr>
                <w:bCs/>
              </w:rPr>
            </w:pPr>
            <w:r w:rsidRPr="00F92F66">
              <w:rPr>
                <w:bCs/>
              </w:rPr>
              <w:t>та припинення акціонерних товариств</w:t>
            </w:r>
            <w:r w:rsidR="00F9204A">
              <w:rPr>
                <w:bCs/>
              </w:rPr>
              <w:t>.</w:t>
            </w:r>
          </w:p>
          <w:p w:rsidR="00F9204A" w:rsidRPr="00164742" w:rsidRDefault="00F9204A" w:rsidP="00B111BE">
            <w:pPr>
              <w:jc w:val="both"/>
              <w:rPr>
                <w:bCs/>
              </w:rPr>
            </w:pPr>
          </w:p>
        </w:tc>
        <w:tc>
          <w:tcPr>
            <w:tcW w:w="6716" w:type="dxa"/>
            <w:shd w:val="clear" w:color="auto" w:fill="auto"/>
          </w:tcPr>
          <w:p w:rsidR="00F9204A" w:rsidRDefault="00F9204A" w:rsidP="00F92F66">
            <w:pPr>
              <w:jc w:val="both"/>
              <w:rPr>
                <w:bCs/>
              </w:rPr>
            </w:pPr>
            <w:r>
              <w:rPr>
                <w:bCs/>
              </w:rPr>
              <w:t>Публічна пропозиція та/або допуск до торгів на фондовій біржі відсутні.</w:t>
            </w:r>
          </w:p>
          <w:p w:rsidR="0092775B" w:rsidRPr="003C12F7" w:rsidRDefault="0092775B" w:rsidP="003C12F7">
            <w:pPr>
              <w:jc w:val="both"/>
              <w:rPr>
                <w:bCs/>
              </w:rPr>
            </w:pPr>
          </w:p>
        </w:tc>
      </w:tr>
    </w:tbl>
    <w:p w:rsidR="007D624D" w:rsidRPr="007D624D" w:rsidRDefault="007D624D" w:rsidP="007D624D">
      <w:pPr>
        <w:rPr>
          <w:b/>
          <w:bCs/>
          <w:sz w:val="24"/>
          <w:szCs w:val="24"/>
        </w:rPr>
      </w:pPr>
    </w:p>
    <w:p w:rsidR="007D624D" w:rsidRPr="003719F5" w:rsidRDefault="007D624D" w:rsidP="007D624D">
      <w:pPr>
        <w:jc w:val="center"/>
        <w:rPr>
          <w:b/>
          <w:bCs/>
          <w:snapToGrid w:val="0"/>
          <w:sz w:val="28"/>
          <w:szCs w:val="28"/>
          <w:lang w:eastAsia="ru-RU"/>
        </w:rPr>
      </w:pPr>
      <w:r w:rsidRPr="003719F5">
        <w:rPr>
          <w:b/>
          <w:bCs/>
          <w:snapToGrid w:val="0"/>
          <w:sz w:val="28"/>
          <w:szCs w:val="28"/>
          <w:lang w:val="en-US" w:eastAsia="ru-RU"/>
        </w:rPr>
        <w:t>XI</w:t>
      </w:r>
      <w:r w:rsidRPr="003719F5">
        <w:rPr>
          <w:b/>
          <w:bCs/>
          <w:snapToGrid w:val="0"/>
          <w:sz w:val="28"/>
          <w:szCs w:val="28"/>
          <w:lang w:eastAsia="ru-RU"/>
        </w:rPr>
        <w:t xml:space="preserve">. Відомості про цінні папери емітента </w:t>
      </w:r>
    </w:p>
    <w:p w:rsidR="007D624D" w:rsidRPr="003719F5" w:rsidRDefault="007D624D" w:rsidP="007D624D">
      <w:pPr>
        <w:jc w:val="center"/>
        <w:rPr>
          <w:b/>
          <w:bCs/>
          <w:snapToGrid w:val="0"/>
          <w:sz w:val="28"/>
          <w:szCs w:val="28"/>
          <w:lang w:eastAsia="ru-RU"/>
        </w:rPr>
      </w:pPr>
    </w:p>
    <w:p w:rsidR="007D624D" w:rsidRPr="003719F5" w:rsidRDefault="007D624D" w:rsidP="00B63F63">
      <w:pPr>
        <w:pStyle w:val="1"/>
        <w:numPr>
          <w:ilvl w:val="0"/>
          <w:numId w:val="7"/>
        </w:numPr>
        <w:spacing w:before="0" w:after="0"/>
        <w:jc w:val="center"/>
        <w:rPr>
          <w:rFonts w:ascii="Times New Roman" w:hAnsi="Times New Roman" w:cs="Times New Roman"/>
          <w:sz w:val="28"/>
          <w:szCs w:val="28"/>
          <w:lang w:val="uk-UA"/>
        </w:rPr>
      </w:pPr>
      <w:r w:rsidRPr="003719F5">
        <w:rPr>
          <w:rFonts w:ascii="Times New Roman" w:hAnsi="Times New Roman" w:cs="Times New Roman"/>
          <w:sz w:val="28"/>
          <w:szCs w:val="28"/>
          <w:lang w:val="uk-UA"/>
        </w:rPr>
        <w:t>Інформація про випуски акцій</w:t>
      </w:r>
      <w:r w:rsidRPr="003719F5">
        <w:rPr>
          <w:rFonts w:ascii="Times New Roman" w:hAnsi="Times New Roman" w:cs="Times New Roman"/>
          <w:sz w:val="28"/>
          <w:szCs w:val="28"/>
          <w:lang w:val="ru-RU"/>
        </w:rPr>
        <w:t xml:space="preserve"> </w:t>
      </w:r>
      <w:r w:rsidRPr="003719F5">
        <w:rPr>
          <w:rFonts w:ascii="Times New Roman" w:hAnsi="Times New Roman" w:cs="Times New Roman"/>
          <w:sz w:val="28"/>
          <w:szCs w:val="28"/>
          <w:lang w:val="uk-UA"/>
        </w:rPr>
        <w:t>емітента</w:t>
      </w:r>
    </w:p>
    <w:p w:rsidR="007D624D" w:rsidRPr="007D624D" w:rsidRDefault="007D624D" w:rsidP="007D624D">
      <w:pPr>
        <w:ind w:left="660"/>
        <w:rPr>
          <w:lang w:eastAsia="ru-RU"/>
        </w:rPr>
      </w:pPr>
    </w:p>
    <w:tbl>
      <w:tblPr>
        <w:tblW w:w="15877" w:type="dxa"/>
        <w:tblInd w:w="-112" w:type="dxa"/>
        <w:tblLayout w:type="fixed"/>
        <w:tblCellMar>
          <w:left w:w="30" w:type="dxa"/>
          <w:right w:w="30" w:type="dxa"/>
        </w:tblCellMar>
        <w:tblLook w:val="0000" w:firstRow="0" w:lastRow="0" w:firstColumn="0" w:lastColumn="0" w:noHBand="0" w:noVBand="0"/>
      </w:tblPr>
      <w:tblGrid>
        <w:gridCol w:w="1942"/>
        <w:gridCol w:w="1440"/>
        <w:gridCol w:w="1980"/>
        <w:gridCol w:w="1800"/>
        <w:gridCol w:w="1080"/>
        <w:gridCol w:w="1260"/>
        <w:gridCol w:w="1620"/>
        <w:gridCol w:w="1260"/>
        <w:gridCol w:w="1440"/>
        <w:gridCol w:w="2055"/>
      </w:tblGrid>
      <w:tr w:rsidR="007D624D" w:rsidRPr="00164742" w:rsidTr="00FB0A15">
        <w:trPr>
          <w:cantSplit/>
          <w:trHeight w:val="490"/>
        </w:trPr>
        <w:tc>
          <w:tcPr>
            <w:tcW w:w="1942"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Дата реєстрації випуску</w:t>
            </w:r>
          </w:p>
        </w:tc>
        <w:tc>
          <w:tcPr>
            <w:tcW w:w="1440"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 xml:space="preserve"> Номер свідоцтва про реєстрацію випуску</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Найменування органу, що зареєстрував випуск</w:t>
            </w:r>
          </w:p>
        </w:tc>
        <w:tc>
          <w:tcPr>
            <w:tcW w:w="1800"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B1720C" w:rsidP="00F4481E">
            <w:pPr>
              <w:jc w:val="center"/>
              <w:rPr>
                <w:snapToGrid w:val="0"/>
                <w:lang w:eastAsia="ru-RU"/>
              </w:rPr>
            </w:pPr>
            <w:r>
              <w:rPr>
                <w:snapToGrid w:val="0"/>
              </w:rPr>
              <w:t>Міжнародний ідентифіка</w:t>
            </w:r>
            <w:r w:rsidR="007D624D" w:rsidRPr="00164742">
              <w:rPr>
                <w:snapToGrid w:val="0"/>
              </w:rPr>
              <w:t>ційний номер</w:t>
            </w:r>
          </w:p>
        </w:tc>
        <w:tc>
          <w:tcPr>
            <w:tcW w:w="1080"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Тип цінного папера</w:t>
            </w:r>
          </w:p>
        </w:tc>
        <w:tc>
          <w:tcPr>
            <w:tcW w:w="1260"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Форма існування та форма випуску</w:t>
            </w:r>
          </w:p>
        </w:tc>
        <w:tc>
          <w:tcPr>
            <w:tcW w:w="1620"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Номінальна вартість (грн)</w:t>
            </w:r>
          </w:p>
        </w:tc>
        <w:tc>
          <w:tcPr>
            <w:tcW w:w="1260"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Кількість акцій (шт.)</w:t>
            </w:r>
          </w:p>
        </w:tc>
        <w:tc>
          <w:tcPr>
            <w:tcW w:w="1440"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Загальна номінальна вартість (грн)</w:t>
            </w:r>
          </w:p>
        </w:tc>
        <w:tc>
          <w:tcPr>
            <w:tcW w:w="2055"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Частка у статутному капіталі (у відсотках)</w:t>
            </w:r>
          </w:p>
        </w:tc>
      </w:tr>
      <w:tr w:rsidR="007D624D" w:rsidRPr="00164742" w:rsidTr="00FB0A15">
        <w:trPr>
          <w:trHeight w:val="424"/>
        </w:trPr>
        <w:tc>
          <w:tcPr>
            <w:tcW w:w="1942" w:type="dxa"/>
            <w:tcBorders>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1</w:t>
            </w:r>
          </w:p>
        </w:tc>
        <w:tc>
          <w:tcPr>
            <w:tcW w:w="1440" w:type="dxa"/>
            <w:tcBorders>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2</w:t>
            </w:r>
          </w:p>
        </w:tc>
        <w:tc>
          <w:tcPr>
            <w:tcW w:w="1980" w:type="dxa"/>
            <w:tcBorders>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r w:rsidRPr="00164742">
              <w:rPr>
                <w:snapToGrid w:val="0"/>
                <w:lang w:eastAsia="ru-RU"/>
              </w:rPr>
              <w:t>3</w:t>
            </w:r>
          </w:p>
        </w:tc>
        <w:tc>
          <w:tcPr>
            <w:tcW w:w="1800" w:type="dxa"/>
            <w:tcBorders>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r w:rsidRPr="00164742">
              <w:rPr>
                <w:snapToGrid w:val="0"/>
                <w:lang w:eastAsia="ru-RU"/>
              </w:rPr>
              <w:t>4</w:t>
            </w:r>
          </w:p>
        </w:tc>
        <w:tc>
          <w:tcPr>
            <w:tcW w:w="1080" w:type="dxa"/>
            <w:tcBorders>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r w:rsidRPr="00164742">
              <w:rPr>
                <w:snapToGrid w:val="0"/>
                <w:lang w:eastAsia="ru-RU"/>
              </w:rPr>
              <w:t>5</w:t>
            </w:r>
          </w:p>
        </w:tc>
        <w:tc>
          <w:tcPr>
            <w:tcW w:w="1260" w:type="dxa"/>
            <w:tcBorders>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r w:rsidRPr="00164742">
              <w:rPr>
                <w:snapToGrid w:val="0"/>
                <w:lang w:eastAsia="ru-RU"/>
              </w:rPr>
              <w:t>6</w:t>
            </w:r>
          </w:p>
        </w:tc>
        <w:tc>
          <w:tcPr>
            <w:tcW w:w="1620" w:type="dxa"/>
            <w:tcBorders>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r w:rsidRPr="00164742">
              <w:rPr>
                <w:snapToGrid w:val="0"/>
                <w:lang w:eastAsia="ru-RU"/>
              </w:rPr>
              <w:t>7</w:t>
            </w:r>
          </w:p>
        </w:tc>
        <w:tc>
          <w:tcPr>
            <w:tcW w:w="1260" w:type="dxa"/>
            <w:tcBorders>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r w:rsidRPr="00164742">
              <w:rPr>
                <w:snapToGrid w:val="0"/>
                <w:lang w:eastAsia="ru-RU"/>
              </w:rPr>
              <w:t>8</w:t>
            </w:r>
          </w:p>
        </w:tc>
        <w:tc>
          <w:tcPr>
            <w:tcW w:w="1440" w:type="dxa"/>
            <w:tcBorders>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r w:rsidRPr="00164742">
              <w:rPr>
                <w:snapToGrid w:val="0"/>
                <w:lang w:eastAsia="ru-RU"/>
              </w:rPr>
              <w:t>9</w:t>
            </w:r>
          </w:p>
        </w:tc>
        <w:tc>
          <w:tcPr>
            <w:tcW w:w="2055" w:type="dxa"/>
            <w:tcBorders>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r w:rsidRPr="00164742">
              <w:rPr>
                <w:snapToGrid w:val="0"/>
                <w:lang w:eastAsia="ru-RU"/>
              </w:rPr>
              <w:t>10</w:t>
            </w:r>
          </w:p>
        </w:tc>
      </w:tr>
      <w:tr w:rsidR="007D624D" w:rsidRPr="00164742" w:rsidTr="00FB0A15">
        <w:trPr>
          <w:trHeight w:val="420"/>
        </w:trPr>
        <w:tc>
          <w:tcPr>
            <w:tcW w:w="1942"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p>
        </w:tc>
        <w:tc>
          <w:tcPr>
            <w:tcW w:w="1440"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p>
        </w:tc>
        <w:tc>
          <w:tcPr>
            <w:tcW w:w="1980" w:type="dxa"/>
            <w:tcBorders>
              <w:top w:val="single" w:sz="6" w:space="0" w:color="auto"/>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p>
        </w:tc>
        <w:tc>
          <w:tcPr>
            <w:tcW w:w="1800" w:type="dxa"/>
            <w:tcBorders>
              <w:top w:val="single" w:sz="6" w:space="0" w:color="auto"/>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p>
        </w:tc>
        <w:tc>
          <w:tcPr>
            <w:tcW w:w="1080" w:type="dxa"/>
            <w:tcBorders>
              <w:top w:val="single" w:sz="6" w:space="0" w:color="auto"/>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p>
        </w:tc>
        <w:tc>
          <w:tcPr>
            <w:tcW w:w="1260" w:type="dxa"/>
            <w:tcBorders>
              <w:top w:val="single" w:sz="6" w:space="0" w:color="auto"/>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p>
        </w:tc>
        <w:tc>
          <w:tcPr>
            <w:tcW w:w="1620" w:type="dxa"/>
            <w:tcBorders>
              <w:top w:val="single" w:sz="6" w:space="0" w:color="auto"/>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p>
        </w:tc>
        <w:tc>
          <w:tcPr>
            <w:tcW w:w="1260" w:type="dxa"/>
            <w:tcBorders>
              <w:top w:val="single" w:sz="6" w:space="0" w:color="auto"/>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p>
        </w:tc>
        <w:tc>
          <w:tcPr>
            <w:tcW w:w="1440" w:type="dxa"/>
            <w:tcBorders>
              <w:top w:val="single" w:sz="6" w:space="0" w:color="auto"/>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p>
        </w:tc>
        <w:tc>
          <w:tcPr>
            <w:tcW w:w="2055" w:type="dxa"/>
            <w:tcBorders>
              <w:top w:val="single" w:sz="6" w:space="0" w:color="auto"/>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p>
        </w:tc>
      </w:tr>
      <w:tr w:rsidR="007D624D" w:rsidRPr="00164742" w:rsidTr="00FB0A15">
        <w:trPr>
          <w:trHeight w:val="420"/>
        </w:trPr>
        <w:tc>
          <w:tcPr>
            <w:tcW w:w="3382" w:type="dxa"/>
            <w:gridSpan w:val="2"/>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Опис</w:t>
            </w:r>
          </w:p>
        </w:tc>
        <w:tc>
          <w:tcPr>
            <w:tcW w:w="12495" w:type="dxa"/>
            <w:gridSpan w:val="8"/>
            <w:tcBorders>
              <w:top w:val="single" w:sz="6" w:space="0" w:color="auto"/>
              <w:left w:val="single" w:sz="6" w:space="0" w:color="auto"/>
              <w:bottom w:val="single" w:sz="6" w:space="0" w:color="auto"/>
              <w:right w:val="single" w:sz="6" w:space="0" w:color="auto"/>
            </w:tcBorders>
            <w:shd w:val="clear" w:color="00FFFF" w:fill="auto"/>
          </w:tcPr>
          <w:p w:rsidR="007D624D" w:rsidRPr="00243623" w:rsidRDefault="0013746A" w:rsidP="0013746A">
            <w:pPr>
              <w:rPr>
                <w:b/>
                <w:snapToGrid w:val="0"/>
                <w:sz w:val="24"/>
                <w:szCs w:val="24"/>
                <w:lang w:eastAsia="ru-RU"/>
              </w:rPr>
            </w:pPr>
            <w:r w:rsidRPr="00243623">
              <w:rPr>
                <w:b/>
                <w:sz w:val="24"/>
                <w:szCs w:val="24"/>
              </w:rPr>
              <w:t>Торгiвля цiнними паперами на зовнiшнiх та внутрiшнiх ринках не вiдбувається. Фактiв лiстингу/делiстингу на бiржових ринках немає. Додаткової емiсiї не було.</w:t>
            </w:r>
          </w:p>
        </w:tc>
      </w:tr>
    </w:tbl>
    <w:p w:rsidR="00FB0A15" w:rsidRDefault="00FB0A15" w:rsidP="00FB0A15">
      <w:pPr>
        <w:pStyle w:val="af1"/>
        <w:spacing w:before="0" w:beforeAutospacing="0" w:after="0" w:afterAutospacing="0"/>
        <w:jc w:val="right"/>
        <w:rPr>
          <w:sz w:val="28"/>
          <w:szCs w:val="28"/>
        </w:rPr>
      </w:pPr>
    </w:p>
    <w:p w:rsidR="007D624D" w:rsidRPr="002B55C5" w:rsidRDefault="007D624D" w:rsidP="007D624D">
      <w:pPr>
        <w:jc w:val="center"/>
        <w:rPr>
          <w:rStyle w:val="Bold"/>
          <w:iCs/>
          <w:sz w:val="28"/>
          <w:szCs w:val="28"/>
        </w:rPr>
      </w:pPr>
      <w:r w:rsidRPr="002B55C5">
        <w:rPr>
          <w:b/>
          <w:bCs/>
          <w:snapToGrid w:val="0"/>
          <w:sz w:val="28"/>
          <w:szCs w:val="28"/>
          <w:lang w:eastAsia="ru-RU"/>
        </w:rPr>
        <w:t xml:space="preserve">2. </w:t>
      </w:r>
      <w:r w:rsidRPr="002B55C5">
        <w:rPr>
          <w:rStyle w:val="Bold"/>
          <w:iCs/>
          <w:sz w:val="28"/>
          <w:szCs w:val="28"/>
        </w:rPr>
        <w:t>Інформація про облігації емітента</w:t>
      </w:r>
    </w:p>
    <w:p w:rsidR="007D624D" w:rsidRPr="00B111BE" w:rsidRDefault="007D624D" w:rsidP="007D624D">
      <w:pPr>
        <w:rPr>
          <w:snapToGrid w:val="0"/>
          <w:sz w:val="24"/>
          <w:szCs w:val="24"/>
          <w:lang w:eastAsia="ru-RU"/>
        </w:rPr>
      </w:pPr>
    </w:p>
    <w:tbl>
      <w:tblPr>
        <w:tblW w:w="15451" w:type="dxa"/>
        <w:tblInd w:w="314" w:type="dxa"/>
        <w:tblLayout w:type="fixed"/>
        <w:tblCellMar>
          <w:left w:w="30" w:type="dxa"/>
          <w:right w:w="30" w:type="dxa"/>
        </w:tblCellMar>
        <w:tblLook w:val="0000" w:firstRow="0" w:lastRow="0" w:firstColumn="0" w:lastColumn="0" w:noHBand="0" w:noVBand="0"/>
      </w:tblPr>
      <w:tblGrid>
        <w:gridCol w:w="796"/>
        <w:gridCol w:w="1047"/>
        <w:gridCol w:w="1275"/>
        <w:gridCol w:w="1418"/>
        <w:gridCol w:w="1134"/>
        <w:gridCol w:w="1276"/>
        <w:gridCol w:w="1417"/>
        <w:gridCol w:w="1276"/>
        <w:gridCol w:w="1276"/>
        <w:gridCol w:w="1275"/>
        <w:gridCol w:w="993"/>
        <w:gridCol w:w="1275"/>
        <w:gridCol w:w="993"/>
      </w:tblGrid>
      <w:tr w:rsidR="007D624D" w:rsidRPr="00B1720C" w:rsidTr="00C973E9">
        <w:trPr>
          <w:cantSplit/>
          <w:trHeight w:val="948"/>
        </w:trPr>
        <w:tc>
          <w:tcPr>
            <w:tcW w:w="796"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D93AD3">
            <w:pPr>
              <w:jc w:val="center"/>
              <w:rPr>
                <w:snapToGrid w:val="0"/>
                <w:lang w:eastAsia="ru-RU"/>
              </w:rPr>
            </w:pPr>
            <w:r w:rsidRPr="00B1720C">
              <w:rPr>
                <w:snapToGrid w:val="0"/>
                <w:lang w:eastAsia="ru-RU"/>
              </w:rPr>
              <w:t xml:space="preserve">Дата </w:t>
            </w:r>
            <w:r w:rsidR="00D93AD3">
              <w:rPr>
                <w:snapToGrid w:val="0"/>
                <w:lang w:eastAsia="ru-RU"/>
              </w:rPr>
              <w:t>реєст-</w:t>
            </w:r>
            <w:r w:rsidRPr="00B1720C">
              <w:rPr>
                <w:snapToGrid w:val="0"/>
                <w:lang w:eastAsia="ru-RU"/>
              </w:rPr>
              <w:t>рації випуску</w:t>
            </w:r>
          </w:p>
        </w:tc>
        <w:tc>
          <w:tcPr>
            <w:tcW w:w="1047"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 xml:space="preserve"> Номер свідоцтва про реєстрацію випуску</w:t>
            </w:r>
          </w:p>
        </w:tc>
        <w:tc>
          <w:tcPr>
            <w:tcW w:w="1275" w:type="dxa"/>
            <w:tcBorders>
              <w:top w:val="single" w:sz="6" w:space="0" w:color="auto"/>
              <w:left w:val="single" w:sz="6" w:space="0" w:color="auto"/>
              <w:bottom w:val="single" w:sz="4" w:space="0" w:color="auto"/>
              <w:right w:val="single" w:sz="4"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Найменуван</w:t>
            </w:r>
            <w:r w:rsidR="00D93AD3">
              <w:rPr>
                <w:snapToGrid w:val="0"/>
                <w:lang w:eastAsia="ru-RU"/>
              </w:rPr>
              <w:t>-</w:t>
            </w:r>
            <w:r w:rsidRPr="00B1720C">
              <w:rPr>
                <w:snapToGrid w:val="0"/>
                <w:lang w:eastAsia="ru-RU"/>
              </w:rPr>
              <w:t>ня органу, що зареєстрував випуск</w:t>
            </w:r>
          </w:p>
        </w:tc>
        <w:tc>
          <w:tcPr>
            <w:tcW w:w="1418" w:type="dxa"/>
            <w:tcBorders>
              <w:top w:val="single" w:sz="6" w:space="0" w:color="auto"/>
              <w:left w:val="single" w:sz="4" w:space="0" w:color="auto"/>
              <w:bottom w:val="single" w:sz="4" w:space="0" w:color="auto"/>
              <w:right w:val="single" w:sz="4" w:space="0" w:color="auto"/>
            </w:tcBorders>
            <w:shd w:val="clear" w:color="C0C0C0" w:fill="auto"/>
          </w:tcPr>
          <w:p w:rsidR="007D624D" w:rsidRPr="00B1720C" w:rsidRDefault="007D624D" w:rsidP="00F4481E">
            <w:pPr>
              <w:pStyle w:val="TableshapkaTABL"/>
              <w:tabs>
                <w:tab w:val="clear" w:pos="6350"/>
              </w:tabs>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Міжнародний ідентифікацій</w:t>
            </w:r>
            <w:r w:rsidR="00C973E9">
              <w:rPr>
                <w:rFonts w:ascii="Times New Roman" w:hAnsi="Times New Roman" w:cs="Times New Roman"/>
                <w:w w:val="100"/>
                <w:sz w:val="20"/>
                <w:szCs w:val="20"/>
              </w:rPr>
              <w:t>-</w:t>
            </w:r>
            <w:r w:rsidRPr="00B1720C">
              <w:rPr>
                <w:rFonts w:ascii="Times New Roman" w:hAnsi="Times New Roman" w:cs="Times New Roman"/>
                <w:w w:val="100"/>
                <w:sz w:val="20"/>
                <w:szCs w:val="20"/>
              </w:rPr>
              <w:t>ний номер</w:t>
            </w:r>
          </w:p>
        </w:tc>
        <w:tc>
          <w:tcPr>
            <w:tcW w:w="1134" w:type="dxa"/>
            <w:tcBorders>
              <w:top w:val="single" w:sz="6" w:space="0" w:color="auto"/>
              <w:left w:val="single" w:sz="4" w:space="0" w:color="auto"/>
              <w:bottom w:val="single" w:sz="4" w:space="0" w:color="auto"/>
              <w:right w:val="single" w:sz="6" w:space="0" w:color="auto"/>
            </w:tcBorders>
            <w:shd w:val="clear" w:color="C0C0C0" w:fill="auto"/>
          </w:tcPr>
          <w:p w:rsidR="007D624D" w:rsidRPr="00B1720C" w:rsidRDefault="007D624D" w:rsidP="00F4481E">
            <w:pPr>
              <w:pStyle w:val="TableshapkaTABL"/>
              <w:tabs>
                <w:tab w:val="clear" w:pos="6350"/>
              </w:tabs>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Облігації (відсоткові, цільові, дисконтні)</w:t>
            </w:r>
          </w:p>
        </w:tc>
        <w:tc>
          <w:tcPr>
            <w:tcW w:w="1276"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Номінальна вартість (грн)</w:t>
            </w:r>
          </w:p>
        </w:tc>
        <w:tc>
          <w:tcPr>
            <w:tcW w:w="1417"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Кількість у випуску (шт.)</w:t>
            </w:r>
          </w:p>
        </w:tc>
        <w:tc>
          <w:tcPr>
            <w:tcW w:w="1276"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Форма існування та форма випуску</w:t>
            </w:r>
          </w:p>
        </w:tc>
        <w:tc>
          <w:tcPr>
            <w:tcW w:w="1276"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Загальна номінальна вартість (грн)</w:t>
            </w:r>
          </w:p>
        </w:tc>
        <w:tc>
          <w:tcPr>
            <w:tcW w:w="1275"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Процентна ставка за облігаціями (у відсотках)</w:t>
            </w:r>
          </w:p>
        </w:tc>
        <w:tc>
          <w:tcPr>
            <w:tcW w:w="993"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Термін виплати процентів</w:t>
            </w:r>
          </w:p>
        </w:tc>
        <w:tc>
          <w:tcPr>
            <w:tcW w:w="1275"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bCs/>
                <w:snapToGrid w:val="0"/>
                <w:lang w:eastAsia="ru-RU"/>
              </w:rPr>
            </w:pPr>
            <w:r w:rsidRPr="00B1720C">
              <w:rPr>
                <w:rStyle w:val="st42"/>
              </w:rPr>
              <w:t>Сума виплаченого процентного доходу у звітному періоді (грн)</w:t>
            </w:r>
          </w:p>
        </w:tc>
        <w:tc>
          <w:tcPr>
            <w:tcW w:w="993"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Дата пога</w:t>
            </w:r>
            <w:r w:rsidRPr="00B1720C">
              <w:rPr>
                <w:snapToGrid w:val="0"/>
                <w:lang w:eastAsia="ru-RU"/>
              </w:rPr>
              <w:softHyphen/>
              <w:t>шення облігацій</w:t>
            </w:r>
          </w:p>
        </w:tc>
      </w:tr>
      <w:tr w:rsidR="007D624D" w:rsidRPr="00B1720C" w:rsidTr="00C973E9">
        <w:trPr>
          <w:cantSplit/>
          <w:trHeight w:val="247"/>
        </w:trPr>
        <w:tc>
          <w:tcPr>
            <w:tcW w:w="79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1</w:t>
            </w:r>
          </w:p>
        </w:tc>
        <w:tc>
          <w:tcPr>
            <w:tcW w:w="1047"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2</w:t>
            </w:r>
          </w:p>
        </w:tc>
        <w:tc>
          <w:tcPr>
            <w:tcW w:w="1275"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3</w:t>
            </w:r>
          </w:p>
        </w:tc>
        <w:tc>
          <w:tcPr>
            <w:tcW w:w="1418"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5</w:t>
            </w:r>
          </w:p>
        </w:tc>
        <w:tc>
          <w:tcPr>
            <w:tcW w:w="127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6</w:t>
            </w:r>
          </w:p>
        </w:tc>
        <w:tc>
          <w:tcPr>
            <w:tcW w:w="1417"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7</w:t>
            </w:r>
          </w:p>
        </w:tc>
        <w:tc>
          <w:tcPr>
            <w:tcW w:w="127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8</w:t>
            </w:r>
          </w:p>
        </w:tc>
        <w:tc>
          <w:tcPr>
            <w:tcW w:w="127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9</w:t>
            </w:r>
          </w:p>
        </w:tc>
        <w:tc>
          <w:tcPr>
            <w:tcW w:w="1275"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10</w:t>
            </w:r>
          </w:p>
        </w:tc>
        <w:tc>
          <w:tcPr>
            <w:tcW w:w="993"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11</w:t>
            </w:r>
          </w:p>
        </w:tc>
        <w:tc>
          <w:tcPr>
            <w:tcW w:w="1275"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12</w:t>
            </w:r>
          </w:p>
        </w:tc>
        <w:tc>
          <w:tcPr>
            <w:tcW w:w="993"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13</w:t>
            </w:r>
          </w:p>
        </w:tc>
      </w:tr>
      <w:tr w:rsidR="007D624D" w:rsidRPr="00B1720C" w:rsidTr="00C973E9">
        <w:trPr>
          <w:cantSplit/>
          <w:trHeight w:val="247"/>
        </w:trPr>
        <w:tc>
          <w:tcPr>
            <w:tcW w:w="79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047"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275"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418"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134"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27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27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27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275"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993"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275"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993"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r>
      <w:tr w:rsidR="007D624D" w:rsidRPr="00B1720C" w:rsidTr="00D93AD3">
        <w:trPr>
          <w:cantSplit/>
          <w:trHeight w:val="247"/>
        </w:trPr>
        <w:tc>
          <w:tcPr>
            <w:tcW w:w="1843" w:type="dxa"/>
            <w:gridSpan w:val="2"/>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Опис</w:t>
            </w:r>
          </w:p>
        </w:tc>
        <w:tc>
          <w:tcPr>
            <w:tcW w:w="13608" w:type="dxa"/>
            <w:gridSpan w:val="11"/>
            <w:tcBorders>
              <w:top w:val="single" w:sz="4" w:space="0" w:color="auto"/>
              <w:left w:val="single" w:sz="4" w:space="0" w:color="auto"/>
              <w:bottom w:val="single" w:sz="4" w:space="0" w:color="auto"/>
              <w:right w:val="single" w:sz="4" w:space="0" w:color="auto"/>
            </w:tcBorders>
            <w:shd w:val="clear" w:color="00FFFF" w:fill="auto"/>
          </w:tcPr>
          <w:p w:rsidR="0082444D" w:rsidRPr="0082444D" w:rsidRDefault="0082444D" w:rsidP="0082444D">
            <w:pPr>
              <w:rPr>
                <w:b/>
                <w:sz w:val="24"/>
                <w:szCs w:val="24"/>
              </w:rPr>
            </w:pPr>
            <w:r w:rsidRPr="0082444D">
              <w:rPr>
                <w:b/>
                <w:sz w:val="24"/>
                <w:szCs w:val="24"/>
              </w:rPr>
              <w:t>Процентнi облiгацiї, дисконтнi облiгацiї, цiльовi (безпроцентнi) облiгацiї, випуск яких пiдлягає реєстрацiї, емiтентом не випускались.</w:t>
            </w:r>
          </w:p>
          <w:p w:rsidR="007D624D" w:rsidRPr="00B1720C" w:rsidRDefault="007D624D" w:rsidP="00F4481E">
            <w:pPr>
              <w:jc w:val="center"/>
              <w:rPr>
                <w:snapToGrid w:val="0"/>
                <w:lang w:eastAsia="ru-RU"/>
              </w:rPr>
            </w:pPr>
          </w:p>
        </w:tc>
      </w:tr>
    </w:tbl>
    <w:p w:rsidR="007D624D" w:rsidRPr="002B55C5" w:rsidRDefault="0013746A" w:rsidP="0013746A">
      <w:pPr>
        <w:pStyle w:val="Ch6"/>
        <w:spacing w:before="57" w:line="240" w:lineRule="auto"/>
        <w:ind w:left="660"/>
        <w:jc w:val="center"/>
        <w:rPr>
          <w:rStyle w:val="Bold"/>
          <w:rFonts w:ascii="Times New Roman" w:hAnsi="Times New Roman" w:cs="Times New Roman"/>
          <w:iCs/>
          <w:color w:val="auto"/>
          <w:w w:val="100"/>
          <w:sz w:val="28"/>
          <w:szCs w:val="28"/>
        </w:rPr>
      </w:pPr>
      <w:r w:rsidRPr="002B55C5">
        <w:rPr>
          <w:rStyle w:val="Bold"/>
          <w:rFonts w:ascii="Times New Roman" w:hAnsi="Times New Roman" w:cs="Times New Roman"/>
          <w:iCs/>
          <w:color w:val="auto"/>
          <w:w w:val="100"/>
          <w:sz w:val="28"/>
          <w:szCs w:val="28"/>
        </w:rPr>
        <w:t>3.</w:t>
      </w:r>
      <w:r w:rsidR="007D624D" w:rsidRPr="002B55C5">
        <w:rPr>
          <w:rStyle w:val="Bold"/>
          <w:rFonts w:ascii="Times New Roman" w:hAnsi="Times New Roman" w:cs="Times New Roman"/>
          <w:iCs/>
          <w:color w:val="auto"/>
          <w:w w:val="100"/>
          <w:sz w:val="28"/>
          <w:szCs w:val="28"/>
        </w:rPr>
        <w:t>Інформація про інші цінні папери, випущені емітентом</w:t>
      </w:r>
    </w:p>
    <w:p w:rsidR="0013746A" w:rsidRPr="003719F5" w:rsidRDefault="0013746A" w:rsidP="0013746A">
      <w:pPr>
        <w:pStyle w:val="Ch6"/>
        <w:spacing w:before="57" w:line="240" w:lineRule="auto"/>
        <w:ind w:left="660"/>
        <w:jc w:val="center"/>
        <w:rPr>
          <w:rStyle w:val="Bold"/>
          <w:rFonts w:ascii="Times New Roman" w:hAnsi="Times New Roman" w:cs="Times New Roman"/>
          <w:iCs/>
          <w:w w:val="100"/>
          <w:sz w:val="28"/>
          <w:szCs w:val="28"/>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992"/>
        <w:gridCol w:w="1560"/>
        <w:gridCol w:w="2693"/>
        <w:gridCol w:w="1559"/>
        <w:gridCol w:w="4111"/>
        <w:gridCol w:w="3544"/>
      </w:tblGrid>
      <w:tr w:rsidR="007D624D" w:rsidRPr="00B1720C" w:rsidTr="00FB0A15">
        <w:trPr>
          <w:trHeight w:val="60"/>
        </w:trPr>
        <w:tc>
          <w:tcPr>
            <w:tcW w:w="99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Дата </w:t>
            </w:r>
            <w:r w:rsidRPr="00B1720C">
              <w:rPr>
                <w:rFonts w:ascii="Times New Roman" w:hAnsi="Times New Roman" w:cs="Times New Roman"/>
                <w:w w:val="100"/>
                <w:sz w:val="20"/>
                <w:szCs w:val="20"/>
              </w:rPr>
              <w:br/>
              <w:t>випуску</w:t>
            </w:r>
          </w:p>
        </w:tc>
        <w:tc>
          <w:tcPr>
            <w:tcW w:w="99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Вид цінних паперів</w:t>
            </w:r>
          </w:p>
        </w:tc>
        <w:tc>
          <w:tcPr>
            <w:tcW w:w="1560"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Найменування органу, що зареєстрував випуск</w:t>
            </w:r>
          </w:p>
        </w:tc>
        <w:tc>
          <w:tcPr>
            <w:tcW w:w="2693"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Міжнародний ідентифікаційний номер</w:t>
            </w:r>
          </w:p>
        </w:tc>
        <w:tc>
          <w:tcPr>
            <w:tcW w:w="1559"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Обсяг </w:t>
            </w:r>
            <w:r w:rsidRPr="00B1720C">
              <w:rPr>
                <w:rFonts w:ascii="Times New Roman" w:hAnsi="Times New Roman" w:cs="Times New Roman"/>
                <w:w w:val="100"/>
                <w:sz w:val="20"/>
                <w:szCs w:val="20"/>
              </w:rPr>
              <w:br/>
              <w:t>випуску</w:t>
            </w:r>
          </w:p>
        </w:tc>
        <w:tc>
          <w:tcPr>
            <w:tcW w:w="4111"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Обсяг розміщених цінних паперів на звітну дату (грн)</w:t>
            </w:r>
          </w:p>
        </w:tc>
        <w:tc>
          <w:tcPr>
            <w:tcW w:w="354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Умови обігу </w:t>
            </w:r>
            <w:r w:rsidRPr="00B1720C">
              <w:rPr>
                <w:rFonts w:ascii="Times New Roman" w:hAnsi="Times New Roman" w:cs="Times New Roman"/>
                <w:w w:val="100"/>
                <w:sz w:val="20"/>
                <w:szCs w:val="20"/>
              </w:rPr>
              <w:br/>
              <w:t>та погашення</w:t>
            </w:r>
          </w:p>
        </w:tc>
      </w:tr>
      <w:tr w:rsidR="007D624D" w:rsidRPr="00B1720C" w:rsidTr="00FB0A15">
        <w:trPr>
          <w:trHeight w:val="60"/>
        </w:trPr>
        <w:tc>
          <w:tcPr>
            <w:tcW w:w="99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w:t>
            </w:r>
          </w:p>
        </w:tc>
        <w:tc>
          <w:tcPr>
            <w:tcW w:w="99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2</w:t>
            </w:r>
          </w:p>
        </w:tc>
        <w:tc>
          <w:tcPr>
            <w:tcW w:w="1560"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3</w:t>
            </w:r>
          </w:p>
        </w:tc>
        <w:tc>
          <w:tcPr>
            <w:tcW w:w="2693"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4</w:t>
            </w:r>
          </w:p>
        </w:tc>
        <w:tc>
          <w:tcPr>
            <w:tcW w:w="1559"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5</w:t>
            </w:r>
          </w:p>
        </w:tc>
        <w:tc>
          <w:tcPr>
            <w:tcW w:w="4111"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6</w:t>
            </w:r>
          </w:p>
        </w:tc>
        <w:tc>
          <w:tcPr>
            <w:tcW w:w="354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7</w:t>
            </w:r>
          </w:p>
        </w:tc>
      </w:tr>
      <w:tr w:rsidR="007D624D" w:rsidRPr="00B1720C" w:rsidTr="00FB0A15">
        <w:trPr>
          <w:trHeight w:val="60"/>
        </w:trPr>
        <w:tc>
          <w:tcPr>
            <w:tcW w:w="992"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992"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560"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2693"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559"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4111"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3544"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r>
      <w:tr w:rsidR="0003214B" w:rsidRPr="00B1720C" w:rsidTr="00001985">
        <w:trPr>
          <w:trHeight w:val="60"/>
        </w:trPr>
        <w:tc>
          <w:tcPr>
            <w:tcW w:w="1984" w:type="dxa"/>
            <w:gridSpan w:val="2"/>
            <w:shd w:val="clear" w:color="auto" w:fill="auto"/>
          </w:tcPr>
          <w:p w:rsidR="0003214B" w:rsidRPr="00B1720C" w:rsidRDefault="0003214B" w:rsidP="00F4481E">
            <w:pPr>
              <w:pStyle w:val="Ch6"/>
              <w:spacing w:line="240" w:lineRule="auto"/>
              <w:jc w:val="center"/>
              <w:rPr>
                <w:rFonts w:ascii="Times New Roman" w:hAnsi="Times New Roman" w:cs="Times New Roman"/>
                <w:w w:val="100"/>
                <w:sz w:val="20"/>
                <w:szCs w:val="20"/>
              </w:rPr>
            </w:pPr>
            <w:r w:rsidRPr="00B1720C">
              <w:rPr>
                <w:rFonts w:ascii="Times New Roman" w:hAnsi="Times New Roman" w:cs="Times New Roman"/>
                <w:w w:val="100"/>
                <w:sz w:val="20"/>
                <w:szCs w:val="20"/>
              </w:rPr>
              <w:t>Опис</w:t>
            </w:r>
          </w:p>
        </w:tc>
        <w:tc>
          <w:tcPr>
            <w:tcW w:w="13467" w:type="dxa"/>
            <w:gridSpan w:val="5"/>
            <w:shd w:val="clear" w:color="auto" w:fill="auto"/>
          </w:tcPr>
          <w:p w:rsidR="0003214B" w:rsidRPr="0003214B" w:rsidRDefault="0003214B" w:rsidP="00F4481E">
            <w:pPr>
              <w:pStyle w:val="af7"/>
              <w:spacing w:line="240" w:lineRule="auto"/>
              <w:textAlignment w:val="auto"/>
              <w:rPr>
                <w:b/>
                <w:color w:val="auto"/>
                <w:lang w:val="uk-UA"/>
              </w:rPr>
            </w:pPr>
            <w:r w:rsidRPr="0003214B">
              <w:rPr>
                <w:b/>
                <w:color w:val="auto"/>
                <w:lang w:val="uk-UA"/>
              </w:rPr>
              <w:t>Інші цінні папери, випуск яких підлягає реєстрації, емітентом не випускались.</w:t>
            </w:r>
          </w:p>
        </w:tc>
      </w:tr>
    </w:tbl>
    <w:p w:rsidR="007D624D" w:rsidRPr="00B1720C" w:rsidRDefault="007D624D" w:rsidP="007D624D"/>
    <w:p w:rsidR="007D624D" w:rsidRPr="002B55C5" w:rsidRDefault="0013746A" w:rsidP="0013746A">
      <w:pPr>
        <w:pStyle w:val="Ch6"/>
        <w:spacing w:before="57" w:line="240" w:lineRule="auto"/>
        <w:ind w:left="720"/>
        <w:jc w:val="center"/>
        <w:rPr>
          <w:rStyle w:val="Bold"/>
          <w:rFonts w:ascii="Times New Roman" w:hAnsi="Times New Roman" w:cs="Times New Roman"/>
          <w:iCs/>
          <w:color w:val="auto"/>
          <w:w w:val="100"/>
          <w:sz w:val="28"/>
          <w:szCs w:val="28"/>
        </w:rPr>
      </w:pPr>
      <w:r w:rsidRPr="002B55C5">
        <w:rPr>
          <w:rStyle w:val="Bold"/>
          <w:rFonts w:ascii="Times New Roman" w:hAnsi="Times New Roman" w:cs="Times New Roman"/>
          <w:iCs/>
          <w:color w:val="auto"/>
          <w:w w:val="100"/>
          <w:sz w:val="28"/>
          <w:szCs w:val="28"/>
        </w:rPr>
        <w:t>4.</w:t>
      </w:r>
      <w:r w:rsidR="007D624D" w:rsidRPr="002B55C5">
        <w:rPr>
          <w:rStyle w:val="Bold"/>
          <w:rFonts w:ascii="Times New Roman" w:hAnsi="Times New Roman" w:cs="Times New Roman"/>
          <w:iCs/>
          <w:color w:val="auto"/>
          <w:w w:val="100"/>
          <w:sz w:val="28"/>
          <w:szCs w:val="28"/>
        </w:rPr>
        <w:t>Інформація про похідні цінні папери емітента</w:t>
      </w:r>
    </w:p>
    <w:p w:rsidR="0013746A" w:rsidRPr="003719F5" w:rsidRDefault="0013746A" w:rsidP="0013746A">
      <w:pPr>
        <w:pStyle w:val="Ch6"/>
        <w:spacing w:before="57" w:line="240" w:lineRule="auto"/>
        <w:ind w:left="720"/>
        <w:jc w:val="center"/>
        <w:rPr>
          <w:rStyle w:val="Bold"/>
          <w:rFonts w:ascii="Times New Roman" w:hAnsi="Times New Roman" w:cs="Times New Roman"/>
          <w:iCs/>
          <w:w w:val="100"/>
          <w:sz w:val="28"/>
          <w:szCs w:val="28"/>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6"/>
        <w:gridCol w:w="1842"/>
        <w:gridCol w:w="1134"/>
        <w:gridCol w:w="1276"/>
        <w:gridCol w:w="992"/>
        <w:gridCol w:w="142"/>
        <w:gridCol w:w="1134"/>
        <w:gridCol w:w="1134"/>
        <w:gridCol w:w="1418"/>
        <w:gridCol w:w="1417"/>
        <w:gridCol w:w="1276"/>
        <w:gridCol w:w="1276"/>
      </w:tblGrid>
      <w:tr w:rsidR="007D624D" w:rsidRPr="00B1720C" w:rsidTr="00FB0A15">
        <w:trPr>
          <w:trHeight w:val="60"/>
        </w:trPr>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Дата реєстрації випуску</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Номер свідоцтва про реєстрацію випуску</w:t>
            </w:r>
          </w:p>
        </w:tc>
        <w:tc>
          <w:tcPr>
            <w:tcW w:w="184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Міжнародний ідентифікаційний номер</w:t>
            </w:r>
          </w:p>
        </w:tc>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Вид похідних цінних паперів</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Різновид похідних цінних паперів</w:t>
            </w:r>
          </w:p>
        </w:tc>
        <w:tc>
          <w:tcPr>
            <w:tcW w:w="99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Серія</w:t>
            </w:r>
          </w:p>
        </w:tc>
        <w:tc>
          <w:tcPr>
            <w:tcW w:w="1276" w:type="dxa"/>
            <w:gridSpan w:val="2"/>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Строк розміщення</w:t>
            </w:r>
          </w:p>
        </w:tc>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Строк дії</w:t>
            </w:r>
          </w:p>
        </w:tc>
        <w:tc>
          <w:tcPr>
            <w:tcW w:w="1418"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Строк (термін) виконання</w:t>
            </w:r>
          </w:p>
        </w:tc>
        <w:tc>
          <w:tcPr>
            <w:tcW w:w="1417"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Кількість похідних цінних паперів </w:t>
            </w:r>
            <w:r w:rsidRPr="00B1720C">
              <w:rPr>
                <w:rFonts w:ascii="Times New Roman" w:hAnsi="Times New Roman" w:cs="Times New Roman"/>
                <w:w w:val="100"/>
                <w:sz w:val="20"/>
                <w:szCs w:val="20"/>
              </w:rPr>
              <w:br/>
              <w:t>у випуску (шт.)</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Обсяг випуску (грн)</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Характе</w:t>
            </w:r>
            <w:r w:rsidR="00D93AD3">
              <w:rPr>
                <w:rFonts w:ascii="Times New Roman" w:hAnsi="Times New Roman" w:cs="Times New Roman"/>
                <w:w w:val="100"/>
                <w:sz w:val="20"/>
                <w:szCs w:val="20"/>
              </w:rPr>
              <w:t>-</w:t>
            </w:r>
            <w:r w:rsidRPr="00B1720C">
              <w:rPr>
                <w:rFonts w:ascii="Times New Roman" w:hAnsi="Times New Roman" w:cs="Times New Roman"/>
                <w:w w:val="100"/>
                <w:sz w:val="20"/>
                <w:szCs w:val="20"/>
              </w:rPr>
              <w:t>ристика базового активу</w:t>
            </w:r>
          </w:p>
        </w:tc>
      </w:tr>
      <w:tr w:rsidR="007D624D" w:rsidRPr="00B1720C" w:rsidTr="00FB0A15">
        <w:trPr>
          <w:trHeight w:val="60"/>
        </w:trPr>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2</w:t>
            </w:r>
          </w:p>
        </w:tc>
        <w:tc>
          <w:tcPr>
            <w:tcW w:w="184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3</w:t>
            </w:r>
          </w:p>
        </w:tc>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4</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5</w:t>
            </w:r>
          </w:p>
        </w:tc>
        <w:tc>
          <w:tcPr>
            <w:tcW w:w="1134" w:type="dxa"/>
            <w:gridSpan w:val="2"/>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6</w:t>
            </w:r>
          </w:p>
        </w:tc>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7</w:t>
            </w:r>
          </w:p>
        </w:tc>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8</w:t>
            </w:r>
          </w:p>
        </w:tc>
        <w:tc>
          <w:tcPr>
            <w:tcW w:w="1418"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9</w:t>
            </w:r>
          </w:p>
        </w:tc>
        <w:tc>
          <w:tcPr>
            <w:tcW w:w="1417"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10</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11</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12</w:t>
            </w:r>
          </w:p>
        </w:tc>
      </w:tr>
      <w:tr w:rsidR="007D624D" w:rsidRPr="00B1720C" w:rsidTr="00FB0A15">
        <w:trPr>
          <w:trHeight w:val="60"/>
        </w:trPr>
        <w:tc>
          <w:tcPr>
            <w:tcW w:w="1134"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842"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134"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134" w:type="dxa"/>
            <w:gridSpan w:val="2"/>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134"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134"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418"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417"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r>
      <w:tr w:rsidR="0082444D" w:rsidRPr="00B1720C" w:rsidTr="00001985">
        <w:trPr>
          <w:trHeight w:val="306"/>
        </w:trPr>
        <w:tc>
          <w:tcPr>
            <w:tcW w:w="1134" w:type="dxa"/>
            <w:shd w:val="clear" w:color="auto" w:fill="auto"/>
          </w:tcPr>
          <w:p w:rsidR="0082444D" w:rsidRPr="00B1720C" w:rsidRDefault="0082444D" w:rsidP="00F4481E">
            <w:pPr>
              <w:pStyle w:val="Ch6"/>
              <w:spacing w:line="240" w:lineRule="auto"/>
              <w:jc w:val="center"/>
              <w:rPr>
                <w:rFonts w:ascii="Times New Roman" w:hAnsi="Times New Roman" w:cs="Times New Roman"/>
                <w:w w:val="100"/>
                <w:sz w:val="20"/>
                <w:szCs w:val="20"/>
              </w:rPr>
            </w:pPr>
            <w:r w:rsidRPr="00B1720C">
              <w:rPr>
                <w:rFonts w:ascii="Times New Roman" w:hAnsi="Times New Roman" w:cs="Times New Roman"/>
                <w:w w:val="100"/>
                <w:sz w:val="20"/>
                <w:szCs w:val="20"/>
              </w:rPr>
              <w:t>Опис</w:t>
            </w:r>
          </w:p>
        </w:tc>
        <w:tc>
          <w:tcPr>
            <w:tcW w:w="14317" w:type="dxa"/>
            <w:gridSpan w:val="12"/>
            <w:shd w:val="clear" w:color="auto" w:fill="auto"/>
          </w:tcPr>
          <w:p w:rsidR="0082444D" w:rsidRPr="0082444D" w:rsidRDefault="0082444D" w:rsidP="0082444D">
            <w:pPr>
              <w:rPr>
                <w:b/>
                <w:sz w:val="24"/>
                <w:szCs w:val="24"/>
              </w:rPr>
            </w:pPr>
            <w:r w:rsidRPr="0082444D">
              <w:rPr>
                <w:b/>
                <w:sz w:val="24"/>
                <w:szCs w:val="24"/>
              </w:rPr>
              <w:t xml:space="preserve">Похiднi цiннi папери, випуск яких пiдлягає реєстрацiї, емiтентом не випускались. </w:t>
            </w:r>
          </w:p>
          <w:p w:rsidR="0082444D" w:rsidRPr="00B1720C" w:rsidRDefault="0082444D" w:rsidP="00F4481E"/>
        </w:tc>
      </w:tr>
    </w:tbl>
    <w:p w:rsidR="007D624D" w:rsidRPr="007D624D" w:rsidRDefault="007D624D" w:rsidP="007D624D">
      <w:pPr>
        <w:jc w:val="right"/>
        <w:rPr>
          <w:sz w:val="24"/>
          <w:szCs w:val="24"/>
        </w:rPr>
      </w:pPr>
    </w:p>
    <w:p w:rsidR="007D624D" w:rsidRPr="002B55C5" w:rsidRDefault="0013746A" w:rsidP="0013746A">
      <w:pPr>
        <w:pStyle w:val="Ch61"/>
        <w:spacing w:before="170" w:after="0" w:line="240" w:lineRule="auto"/>
        <w:ind w:left="720"/>
        <w:jc w:val="center"/>
        <w:rPr>
          <w:rFonts w:ascii="Times New Roman" w:hAnsi="Times New Roman" w:cs="Times New Roman"/>
          <w:color w:val="auto"/>
          <w:w w:val="100"/>
          <w:sz w:val="28"/>
          <w:szCs w:val="28"/>
        </w:rPr>
      </w:pPr>
      <w:r w:rsidRPr="002B55C5">
        <w:rPr>
          <w:rFonts w:ascii="Times New Roman" w:hAnsi="Times New Roman" w:cs="Times New Roman"/>
          <w:color w:val="auto"/>
          <w:w w:val="100"/>
          <w:sz w:val="28"/>
          <w:szCs w:val="28"/>
        </w:rPr>
        <w:lastRenderedPageBreak/>
        <w:t>5.</w:t>
      </w:r>
      <w:r w:rsidR="007D624D" w:rsidRPr="002B55C5">
        <w:rPr>
          <w:rFonts w:ascii="Times New Roman" w:hAnsi="Times New Roman" w:cs="Times New Roman"/>
          <w:color w:val="auto"/>
          <w:w w:val="100"/>
          <w:sz w:val="28"/>
          <w:szCs w:val="28"/>
        </w:rPr>
        <w:t>Інформація про забезпечення випуску боргових цінних паперів*</w:t>
      </w:r>
    </w:p>
    <w:p w:rsidR="0013746A" w:rsidRPr="003719F5" w:rsidRDefault="0013746A" w:rsidP="0013746A">
      <w:pPr>
        <w:pStyle w:val="Ch61"/>
        <w:spacing w:before="170" w:after="0" w:line="240" w:lineRule="auto"/>
        <w:ind w:left="720"/>
        <w:jc w:val="center"/>
        <w:rPr>
          <w:rFonts w:ascii="Times New Roman" w:hAnsi="Times New Roman" w:cs="Times New Roman"/>
          <w:w w:val="100"/>
          <w:sz w:val="28"/>
          <w:szCs w:val="28"/>
        </w:rPr>
      </w:pPr>
    </w:p>
    <w:tbl>
      <w:tblPr>
        <w:tblW w:w="150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59"/>
        <w:gridCol w:w="1843"/>
        <w:gridCol w:w="1843"/>
        <w:gridCol w:w="1984"/>
        <w:gridCol w:w="2552"/>
        <w:gridCol w:w="2409"/>
        <w:gridCol w:w="1701"/>
      </w:tblGrid>
      <w:tr w:rsidR="007D624D" w:rsidRPr="00B1720C" w:rsidTr="00FB0A15">
        <w:trPr>
          <w:trHeight w:val="60"/>
        </w:trPr>
        <w:tc>
          <w:tcPr>
            <w:tcW w:w="1134" w:type="dxa"/>
            <w:shd w:val="clear" w:color="auto" w:fill="auto"/>
          </w:tcPr>
          <w:p w:rsidR="007D624D" w:rsidRPr="00B1720C" w:rsidRDefault="007D624D" w:rsidP="00F4481E">
            <w:pPr>
              <w:jc w:val="center"/>
            </w:pPr>
            <w:r w:rsidRPr="00B1720C">
              <w:t>Дата реєстра</w:t>
            </w:r>
            <w:r w:rsidR="00D93AD3">
              <w:t>-</w:t>
            </w:r>
            <w:r w:rsidRPr="00B1720C">
              <w:t>ції випуску</w:t>
            </w:r>
          </w:p>
        </w:tc>
        <w:tc>
          <w:tcPr>
            <w:tcW w:w="1559" w:type="dxa"/>
            <w:shd w:val="clear" w:color="auto" w:fill="auto"/>
          </w:tcPr>
          <w:p w:rsidR="007D624D" w:rsidRPr="00B1720C" w:rsidRDefault="007D624D" w:rsidP="00F4481E">
            <w:pPr>
              <w:jc w:val="center"/>
            </w:pPr>
            <w:r w:rsidRPr="00B1720C">
              <w:t>Номер свідоцтва про реєстрацію випуску</w:t>
            </w:r>
          </w:p>
        </w:tc>
        <w:tc>
          <w:tcPr>
            <w:tcW w:w="1843" w:type="dxa"/>
            <w:shd w:val="clear" w:color="auto" w:fill="auto"/>
          </w:tcPr>
          <w:p w:rsidR="007D624D" w:rsidRPr="00B1720C" w:rsidRDefault="007D624D" w:rsidP="00F4481E">
            <w:pPr>
              <w:jc w:val="center"/>
            </w:pPr>
            <w:r w:rsidRPr="00B1720C">
              <w:t>Міжнародний ідентифікаційний номер</w:t>
            </w:r>
          </w:p>
        </w:tc>
        <w:tc>
          <w:tcPr>
            <w:tcW w:w="1843" w:type="dxa"/>
            <w:shd w:val="clear" w:color="auto" w:fill="auto"/>
          </w:tcPr>
          <w:p w:rsidR="007D624D" w:rsidRPr="00B1720C" w:rsidRDefault="007D624D" w:rsidP="00F4481E">
            <w:pPr>
              <w:jc w:val="center"/>
            </w:pPr>
            <w:r w:rsidRPr="00B1720C">
              <w:t>Обсяг випуску (грн)</w:t>
            </w:r>
          </w:p>
        </w:tc>
        <w:tc>
          <w:tcPr>
            <w:tcW w:w="1984" w:type="dxa"/>
            <w:shd w:val="clear" w:color="auto" w:fill="auto"/>
          </w:tcPr>
          <w:p w:rsidR="007D624D" w:rsidRPr="00B1720C" w:rsidRDefault="007D624D" w:rsidP="00F4481E">
            <w:pPr>
              <w:jc w:val="center"/>
            </w:pPr>
            <w:r w:rsidRPr="00B1720C">
              <w:t>Вид забезпечення (порука/страхуван</w:t>
            </w:r>
            <w:r w:rsidR="007F26D9">
              <w:t>-</w:t>
            </w:r>
            <w:r w:rsidR="00FB0A15">
              <w:t>ня/</w:t>
            </w:r>
            <w:r w:rsidRPr="00B1720C">
              <w:t>гарантія)</w:t>
            </w:r>
          </w:p>
        </w:tc>
        <w:tc>
          <w:tcPr>
            <w:tcW w:w="2552" w:type="dxa"/>
            <w:shd w:val="clear" w:color="auto" w:fill="auto"/>
          </w:tcPr>
          <w:p w:rsidR="007D624D" w:rsidRPr="00B1720C" w:rsidRDefault="007D624D" w:rsidP="00F4481E">
            <w:pPr>
              <w:jc w:val="center"/>
            </w:pPr>
            <w:r w:rsidRPr="00B1720C">
              <w:t>Найменування пор</w:t>
            </w:r>
            <w:r w:rsidR="009A7FE6">
              <w:t>учителя/</w:t>
            </w:r>
            <w:r w:rsidRPr="00B1720C">
              <w:t>страховика/га</w:t>
            </w:r>
            <w:r w:rsidR="009A7FE6">
              <w:t>-</w:t>
            </w:r>
            <w:r w:rsidRPr="00B1720C">
              <w:t>ранта</w:t>
            </w:r>
          </w:p>
        </w:tc>
        <w:tc>
          <w:tcPr>
            <w:tcW w:w="2409" w:type="dxa"/>
            <w:shd w:val="clear" w:color="auto" w:fill="auto"/>
          </w:tcPr>
          <w:p w:rsidR="007D624D" w:rsidRPr="00B1720C" w:rsidRDefault="007D624D" w:rsidP="00F4481E">
            <w:pPr>
              <w:jc w:val="center"/>
            </w:pPr>
            <w:r w:rsidRPr="00B1720C">
              <w:t>Ідентифікаційний код юридичної особи</w:t>
            </w:r>
          </w:p>
        </w:tc>
        <w:tc>
          <w:tcPr>
            <w:tcW w:w="1701" w:type="dxa"/>
            <w:shd w:val="clear" w:color="auto" w:fill="auto"/>
          </w:tcPr>
          <w:p w:rsidR="007D624D" w:rsidRPr="00B1720C" w:rsidRDefault="007D624D" w:rsidP="00F4481E">
            <w:pPr>
              <w:jc w:val="center"/>
            </w:pPr>
            <w:r w:rsidRPr="00B1720C">
              <w:t>Сума забезпечення</w:t>
            </w:r>
          </w:p>
        </w:tc>
      </w:tr>
      <w:tr w:rsidR="007D624D" w:rsidRPr="00B1720C" w:rsidTr="00FB0A15">
        <w:trPr>
          <w:trHeight w:val="60"/>
        </w:trPr>
        <w:tc>
          <w:tcPr>
            <w:tcW w:w="1134"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1</w:t>
            </w:r>
          </w:p>
        </w:tc>
        <w:tc>
          <w:tcPr>
            <w:tcW w:w="1559"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2</w:t>
            </w:r>
          </w:p>
        </w:tc>
        <w:tc>
          <w:tcPr>
            <w:tcW w:w="1843"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3</w:t>
            </w:r>
          </w:p>
        </w:tc>
        <w:tc>
          <w:tcPr>
            <w:tcW w:w="1843"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4</w:t>
            </w:r>
          </w:p>
        </w:tc>
        <w:tc>
          <w:tcPr>
            <w:tcW w:w="1984"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5</w:t>
            </w:r>
          </w:p>
        </w:tc>
        <w:tc>
          <w:tcPr>
            <w:tcW w:w="2552"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6</w:t>
            </w:r>
          </w:p>
        </w:tc>
        <w:tc>
          <w:tcPr>
            <w:tcW w:w="2409"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7</w:t>
            </w:r>
          </w:p>
        </w:tc>
        <w:tc>
          <w:tcPr>
            <w:tcW w:w="1701"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8</w:t>
            </w:r>
          </w:p>
        </w:tc>
      </w:tr>
      <w:tr w:rsidR="007D624D" w:rsidRPr="00B1720C" w:rsidTr="00FB0A15">
        <w:trPr>
          <w:trHeight w:val="60"/>
        </w:trPr>
        <w:tc>
          <w:tcPr>
            <w:tcW w:w="1134" w:type="dxa"/>
            <w:shd w:val="clear" w:color="auto" w:fill="auto"/>
          </w:tcPr>
          <w:p w:rsidR="007D624D" w:rsidRPr="00B1720C" w:rsidRDefault="007D624D" w:rsidP="00F4481E">
            <w:pPr>
              <w:pStyle w:val="af7"/>
              <w:spacing w:line="240" w:lineRule="auto"/>
              <w:ind w:left="426" w:hanging="426"/>
              <w:textAlignment w:val="auto"/>
              <w:rPr>
                <w:color w:val="auto"/>
                <w:sz w:val="20"/>
                <w:szCs w:val="20"/>
                <w:lang w:val="ru-RU"/>
              </w:rPr>
            </w:pPr>
          </w:p>
        </w:tc>
        <w:tc>
          <w:tcPr>
            <w:tcW w:w="1559" w:type="dxa"/>
            <w:shd w:val="clear" w:color="auto" w:fill="auto"/>
          </w:tcPr>
          <w:p w:rsidR="007D624D" w:rsidRPr="00B1720C" w:rsidRDefault="007D624D" w:rsidP="00F4481E">
            <w:pPr>
              <w:pStyle w:val="af7"/>
              <w:spacing w:line="240" w:lineRule="auto"/>
              <w:ind w:left="426" w:hanging="426"/>
              <w:textAlignment w:val="auto"/>
              <w:rPr>
                <w:color w:val="auto"/>
                <w:sz w:val="20"/>
                <w:szCs w:val="20"/>
                <w:lang w:val="ru-RU"/>
              </w:rPr>
            </w:pPr>
          </w:p>
        </w:tc>
        <w:tc>
          <w:tcPr>
            <w:tcW w:w="1843" w:type="dxa"/>
            <w:shd w:val="clear" w:color="auto" w:fill="auto"/>
          </w:tcPr>
          <w:p w:rsidR="007D624D" w:rsidRPr="00B1720C" w:rsidRDefault="007D624D" w:rsidP="00F4481E">
            <w:pPr>
              <w:pStyle w:val="af7"/>
              <w:spacing w:line="240" w:lineRule="auto"/>
              <w:ind w:left="426" w:hanging="426"/>
              <w:textAlignment w:val="auto"/>
              <w:rPr>
                <w:color w:val="auto"/>
                <w:sz w:val="20"/>
                <w:szCs w:val="20"/>
                <w:lang w:val="ru-RU"/>
              </w:rPr>
            </w:pPr>
          </w:p>
        </w:tc>
        <w:tc>
          <w:tcPr>
            <w:tcW w:w="1843" w:type="dxa"/>
            <w:shd w:val="clear" w:color="auto" w:fill="auto"/>
          </w:tcPr>
          <w:p w:rsidR="007D624D" w:rsidRPr="00B1720C" w:rsidRDefault="007D624D" w:rsidP="00F4481E">
            <w:pPr>
              <w:pStyle w:val="af7"/>
              <w:spacing w:line="240" w:lineRule="auto"/>
              <w:ind w:left="426" w:hanging="426"/>
              <w:textAlignment w:val="auto"/>
              <w:rPr>
                <w:color w:val="auto"/>
                <w:sz w:val="20"/>
                <w:szCs w:val="20"/>
                <w:lang w:val="ru-RU"/>
              </w:rPr>
            </w:pPr>
          </w:p>
        </w:tc>
        <w:tc>
          <w:tcPr>
            <w:tcW w:w="1984" w:type="dxa"/>
            <w:shd w:val="clear" w:color="auto" w:fill="auto"/>
          </w:tcPr>
          <w:p w:rsidR="007D624D" w:rsidRPr="00B1720C" w:rsidRDefault="007D624D" w:rsidP="00F4481E">
            <w:pPr>
              <w:pStyle w:val="af7"/>
              <w:spacing w:line="240" w:lineRule="auto"/>
              <w:ind w:left="426" w:hanging="426"/>
              <w:textAlignment w:val="auto"/>
              <w:rPr>
                <w:color w:val="auto"/>
                <w:sz w:val="20"/>
                <w:szCs w:val="20"/>
                <w:lang w:val="ru-RU"/>
              </w:rPr>
            </w:pPr>
          </w:p>
        </w:tc>
        <w:tc>
          <w:tcPr>
            <w:tcW w:w="2552" w:type="dxa"/>
            <w:shd w:val="clear" w:color="auto" w:fill="auto"/>
          </w:tcPr>
          <w:p w:rsidR="007D624D" w:rsidRPr="00B1720C" w:rsidRDefault="007D624D" w:rsidP="00F4481E">
            <w:pPr>
              <w:pStyle w:val="af7"/>
              <w:spacing w:line="240" w:lineRule="auto"/>
              <w:ind w:left="426" w:hanging="426"/>
              <w:textAlignment w:val="auto"/>
              <w:rPr>
                <w:color w:val="auto"/>
                <w:sz w:val="20"/>
                <w:szCs w:val="20"/>
                <w:lang w:val="ru-RU"/>
              </w:rPr>
            </w:pPr>
          </w:p>
        </w:tc>
        <w:tc>
          <w:tcPr>
            <w:tcW w:w="2409" w:type="dxa"/>
            <w:shd w:val="clear" w:color="auto" w:fill="auto"/>
          </w:tcPr>
          <w:p w:rsidR="007D624D" w:rsidRPr="00B1720C" w:rsidRDefault="007D624D" w:rsidP="00F4481E">
            <w:pPr>
              <w:pStyle w:val="af7"/>
              <w:spacing w:line="240" w:lineRule="auto"/>
              <w:ind w:left="426" w:hanging="426"/>
              <w:textAlignment w:val="auto"/>
              <w:rPr>
                <w:color w:val="auto"/>
                <w:sz w:val="20"/>
                <w:szCs w:val="20"/>
                <w:lang w:val="ru-RU"/>
              </w:rPr>
            </w:pPr>
          </w:p>
        </w:tc>
        <w:tc>
          <w:tcPr>
            <w:tcW w:w="1701" w:type="dxa"/>
            <w:shd w:val="clear" w:color="auto" w:fill="auto"/>
          </w:tcPr>
          <w:p w:rsidR="007D624D" w:rsidRPr="00B1720C" w:rsidRDefault="007D624D" w:rsidP="00F4481E">
            <w:pPr>
              <w:pStyle w:val="af7"/>
              <w:spacing w:line="240" w:lineRule="auto"/>
              <w:ind w:left="426" w:hanging="426"/>
              <w:textAlignment w:val="auto"/>
              <w:rPr>
                <w:color w:val="auto"/>
                <w:sz w:val="20"/>
                <w:szCs w:val="20"/>
                <w:lang w:val="ru-RU"/>
              </w:rPr>
            </w:pPr>
          </w:p>
        </w:tc>
      </w:tr>
      <w:tr w:rsidR="007D624D" w:rsidRPr="00B1720C" w:rsidTr="00FB0A15">
        <w:trPr>
          <w:trHeight w:val="60"/>
        </w:trPr>
        <w:tc>
          <w:tcPr>
            <w:tcW w:w="1134" w:type="dxa"/>
            <w:shd w:val="clear" w:color="auto" w:fill="auto"/>
          </w:tcPr>
          <w:p w:rsidR="007D624D" w:rsidRPr="00B1720C" w:rsidRDefault="007D624D" w:rsidP="00F4481E">
            <w:pPr>
              <w:pStyle w:val="Ch6"/>
              <w:spacing w:line="240" w:lineRule="auto"/>
              <w:ind w:left="426" w:hanging="426"/>
              <w:jc w:val="center"/>
              <w:rPr>
                <w:rFonts w:ascii="Times New Roman" w:hAnsi="Times New Roman" w:cs="Times New Roman"/>
                <w:w w:val="100"/>
                <w:sz w:val="20"/>
                <w:szCs w:val="20"/>
              </w:rPr>
            </w:pPr>
            <w:r w:rsidRPr="00B1720C">
              <w:rPr>
                <w:rFonts w:ascii="Times New Roman" w:hAnsi="Times New Roman" w:cs="Times New Roman"/>
                <w:w w:val="100"/>
                <w:sz w:val="20"/>
                <w:szCs w:val="20"/>
              </w:rPr>
              <w:t xml:space="preserve">Опис </w:t>
            </w:r>
          </w:p>
        </w:tc>
        <w:tc>
          <w:tcPr>
            <w:tcW w:w="13891" w:type="dxa"/>
            <w:gridSpan w:val="7"/>
            <w:shd w:val="clear" w:color="auto" w:fill="auto"/>
          </w:tcPr>
          <w:p w:rsidR="0082444D" w:rsidRPr="0082444D" w:rsidRDefault="0082444D" w:rsidP="0082444D">
            <w:pPr>
              <w:rPr>
                <w:b/>
                <w:sz w:val="24"/>
                <w:szCs w:val="24"/>
              </w:rPr>
            </w:pPr>
            <w:r w:rsidRPr="0082444D">
              <w:rPr>
                <w:b/>
                <w:sz w:val="24"/>
                <w:szCs w:val="24"/>
              </w:rPr>
              <w:t xml:space="preserve">Емiтент не здiйснював випуск боргових цiнних паперiв. </w:t>
            </w:r>
          </w:p>
          <w:p w:rsidR="007D624D" w:rsidRPr="0082444D" w:rsidRDefault="007D624D" w:rsidP="00F4481E">
            <w:pPr>
              <w:pStyle w:val="af7"/>
              <w:spacing w:line="240" w:lineRule="auto"/>
              <w:ind w:left="426" w:hanging="426"/>
              <w:textAlignment w:val="auto"/>
              <w:rPr>
                <w:color w:val="auto"/>
                <w:sz w:val="20"/>
                <w:szCs w:val="20"/>
                <w:lang w:val="uk-UA"/>
              </w:rPr>
            </w:pPr>
          </w:p>
        </w:tc>
      </w:tr>
    </w:tbl>
    <w:p w:rsidR="00B1720C" w:rsidRDefault="00B1720C" w:rsidP="007D624D">
      <w:r>
        <w:t xml:space="preserve">  </w:t>
      </w:r>
    </w:p>
    <w:p w:rsidR="00F07634" w:rsidRPr="00FB0A15" w:rsidRDefault="00B1720C" w:rsidP="007D624D">
      <w:r>
        <w:t xml:space="preserve">       </w:t>
      </w:r>
      <w:r w:rsidRPr="00B1720C">
        <w:t>* Заповнюється за кожним випуском окремо</w:t>
      </w:r>
      <w:r w:rsidR="00F07634">
        <w:t>.</w:t>
      </w:r>
    </w:p>
    <w:p w:rsidR="00074D7D" w:rsidRPr="002B55C5" w:rsidRDefault="00074D7D" w:rsidP="00074D7D">
      <w:pPr>
        <w:pStyle w:val="3"/>
        <w:tabs>
          <w:tab w:val="left" w:pos="284"/>
        </w:tabs>
        <w:spacing w:after="120"/>
        <w:jc w:val="center"/>
        <w:rPr>
          <w:rStyle w:val="st30"/>
          <w:rFonts w:ascii="Times New Roman" w:hAnsi="Times New Roman" w:cs="Times New Roman"/>
          <w:color w:val="auto"/>
          <w:sz w:val="28"/>
          <w:szCs w:val="28"/>
          <w:lang w:val="uk-UA"/>
        </w:rPr>
      </w:pPr>
      <w:r w:rsidRPr="002B55C5">
        <w:rPr>
          <w:rStyle w:val="st42"/>
          <w:rFonts w:ascii="Times New Roman" w:hAnsi="Times New Roman" w:cs="Times New Roman"/>
          <w:color w:val="auto"/>
          <w:sz w:val="28"/>
          <w:szCs w:val="28"/>
          <w:lang w:val="uk-UA"/>
        </w:rPr>
        <w:t>6.</w:t>
      </w:r>
      <w:r w:rsidRPr="002B55C5">
        <w:rPr>
          <w:rFonts w:ascii="Times New Roman" w:hAnsi="Times New Roman" w:cs="Times New Roman"/>
          <w:b w:val="0"/>
          <w:sz w:val="28"/>
          <w:szCs w:val="28"/>
        </w:rPr>
        <w:t xml:space="preserve"> </w:t>
      </w:r>
      <w:r w:rsidRPr="002B55C5">
        <w:rPr>
          <w:rFonts w:ascii="Times New Roman" w:hAnsi="Times New Roman" w:cs="Times New Roman"/>
          <w:sz w:val="28"/>
          <w:szCs w:val="28"/>
        </w:rPr>
        <w:t>Інформація про придбання власних акцій емітентом протягом звітного періоду</w:t>
      </w:r>
      <w:r w:rsidRPr="002B55C5">
        <w:rPr>
          <w:rStyle w:val="st30"/>
          <w:rFonts w:ascii="Times New Roman" w:hAnsi="Times New Roman" w:cs="Times New Roman"/>
          <w:color w:val="auto"/>
          <w:sz w:val="28"/>
          <w:szCs w:val="28"/>
          <w:lang w:val="uk-UA"/>
        </w:rPr>
        <w:t xml:space="preserve"> *</w:t>
      </w:r>
    </w:p>
    <w:p w:rsidR="00074D7D" w:rsidRPr="0013746A" w:rsidRDefault="00074D7D" w:rsidP="00074D7D">
      <w:pPr>
        <w:rPr>
          <w:lang w:eastAsia="ru-RU"/>
        </w:rPr>
      </w:pPr>
    </w:p>
    <w:tbl>
      <w:tblPr>
        <w:tblpPr w:leftFromText="180" w:rightFromText="180" w:vertAnchor="text" w:horzAnchor="margin" w:tblpX="296" w:tblpY="128"/>
        <w:tblW w:w="4759" w:type="pct"/>
        <w:tblCellSpacing w:w="0" w:type="dxa"/>
        <w:tblLayout w:type="fixed"/>
        <w:tblCellMar>
          <w:top w:w="12" w:type="dxa"/>
          <w:left w:w="12" w:type="dxa"/>
          <w:bottom w:w="12" w:type="dxa"/>
          <w:right w:w="12" w:type="dxa"/>
        </w:tblCellMar>
        <w:tblLook w:val="0000" w:firstRow="0" w:lastRow="0" w:firstColumn="0" w:lastColumn="0" w:noHBand="0" w:noVBand="0"/>
      </w:tblPr>
      <w:tblGrid>
        <w:gridCol w:w="720"/>
        <w:gridCol w:w="1433"/>
        <w:gridCol w:w="1339"/>
        <w:gridCol w:w="2064"/>
        <w:gridCol w:w="1125"/>
        <w:gridCol w:w="2138"/>
        <w:gridCol w:w="2251"/>
        <w:gridCol w:w="2265"/>
        <w:gridCol w:w="1707"/>
      </w:tblGrid>
      <w:tr w:rsidR="00074D7D" w:rsidRPr="00B1720C" w:rsidTr="00983678">
        <w:trPr>
          <w:trHeight w:val="1452"/>
          <w:tblCellSpacing w:w="0" w:type="dxa"/>
        </w:trPr>
        <w:tc>
          <w:tcPr>
            <w:tcW w:w="726"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Pr>
                <w:rStyle w:val="st82"/>
              </w:rPr>
              <w:t>№ з</w:t>
            </w:r>
            <w:r w:rsidRPr="00B1720C">
              <w:rPr>
                <w:rStyle w:val="st82"/>
              </w:rPr>
              <w:t>/п</w:t>
            </w:r>
          </w:p>
        </w:tc>
        <w:tc>
          <w:tcPr>
            <w:tcW w:w="1443"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Дата зарахування/ списання акцій на рахунок/ з рахунку емітента</w:t>
            </w:r>
          </w:p>
        </w:tc>
        <w:tc>
          <w:tcPr>
            <w:tcW w:w="134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Вид дії: викуп/</w:t>
            </w:r>
            <w:r>
              <w:rPr>
                <w:sz w:val="20"/>
                <w:szCs w:val="20"/>
                <w:shd w:val="clear" w:color="auto" w:fill="FFFFFF"/>
              </w:rPr>
              <w:t xml:space="preserve"> набуття іншим чином</w:t>
            </w:r>
            <w:r w:rsidRPr="00B1720C">
              <w:rPr>
                <w:sz w:val="20"/>
                <w:szCs w:val="20"/>
                <w:shd w:val="clear" w:color="auto" w:fill="FFFFFF"/>
              </w:rPr>
              <w:t>/</w:t>
            </w:r>
            <w:r w:rsidRPr="00B1720C">
              <w:rPr>
                <w:rStyle w:val="st82"/>
              </w:rPr>
              <w:t>продаж/</w:t>
            </w:r>
            <w:r w:rsidRPr="00B1720C">
              <w:rPr>
                <w:sz w:val="20"/>
                <w:szCs w:val="20"/>
                <w:shd w:val="clear" w:color="auto" w:fill="FFFFFF"/>
              </w:rPr>
              <w:t>анулювання</w:t>
            </w:r>
          </w:p>
        </w:tc>
        <w:tc>
          <w:tcPr>
            <w:tcW w:w="207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Кількість акцій, що викуплено/</w:t>
            </w:r>
            <w:r w:rsidRPr="00B1720C">
              <w:rPr>
                <w:sz w:val="20"/>
                <w:szCs w:val="20"/>
                <w:shd w:val="clear" w:color="auto" w:fill="FFFFFF"/>
              </w:rPr>
              <w:t>набуто іншим чином/</w:t>
            </w:r>
            <w:r w:rsidRPr="00B1720C">
              <w:rPr>
                <w:rStyle w:val="st82"/>
              </w:rPr>
              <w:t>продано/</w:t>
            </w:r>
            <w:r w:rsidRPr="00B1720C">
              <w:rPr>
                <w:sz w:val="20"/>
                <w:szCs w:val="20"/>
                <w:shd w:val="clear" w:color="auto" w:fill="FFFFFF"/>
              </w:rPr>
              <w:t>анульо</w:t>
            </w:r>
            <w:r>
              <w:rPr>
                <w:sz w:val="20"/>
                <w:szCs w:val="20"/>
                <w:shd w:val="clear" w:color="auto" w:fill="FFFFFF"/>
              </w:rPr>
              <w:t>-</w:t>
            </w:r>
            <w:r w:rsidRPr="00B1720C">
              <w:rPr>
                <w:sz w:val="20"/>
                <w:szCs w:val="20"/>
                <w:shd w:val="clear" w:color="auto" w:fill="FFFFFF"/>
              </w:rPr>
              <w:t>вано</w:t>
            </w:r>
            <w:r w:rsidRPr="00B1720C">
              <w:rPr>
                <w:rStyle w:val="st82"/>
              </w:rPr>
              <w:t xml:space="preserve"> (шт.)</w:t>
            </w:r>
          </w:p>
        </w:tc>
        <w:tc>
          <w:tcPr>
            <w:tcW w:w="1132"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Номінальна варт</w:t>
            </w:r>
            <w:r>
              <w:rPr>
                <w:rStyle w:val="st82"/>
              </w:rPr>
              <w:t>ість (грн</w:t>
            </w:r>
            <w:r w:rsidRPr="00B1720C">
              <w:rPr>
                <w:rStyle w:val="st82"/>
              </w:rPr>
              <w:t>)</w:t>
            </w:r>
          </w:p>
        </w:tc>
        <w:tc>
          <w:tcPr>
            <w:tcW w:w="2152"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Дата реєстрації випуску акцій, що викуплено/</w:t>
            </w:r>
            <w:r w:rsidRPr="00B1720C">
              <w:rPr>
                <w:sz w:val="20"/>
                <w:szCs w:val="20"/>
                <w:shd w:val="clear" w:color="auto" w:fill="FFFFFF"/>
              </w:rPr>
              <w:t>набут</w:t>
            </w:r>
            <w:r>
              <w:rPr>
                <w:sz w:val="20"/>
                <w:szCs w:val="20"/>
                <w:shd w:val="clear" w:color="auto" w:fill="FFFFFF"/>
              </w:rPr>
              <w:t>о іншим чином</w:t>
            </w:r>
            <w:r w:rsidRPr="00B1720C">
              <w:rPr>
                <w:sz w:val="20"/>
                <w:szCs w:val="20"/>
                <w:shd w:val="clear" w:color="auto" w:fill="FFFFFF"/>
              </w:rPr>
              <w:t>/</w:t>
            </w:r>
            <w:r w:rsidRPr="00B1720C">
              <w:rPr>
                <w:rStyle w:val="st82"/>
              </w:rPr>
              <w:t>продано/</w:t>
            </w:r>
            <w:r w:rsidRPr="00B1720C">
              <w:rPr>
                <w:sz w:val="20"/>
                <w:szCs w:val="20"/>
                <w:shd w:val="clear" w:color="auto" w:fill="FFFFFF"/>
              </w:rPr>
              <w:t>анульо</w:t>
            </w:r>
            <w:r>
              <w:rPr>
                <w:sz w:val="20"/>
                <w:szCs w:val="20"/>
                <w:shd w:val="clear" w:color="auto" w:fill="FFFFFF"/>
              </w:rPr>
              <w:t>-</w:t>
            </w:r>
            <w:r w:rsidRPr="00B1720C">
              <w:rPr>
                <w:sz w:val="20"/>
                <w:szCs w:val="20"/>
                <w:shd w:val="clear" w:color="auto" w:fill="FFFFFF"/>
              </w:rPr>
              <w:t>вано</w:t>
            </w:r>
          </w:p>
        </w:tc>
        <w:tc>
          <w:tcPr>
            <w:tcW w:w="2266"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Номер свідоцтва про реєстрацію випуску акцій, що викуплено/</w:t>
            </w:r>
            <w:r w:rsidRPr="00B1720C">
              <w:rPr>
                <w:sz w:val="20"/>
                <w:szCs w:val="20"/>
                <w:shd w:val="clear" w:color="auto" w:fill="FFFFFF"/>
              </w:rPr>
              <w:t>набут</w:t>
            </w:r>
            <w:r>
              <w:rPr>
                <w:sz w:val="20"/>
                <w:szCs w:val="20"/>
                <w:shd w:val="clear" w:color="auto" w:fill="FFFFFF"/>
              </w:rPr>
              <w:t>о</w:t>
            </w:r>
            <w:r w:rsidRPr="00B1720C">
              <w:rPr>
                <w:sz w:val="20"/>
                <w:szCs w:val="20"/>
                <w:shd w:val="clear" w:color="auto" w:fill="FFFFFF"/>
              </w:rPr>
              <w:t xml:space="preserve"> іншим чином/</w:t>
            </w:r>
            <w:r w:rsidRPr="00B1720C">
              <w:rPr>
                <w:rStyle w:val="st82"/>
              </w:rPr>
              <w:t>продано/</w:t>
            </w:r>
            <w:r w:rsidRPr="00B1720C">
              <w:rPr>
                <w:sz w:val="20"/>
                <w:szCs w:val="20"/>
                <w:shd w:val="clear" w:color="auto" w:fill="FFFFFF"/>
              </w:rPr>
              <w:t>анульо</w:t>
            </w:r>
            <w:r>
              <w:rPr>
                <w:sz w:val="20"/>
                <w:szCs w:val="20"/>
                <w:shd w:val="clear" w:color="auto" w:fill="FFFFFF"/>
              </w:rPr>
              <w:t>-</w:t>
            </w:r>
            <w:r w:rsidRPr="00B1720C">
              <w:rPr>
                <w:sz w:val="20"/>
                <w:szCs w:val="20"/>
                <w:shd w:val="clear" w:color="auto" w:fill="FFFFFF"/>
              </w:rPr>
              <w:t>вано</w:t>
            </w:r>
          </w:p>
        </w:tc>
        <w:tc>
          <w:tcPr>
            <w:tcW w:w="2280"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 xml:space="preserve">Найменування органу, </w:t>
            </w:r>
            <w:r>
              <w:rPr>
                <w:rStyle w:val="st82"/>
              </w:rPr>
              <w:t>який</w:t>
            </w:r>
            <w:r w:rsidRPr="00B1720C">
              <w:rPr>
                <w:rStyle w:val="st82"/>
              </w:rPr>
              <w:t xml:space="preserve"> зареєстрував випуск акцій, що викуплено/набут</w:t>
            </w:r>
            <w:r>
              <w:rPr>
                <w:rStyle w:val="st82"/>
              </w:rPr>
              <w:t>о</w:t>
            </w:r>
            <w:r>
              <w:rPr>
                <w:sz w:val="20"/>
                <w:szCs w:val="20"/>
                <w:shd w:val="clear" w:color="auto" w:fill="FFFFFF"/>
              </w:rPr>
              <w:t xml:space="preserve"> іншим чином</w:t>
            </w:r>
            <w:r w:rsidRPr="00B1720C">
              <w:rPr>
                <w:sz w:val="20"/>
                <w:szCs w:val="20"/>
                <w:shd w:val="clear" w:color="auto" w:fill="FFFFFF"/>
              </w:rPr>
              <w:t>/</w:t>
            </w:r>
            <w:r w:rsidRPr="00B1720C">
              <w:rPr>
                <w:rStyle w:val="st82"/>
              </w:rPr>
              <w:t>продано/</w:t>
            </w:r>
            <w:r w:rsidRPr="00B1720C">
              <w:rPr>
                <w:sz w:val="20"/>
                <w:szCs w:val="20"/>
                <w:shd w:val="clear" w:color="auto" w:fill="FFFFFF"/>
              </w:rPr>
              <w:t>анульо</w:t>
            </w:r>
            <w:r>
              <w:rPr>
                <w:sz w:val="20"/>
                <w:szCs w:val="20"/>
                <w:shd w:val="clear" w:color="auto" w:fill="FFFFFF"/>
              </w:rPr>
              <w:t>-</w:t>
            </w:r>
            <w:r w:rsidRPr="00B1720C">
              <w:rPr>
                <w:sz w:val="20"/>
                <w:szCs w:val="20"/>
                <w:shd w:val="clear" w:color="auto" w:fill="FFFFFF"/>
              </w:rPr>
              <w:t>вано</w:t>
            </w:r>
          </w:p>
        </w:tc>
        <w:tc>
          <w:tcPr>
            <w:tcW w:w="171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Частка від статутного капіталу (у відсотках)</w:t>
            </w:r>
          </w:p>
        </w:tc>
      </w:tr>
      <w:tr w:rsidR="00074D7D" w:rsidRPr="00B1720C" w:rsidTr="00983678">
        <w:tblPrEx>
          <w:tblCellSpacing w:w="-6" w:type="dxa"/>
        </w:tblPrEx>
        <w:trPr>
          <w:trHeight w:val="240"/>
          <w:tblCellSpacing w:w="-6" w:type="dxa"/>
        </w:trPr>
        <w:tc>
          <w:tcPr>
            <w:tcW w:w="726"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1</w:t>
            </w:r>
          </w:p>
        </w:tc>
        <w:tc>
          <w:tcPr>
            <w:tcW w:w="1443"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2</w:t>
            </w:r>
          </w:p>
        </w:tc>
        <w:tc>
          <w:tcPr>
            <w:tcW w:w="134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3</w:t>
            </w:r>
          </w:p>
        </w:tc>
        <w:tc>
          <w:tcPr>
            <w:tcW w:w="207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4</w:t>
            </w:r>
          </w:p>
        </w:tc>
        <w:tc>
          <w:tcPr>
            <w:tcW w:w="1132"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5</w:t>
            </w:r>
          </w:p>
        </w:tc>
        <w:tc>
          <w:tcPr>
            <w:tcW w:w="2152"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6</w:t>
            </w:r>
          </w:p>
        </w:tc>
        <w:tc>
          <w:tcPr>
            <w:tcW w:w="2266"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7</w:t>
            </w:r>
          </w:p>
        </w:tc>
        <w:tc>
          <w:tcPr>
            <w:tcW w:w="2280"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8</w:t>
            </w:r>
          </w:p>
        </w:tc>
        <w:tc>
          <w:tcPr>
            <w:tcW w:w="171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9</w:t>
            </w:r>
          </w:p>
        </w:tc>
      </w:tr>
      <w:tr w:rsidR="00074D7D" w:rsidRPr="00B1720C" w:rsidTr="00983678">
        <w:tblPrEx>
          <w:tblCellSpacing w:w="-6" w:type="dxa"/>
        </w:tblPrEx>
        <w:trPr>
          <w:trHeight w:val="240"/>
          <w:tblCellSpacing w:w="-6" w:type="dxa"/>
        </w:trPr>
        <w:tc>
          <w:tcPr>
            <w:tcW w:w="726"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1443"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134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207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1132"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2152"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2266"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2280"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171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r>
      <w:tr w:rsidR="00074D7D" w:rsidRPr="00B1720C" w:rsidTr="00983678">
        <w:tblPrEx>
          <w:tblCellSpacing w:w="-6" w:type="dxa"/>
        </w:tblPrEx>
        <w:trPr>
          <w:trHeight w:val="120"/>
          <w:tblCellSpacing w:w="-6" w:type="dxa"/>
        </w:trPr>
        <w:tc>
          <w:tcPr>
            <w:tcW w:w="726" w:type="dxa"/>
            <w:tcBorders>
              <w:top w:val="single" w:sz="4" w:space="0" w:color="000000"/>
              <w:left w:val="single" w:sz="4" w:space="0" w:color="000000"/>
              <w:bottom w:val="single" w:sz="4" w:space="0" w:color="auto"/>
              <w:right w:val="single" w:sz="4" w:space="0" w:color="auto"/>
            </w:tcBorders>
          </w:tcPr>
          <w:p w:rsidR="00074D7D" w:rsidRPr="00B1720C" w:rsidRDefault="00074D7D" w:rsidP="00983678">
            <w:pPr>
              <w:pStyle w:val="st14"/>
              <w:rPr>
                <w:rStyle w:val="st82"/>
              </w:rPr>
            </w:pPr>
            <w:r>
              <w:rPr>
                <w:rStyle w:val="st82"/>
              </w:rPr>
              <w:t>Опис</w:t>
            </w:r>
          </w:p>
        </w:tc>
        <w:tc>
          <w:tcPr>
            <w:tcW w:w="14333" w:type="dxa"/>
            <w:gridSpan w:val="8"/>
            <w:tcBorders>
              <w:top w:val="single" w:sz="4" w:space="0" w:color="000000"/>
              <w:left w:val="single" w:sz="4" w:space="0" w:color="auto"/>
              <w:bottom w:val="single" w:sz="4" w:space="0" w:color="auto"/>
              <w:right w:val="single" w:sz="4" w:space="0" w:color="000000"/>
            </w:tcBorders>
          </w:tcPr>
          <w:p w:rsidR="00074D7D" w:rsidRPr="0082444D" w:rsidRDefault="00074D7D" w:rsidP="00983678">
            <w:pPr>
              <w:rPr>
                <w:b/>
                <w:sz w:val="24"/>
                <w:szCs w:val="24"/>
              </w:rPr>
            </w:pPr>
            <w:r w:rsidRPr="0082444D">
              <w:rPr>
                <w:b/>
                <w:sz w:val="24"/>
                <w:szCs w:val="24"/>
              </w:rPr>
              <w:t xml:space="preserve">Викуп власних акцiй протягом звiтного перiоду емiтент не здiйснював. </w:t>
            </w:r>
          </w:p>
          <w:p w:rsidR="00074D7D" w:rsidRPr="00B1720C" w:rsidRDefault="00074D7D" w:rsidP="00983678">
            <w:pPr>
              <w:pStyle w:val="st14"/>
              <w:rPr>
                <w:rStyle w:val="st82"/>
              </w:rPr>
            </w:pPr>
          </w:p>
        </w:tc>
      </w:tr>
    </w:tbl>
    <w:p w:rsidR="00074D7D" w:rsidRPr="00B1720C" w:rsidRDefault="00074D7D" w:rsidP="00074D7D">
      <w:pPr>
        <w:rPr>
          <w:rStyle w:val="st30"/>
          <w:sz w:val="20"/>
          <w:szCs w:val="20"/>
        </w:rPr>
      </w:pPr>
      <w:r w:rsidRPr="0082444D">
        <w:rPr>
          <w:rStyle w:val="st82"/>
          <w:lang w:val="ru-RU"/>
        </w:rPr>
        <w:t xml:space="preserve">   </w:t>
      </w:r>
    </w:p>
    <w:p w:rsidR="007D624D" w:rsidRPr="00B1720C" w:rsidRDefault="00074D7D" w:rsidP="009F514D">
      <w:pPr>
        <w:tabs>
          <w:tab w:val="left" w:pos="6237"/>
          <w:tab w:val="left" w:pos="7938"/>
          <w:tab w:val="left" w:pos="8222"/>
        </w:tabs>
        <w:ind w:left="426" w:hanging="426"/>
        <w:rPr>
          <w:lang w:val="ru-RU" w:eastAsia="ru-RU"/>
        </w:rPr>
        <w:sectPr w:rsidR="007D624D" w:rsidRPr="00B1720C" w:rsidSect="00372BC2">
          <w:pgSz w:w="16838" w:h="11906" w:orient="landscape"/>
          <w:pgMar w:top="426" w:right="539" w:bottom="142" w:left="539" w:header="709" w:footer="709" w:gutter="0"/>
          <w:cols w:space="708"/>
          <w:docGrid w:linePitch="360"/>
        </w:sectPr>
      </w:pPr>
      <w:r w:rsidRPr="00B1720C">
        <w:rPr>
          <w:rStyle w:val="st82"/>
        </w:rPr>
        <w:t xml:space="preserve">Інформація </w:t>
      </w:r>
      <w:r>
        <w:rPr>
          <w:rStyle w:val="st82"/>
        </w:rPr>
        <w:t>зазнача</w:t>
      </w:r>
      <w:r w:rsidRPr="00B1720C">
        <w:rPr>
          <w:rStyle w:val="st82"/>
        </w:rPr>
        <w:t>ється окремо щодо кожного факту викупу/продажу емітентом власних акцій</w:t>
      </w:r>
      <w:r w:rsidR="009A7FE6">
        <w:rPr>
          <w:rStyle w:val="st82"/>
        </w:rPr>
        <w:t>.</w:t>
      </w:r>
    </w:p>
    <w:p w:rsidR="007D624D" w:rsidRPr="0082444D" w:rsidRDefault="007D624D" w:rsidP="00F07634">
      <w:pPr>
        <w:pStyle w:val="1"/>
        <w:spacing w:before="120" w:after="0"/>
        <w:jc w:val="center"/>
        <w:rPr>
          <w:rFonts w:ascii="Times New Roman" w:hAnsi="Times New Roman" w:cs="Times New Roman"/>
          <w:sz w:val="28"/>
          <w:szCs w:val="28"/>
          <w:lang w:val="uk-UA"/>
        </w:rPr>
      </w:pPr>
      <w:r w:rsidRPr="0082444D">
        <w:rPr>
          <w:rFonts w:ascii="Times New Roman" w:hAnsi="Times New Roman" w:cs="Times New Roman"/>
          <w:sz w:val="28"/>
          <w:szCs w:val="28"/>
          <w:lang w:val="uk-UA"/>
        </w:rPr>
        <w:lastRenderedPageBreak/>
        <w:t>7.</w:t>
      </w:r>
      <w:r w:rsidR="00522859" w:rsidRPr="0082444D">
        <w:rPr>
          <w:rFonts w:ascii="Times New Roman" w:hAnsi="Times New Roman" w:cs="Times New Roman"/>
          <w:sz w:val="28"/>
          <w:szCs w:val="28"/>
          <w:lang w:val="uk-UA"/>
        </w:rPr>
        <w:t xml:space="preserve"> </w:t>
      </w:r>
      <w:r w:rsidRPr="0082444D">
        <w:rPr>
          <w:rFonts w:ascii="Times New Roman" w:hAnsi="Times New Roman" w:cs="Times New Roman"/>
          <w:sz w:val="28"/>
          <w:szCs w:val="28"/>
          <w:lang w:val="uk-UA"/>
        </w:rPr>
        <w:t>Інформація про наявність у власності працівників емітента цінних паперів (крім акцій) такого емітента</w:t>
      </w:r>
    </w:p>
    <w:p w:rsidR="0013746A" w:rsidRPr="0013746A" w:rsidRDefault="0013746A" w:rsidP="0013746A">
      <w:pPr>
        <w:rPr>
          <w:lang w:eastAsia="ru-RU"/>
        </w:rPr>
      </w:pPr>
    </w:p>
    <w:tbl>
      <w:tblPr>
        <w:tblpPr w:leftFromText="180" w:rightFromText="180" w:vertAnchor="text" w:tblpX="-396" w:tblpY="1"/>
        <w:tblOverlap w:val="never"/>
        <w:tblW w:w="10520" w:type="dxa"/>
        <w:tblLayout w:type="fixed"/>
        <w:tblCellMar>
          <w:left w:w="30" w:type="dxa"/>
          <w:right w:w="30" w:type="dxa"/>
        </w:tblCellMar>
        <w:tblLook w:val="0000" w:firstRow="0" w:lastRow="0" w:firstColumn="0" w:lastColumn="0" w:noHBand="0" w:noVBand="0"/>
      </w:tblPr>
      <w:tblGrid>
        <w:gridCol w:w="1984"/>
        <w:gridCol w:w="2270"/>
        <w:gridCol w:w="2835"/>
        <w:gridCol w:w="3431"/>
      </w:tblGrid>
      <w:tr w:rsidR="007F78E9" w:rsidRPr="00B1720C" w:rsidTr="00F07634">
        <w:trPr>
          <w:cantSplit/>
          <w:trHeight w:val="1694"/>
        </w:trPr>
        <w:tc>
          <w:tcPr>
            <w:tcW w:w="1984" w:type="dxa"/>
            <w:tcBorders>
              <w:top w:val="single" w:sz="6" w:space="0" w:color="auto"/>
              <w:left w:val="single" w:sz="6" w:space="0" w:color="auto"/>
              <w:bottom w:val="single" w:sz="6" w:space="0" w:color="auto"/>
              <w:right w:val="single" w:sz="6" w:space="0" w:color="auto"/>
            </w:tcBorders>
            <w:shd w:val="clear" w:color="C0C0C0" w:fill="auto"/>
          </w:tcPr>
          <w:p w:rsidR="007F78E9" w:rsidRPr="00B1720C" w:rsidRDefault="007F78E9" w:rsidP="00F07634">
            <w:pPr>
              <w:spacing w:after="120"/>
              <w:jc w:val="center"/>
              <w:rPr>
                <w:snapToGrid w:val="0"/>
                <w:lang w:eastAsia="ru-RU"/>
              </w:rPr>
            </w:pPr>
            <w:r w:rsidRPr="00B1720C">
              <w:rPr>
                <w:snapToGrid w:val="0"/>
                <w:lang w:eastAsia="ru-RU"/>
              </w:rPr>
              <w:t>Прізвище, ім’я, по батькові фізичної особи</w:t>
            </w:r>
          </w:p>
        </w:tc>
        <w:tc>
          <w:tcPr>
            <w:tcW w:w="2270" w:type="dxa"/>
            <w:tcBorders>
              <w:top w:val="single" w:sz="6" w:space="0" w:color="auto"/>
              <w:left w:val="single" w:sz="6" w:space="0" w:color="auto"/>
              <w:bottom w:val="single" w:sz="6" w:space="0" w:color="auto"/>
              <w:right w:val="single" w:sz="6" w:space="0" w:color="auto"/>
            </w:tcBorders>
            <w:shd w:val="clear" w:color="C0C0C0" w:fill="auto"/>
          </w:tcPr>
          <w:p w:rsidR="007F78E9" w:rsidRPr="00B1720C" w:rsidRDefault="007F78E9" w:rsidP="00F07634">
            <w:pPr>
              <w:jc w:val="center"/>
              <w:rPr>
                <w:snapToGrid w:val="0"/>
                <w:lang w:eastAsia="ru-RU"/>
              </w:rPr>
            </w:pPr>
            <w:r w:rsidRPr="00B1720C">
              <w:t>Тип цінних паперів</w:t>
            </w:r>
          </w:p>
        </w:tc>
        <w:tc>
          <w:tcPr>
            <w:tcW w:w="2835" w:type="dxa"/>
            <w:tcBorders>
              <w:top w:val="single" w:sz="6" w:space="0" w:color="auto"/>
              <w:left w:val="single" w:sz="6" w:space="0" w:color="auto"/>
              <w:bottom w:val="single" w:sz="6" w:space="0" w:color="auto"/>
              <w:right w:val="single" w:sz="6" w:space="0" w:color="auto"/>
            </w:tcBorders>
            <w:shd w:val="clear" w:color="C0C0C0" w:fill="auto"/>
          </w:tcPr>
          <w:p w:rsidR="007F78E9" w:rsidRPr="00B1720C" w:rsidRDefault="007F78E9" w:rsidP="00F07634">
            <w:pPr>
              <w:jc w:val="center"/>
              <w:rPr>
                <w:snapToGrid w:val="0"/>
                <w:lang w:eastAsia="ru-RU"/>
              </w:rPr>
            </w:pPr>
            <w:r w:rsidRPr="00B1720C">
              <w:rPr>
                <w:snapToGrid w:val="0"/>
                <w:lang w:eastAsia="ru-RU"/>
              </w:rPr>
              <w:t>Кількість цінних паперів</w:t>
            </w:r>
            <w:r w:rsidR="00384054">
              <w:rPr>
                <w:snapToGrid w:val="0"/>
                <w:lang w:eastAsia="ru-RU"/>
              </w:rPr>
              <w:t xml:space="preserve"> </w:t>
            </w:r>
            <w:r w:rsidRPr="00B1720C">
              <w:rPr>
                <w:snapToGrid w:val="0"/>
                <w:lang w:eastAsia="ru-RU"/>
              </w:rPr>
              <w:t>(шт.)</w:t>
            </w:r>
          </w:p>
        </w:tc>
        <w:tc>
          <w:tcPr>
            <w:tcW w:w="3431" w:type="dxa"/>
            <w:tcBorders>
              <w:top w:val="single" w:sz="4" w:space="0" w:color="auto"/>
              <w:bottom w:val="single" w:sz="4" w:space="0" w:color="auto"/>
              <w:right w:val="single" w:sz="4" w:space="0" w:color="auto"/>
            </w:tcBorders>
            <w:shd w:val="clear" w:color="auto" w:fill="auto"/>
          </w:tcPr>
          <w:p w:rsidR="007F78E9" w:rsidRPr="00B1720C" w:rsidRDefault="007F78E9" w:rsidP="00F07634">
            <w:pPr>
              <w:jc w:val="center"/>
              <w:rPr>
                <w:snapToGrid w:val="0"/>
                <w:lang w:eastAsia="ru-RU"/>
              </w:rPr>
            </w:pPr>
            <w:r w:rsidRPr="00B1720C">
              <w:rPr>
                <w:snapToGrid w:val="0"/>
                <w:lang w:eastAsia="ru-RU"/>
              </w:rPr>
              <w:t>Від зага</w:t>
            </w:r>
            <w:r w:rsidR="0082444D">
              <w:rPr>
                <w:snapToGrid w:val="0"/>
                <w:lang w:eastAsia="ru-RU"/>
              </w:rPr>
              <w:t>ль</w:t>
            </w:r>
            <w:r w:rsidRPr="00B1720C">
              <w:rPr>
                <w:snapToGrid w:val="0"/>
                <w:lang w:eastAsia="ru-RU"/>
              </w:rPr>
              <w:t>ної кількості цінних паперів (у відсотках)</w:t>
            </w:r>
          </w:p>
        </w:tc>
      </w:tr>
      <w:tr w:rsidR="007F78E9" w:rsidRPr="00B1720C" w:rsidTr="00F07634">
        <w:trPr>
          <w:cantSplit/>
          <w:trHeight w:val="133"/>
        </w:trPr>
        <w:tc>
          <w:tcPr>
            <w:tcW w:w="1984" w:type="dxa"/>
            <w:tcBorders>
              <w:top w:val="single" w:sz="6" w:space="0" w:color="auto"/>
              <w:left w:val="single" w:sz="6" w:space="0" w:color="auto"/>
              <w:bottom w:val="single" w:sz="6" w:space="0" w:color="auto"/>
              <w:right w:val="single" w:sz="6" w:space="0" w:color="auto"/>
            </w:tcBorders>
            <w:shd w:val="clear" w:color="00FFFF" w:fill="auto"/>
          </w:tcPr>
          <w:p w:rsidR="007F78E9" w:rsidRPr="00B1720C" w:rsidRDefault="007F78E9" w:rsidP="00F07634">
            <w:pPr>
              <w:jc w:val="center"/>
              <w:rPr>
                <w:snapToGrid w:val="0"/>
                <w:lang w:eastAsia="ru-RU"/>
              </w:rPr>
            </w:pPr>
            <w:r w:rsidRPr="00B1720C">
              <w:rPr>
                <w:snapToGrid w:val="0"/>
                <w:lang w:eastAsia="ru-RU"/>
              </w:rPr>
              <w:t>1</w:t>
            </w:r>
          </w:p>
        </w:tc>
        <w:tc>
          <w:tcPr>
            <w:tcW w:w="2270" w:type="dxa"/>
            <w:tcBorders>
              <w:top w:val="single" w:sz="6" w:space="0" w:color="auto"/>
              <w:left w:val="single" w:sz="6" w:space="0" w:color="auto"/>
              <w:bottom w:val="single" w:sz="6" w:space="0" w:color="auto"/>
              <w:right w:val="single" w:sz="6" w:space="0" w:color="auto"/>
            </w:tcBorders>
            <w:shd w:val="clear" w:color="00FFFF" w:fill="auto"/>
          </w:tcPr>
          <w:p w:rsidR="007F78E9" w:rsidRPr="00B1720C" w:rsidRDefault="00EC5B3D" w:rsidP="00F07634">
            <w:pPr>
              <w:jc w:val="center"/>
              <w:rPr>
                <w:snapToGrid w:val="0"/>
                <w:lang w:eastAsia="ru-RU"/>
              </w:rPr>
            </w:pPr>
            <w:r w:rsidRPr="00B1720C">
              <w:rPr>
                <w:snapToGrid w:val="0"/>
                <w:lang w:eastAsia="ru-RU"/>
              </w:rPr>
              <w:t>2</w:t>
            </w:r>
          </w:p>
        </w:tc>
        <w:tc>
          <w:tcPr>
            <w:tcW w:w="2835" w:type="dxa"/>
            <w:tcBorders>
              <w:top w:val="single" w:sz="6" w:space="0" w:color="auto"/>
              <w:left w:val="single" w:sz="6" w:space="0" w:color="auto"/>
              <w:bottom w:val="single" w:sz="4" w:space="0" w:color="auto"/>
              <w:right w:val="single" w:sz="6" w:space="0" w:color="auto"/>
            </w:tcBorders>
            <w:shd w:val="clear" w:color="00FFFF" w:fill="auto"/>
          </w:tcPr>
          <w:p w:rsidR="007F78E9" w:rsidRPr="00B1720C" w:rsidRDefault="00EC5B3D" w:rsidP="00F07634">
            <w:pPr>
              <w:jc w:val="center"/>
              <w:rPr>
                <w:snapToGrid w:val="0"/>
                <w:lang w:eastAsia="ru-RU"/>
              </w:rPr>
            </w:pPr>
            <w:r w:rsidRPr="00B1720C">
              <w:rPr>
                <w:snapToGrid w:val="0"/>
                <w:lang w:eastAsia="ru-RU"/>
              </w:rPr>
              <w:t>3</w:t>
            </w:r>
          </w:p>
        </w:tc>
        <w:tc>
          <w:tcPr>
            <w:tcW w:w="3431" w:type="dxa"/>
            <w:tcBorders>
              <w:top w:val="single" w:sz="4" w:space="0" w:color="auto"/>
              <w:bottom w:val="single" w:sz="4" w:space="0" w:color="auto"/>
              <w:right w:val="single" w:sz="4" w:space="0" w:color="auto"/>
            </w:tcBorders>
            <w:shd w:val="clear" w:color="auto" w:fill="auto"/>
          </w:tcPr>
          <w:p w:rsidR="007F78E9" w:rsidRPr="00B1720C" w:rsidRDefault="00EC5B3D" w:rsidP="00F07634">
            <w:pPr>
              <w:jc w:val="center"/>
              <w:rPr>
                <w:snapToGrid w:val="0"/>
                <w:lang w:eastAsia="ru-RU"/>
              </w:rPr>
            </w:pPr>
            <w:r w:rsidRPr="00B1720C">
              <w:rPr>
                <w:snapToGrid w:val="0"/>
                <w:lang w:eastAsia="ru-RU"/>
              </w:rPr>
              <w:t>4</w:t>
            </w:r>
          </w:p>
        </w:tc>
      </w:tr>
      <w:tr w:rsidR="007F78E9" w:rsidRPr="00B1720C" w:rsidTr="00F07634">
        <w:trPr>
          <w:cantSplit/>
          <w:trHeight w:val="156"/>
        </w:trPr>
        <w:tc>
          <w:tcPr>
            <w:tcW w:w="1984" w:type="dxa"/>
            <w:tcBorders>
              <w:top w:val="single" w:sz="6" w:space="0" w:color="auto"/>
              <w:left w:val="single" w:sz="6" w:space="0" w:color="auto"/>
              <w:right w:val="single" w:sz="6" w:space="0" w:color="auto"/>
            </w:tcBorders>
            <w:shd w:val="clear" w:color="00FFFF" w:fill="auto"/>
          </w:tcPr>
          <w:p w:rsidR="007F78E9" w:rsidRPr="00B1720C" w:rsidRDefault="007F78E9" w:rsidP="00F07634">
            <w:pPr>
              <w:jc w:val="center"/>
              <w:rPr>
                <w:snapToGrid w:val="0"/>
                <w:lang w:eastAsia="ru-RU"/>
              </w:rPr>
            </w:pPr>
          </w:p>
        </w:tc>
        <w:tc>
          <w:tcPr>
            <w:tcW w:w="2270" w:type="dxa"/>
            <w:tcBorders>
              <w:top w:val="single" w:sz="6" w:space="0" w:color="auto"/>
              <w:left w:val="single" w:sz="6" w:space="0" w:color="auto"/>
              <w:right w:val="single" w:sz="6" w:space="0" w:color="auto"/>
            </w:tcBorders>
            <w:shd w:val="clear" w:color="00FFFF" w:fill="auto"/>
          </w:tcPr>
          <w:p w:rsidR="007F78E9" w:rsidRPr="00B1720C" w:rsidRDefault="007F78E9" w:rsidP="00F07634">
            <w:pPr>
              <w:jc w:val="center"/>
              <w:rPr>
                <w:snapToGrid w:val="0"/>
                <w:lang w:eastAsia="ru-RU"/>
              </w:rPr>
            </w:pPr>
          </w:p>
        </w:tc>
        <w:tc>
          <w:tcPr>
            <w:tcW w:w="2835" w:type="dxa"/>
            <w:tcBorders>
              <w:top w:val="single" w:sz="6" w:space="0" w:color="auto"/>
              <w:left w:val="single" w:sz="6" w:space="0" w:color="auto"/>
              <w:right w:val="single" w:sz="6" w:space="0" w:color="auto"/>
            </w:tcBorders>
            <w:shd w:val="clear" w:color="00FFFF" w:fill="auto"/>
          </w:tcPr>
          <w:p w:rsidR="007F78E9" w:rsidRPr="00B1720C" w:rsidRDefault="007F78E9" w:rsidP="00F07634">
            <w:pPr>
              <w:jc w:val="center"/>
              <w:rPr>
                <w:snapToGrid w:val="0"/>
                <w:lang w:eastAsia="ru-RU"/>
              </w:rPr>
            </w:pPr>
          </w:p>
        </w:tc>
        <w:tc>
          <w:tcPr>
            <w:tcW w:w="3431" w:type="dxa"/>
            <w:tcBorders>
              <w:top w:val="single" w:sz="4" w:space="0" w:color="auto"/>
              <w:bottom w:val="single" w:sz="4" w:space="0" w:color="auto"/>
              <w:right w:val="single" w:sz="4" w:space="0" w:color="auto"/>
            </w:tcBorders>
            <w:shd w:val="clear" w:color="auto" w:fill="auto"/>
          </w:tcPr>
          <w:p w:rsidR="007F78E9" w:rsidRPr="00B1720C" w:rsidRDefault="007F78E9" w:rsidP="00F07634">
            <w:pPr>
              <w:jc w:val="center"/>
              <w:rPr>
                <w:snapToGrid w:val="0"/>
                <w:lang w:eastAsia="ru-RU"/>
              </w:rPr>
            </w:pPr>
          </w:p>
        </w:tc>
      </w:tr>
      <w:tr w:rsidR="007F78E9" w:rsidRPr="00B1720C" w:rsidTr="00074D7D">
        <w:trPr>
          <w:cantSplit/>
          <w:trHeight w:val="195"/>
        </w:trPr>
        <w:tc>
          <w:tcPr>
            <w:tcW w:w="1984" w:type="dxa"/>
            <w:tcBorders>
              <w:top w:val="single" w:sz="6" w:space="0" w:color="auto"/>
              <w:left w:val="single" w:sz="6" w:space="0" w:color="auto"/>
              <w:bottom w:val="single" w:sz="6" w:space="0" w:color="auto"/>
              <w:right w:val="single" w:sz="6" w:space="0" w:color="auto"/>
            </w:tcBorders>
            <w:shd w:val="clear" w:color="C0C0C0" w:fill="auto"/>
          </w:tcPr>
          <w:p w:rsidR="007F78E9" w:rsidRPr="00B1720C" w:rsidRDefault="007F78E9" w:rsidP="00F07634">
            <w:pPr>
              <w:jc w:val="right"/>
              <w:rPr>
                <w:snapToGrid w:val="0"/>
                <w:lang w:eastAsia="ru-RU"/>
              </w:rPr>
            </w:pPr>
            <w:r w:rsidRPr="00B1720C">
              <w:rPr>
                <w:snapToGrid w:val="0"/>
                <w:lang w:eastAsia="ru-RU"/>
              </w:rPr>
              <w:t>Усього</w:t>
            </w:r>
          </w:p>
        </w:tc>
        <w:tc>
          <w:tcPr>
            <w:tcW w:w="2270" w:type="dxa"/>
            <w:tcBorders>
              <w:top w:val="single" w:sz="6" w:space="0" w:color="auto"/>
              <w:left w:val="single" w:sz="6" w:space="0" w:color="auto"/>
              <w:bottom w:val="single" w:sz="6" w:space="0" w:color="auto"/>
              <w:right w:val="single" w:sz="6" w:space="0" w:color="auto"/>
            </w:tcBorders>
            <w:shd w:val="clear" w:color="FFFF00" w:fill="auto"/>
          </w:tcPr>
          <w:p w:rsidR="007F78E9" w:rsidRPr="00B1720C" w:rsidRDefault="007F78E9" w:rsidP="00F07634">
            <w:pPr>
              <w:jc w:val="center"/>
              <w:rPr>
                <w:snapToGrid w:val="0"/>
                <w:lang w:eastAsia="ru-RU"/>
              </w:rPr>
            </w:pPr>
          </w:p>
        </w:tc>
        <w:tc>
          <w:tcPr>
            <w:tcW w:w="2835" w:type="dxa"/>
            <w:tcBorders>
              <w:top w:val="single" w:sz="6" w:space="0" w:color="auto"/>
              <w:left w:val="single" w:sz="6" w:space="0" w:color="auto"/>
              <w:bottom w:val="single" w:sz="6" w:space="0" w:color="auto"/>
              <w:right w:val="single" w:sz="6" w:space="0" w:color="auto"/>
            </w:tcBorders>
            <w:shd w:val="clear" w:color="FFFF00" w:fill="auto"/>
          </w:tcPr>
          <w:p w:rsidR="007F78E9" w:rsidRPr="00B1720C" w:rsidRDefault="007F78E9" w:rsidP="00F07634">
            <w:pPr>
              <w:jc w:val="center"/>
              <w:rPr>
                <w:snapToGrid w:val="0"/>
                <w:lang w:eastAsia="ru-RU"/>
              </w:rPr>
            </w:pPr>
          </w:p>
        </w:tc>
        <w:tc>
          <w:tcPr>
            <w:tcW w:w="3431" w:type="dxa"/>
            <w:tcBorders>
              <w:top w:val="single" w:sz="4" w:space="0" w:color="auto"/>
              <w:bottom w:val="single" w:sz="4" w:space="0" w:color="auto"/>
              <w:right w:val="single" w:sz="4" w:space="0" w:color="auto"/>
            </w:tcBorders>
            <w:shd w:val="clear" w:color="auto" w:fill="auto"/>
            <w:vAlign w:val="center"/>
          </w:tcPr>
          <w:p w:rsidR="007F78E9" w:rsidRPr="00B1720C" w:rsidRDefault="007F78E9" w:rsidP="00074D7D">
            <w:pPr>
              <w:jc w:val="center"/>
              <w:rPr>
                <w:snapToGrid w:val="0"/>
                <w:lang w:eastAsia="ru-RU"/>
              </w:rPr>
            </w:pPr>
          </w:p>
        </w:tc>
      </w:tr>
    </w:tbl>
    <w:p w:rsidR="0082444D" w:rsidRDefault="0082444D" w:rsidP="0082444D">
      <w:pPr>
        <w:pStyle w:val="1"/>
        <w:spacing w:before="120" w:after="0"/>
        <w:rPr>
          <w:rFonts w:ascii="Times New Roman" w:hAnsi="Times New Roman" w:cs="Times New Roman"/>
          <w:sz w:val="24"/>
          <w:szCs w:val="24"/>
          <w:lang w:val="uk-UA"/>
        </w:rPr>
      </w:pPr>
      <w:r w:rsidRPr="0082444D">
        <w:rPr>
          <w:rFonts w:ascii="Times New Roman" w:hAnsi="Times New Roman" w:cs="Times New Roman"/>
          <w:sz w:val="24"/>
          <w:szCs w:val="24"/>
          <w:lang w:val="uk-UA"/>
        </w:rPr>
        <w:t>Інформація про наявність у власності працівників емітента цінних паперів (крім акцій) такого емітента</w:t>
      </w:r>
      <w:r>
        <w:rPr>
          <w:rFonts w:ascii="Times New Roman" w:hAnsi="Times New Roman" w:cs="Times New Roman"/>
          <w:sz w:val="24"/>
          <w:szCs w:val="24"/>
          <w:lang w:val="uk-UA"/>
        </w:rPr>
        <w:t xml:space="preserve"> відсутня.</w:t>
      </w:r>
    </w:p>
    <w:p w:rsidR="0082444D" w:rsidRPr="0082444D" w:rsidRDefault="0082444D" w:rsidP="0082444D">
      <w:pPr>
        <w:rPr>
          <w:lang w:eastAsia="ru-RU"/>
        </w:rPr>
      </w:pPr>
    </w:p>
    <w:p w:rsidR="007D624D" w:rsidRPr="0082444D" w:rsidRDefault="007D624D" w:rsidP="0082444D">
      <w:pPr>
        <w:pStyle w:val="af3"/>
        <w:ind w:left="360"/>
        <w:jc w:val="center"/>
        <w:rPr>
          <w:b/>
          <w:sz w:val="28"/>
          <w:szCs w:val="28"/>
        </w:rPr>
      </w:pPr>
      <w:r w:rsidRPr="0082444D">
        <w:rPr>
          <w:b/>
          <w:sz w:val="28"/>
          <w:szCs w:val="28"/>
        </w:rPr>
        <w:t>Інформація про наявність у власності працівників емітента акцій у статутно</w:t>
      </w:r>
      <w:r w:rsidR="00384054" w:rsidRPr="0082444D">
        <w:rPr>
          <w:b/>
          <w:sz w:val="28"/>
          <w:szCs w:val="28"/>
        </w:rPr>
        <w:t>му</w:t>
      </w:r>
      <w:r w:rsidRPr="0082444D">
        <w:rPr>
          <w:b/>
          <w:sz w:val="28"/>
          <w:szCs w:val="28"/>
        </w:rPr>
        <w:t xml:space="preserve"> капітал</w:t>
      </w:r>
      <w:r w:rsidR="00384054" w:rsidRPr="0082444D">
        <w:rPr>
          <w:b/>
          <w:sz w:val="28"/>
          <w:szCs w:val="28"/>
        </w:rPr>
        <w:t>і</w:t>
      </w:r>
      <w:r w:rsidRPr="0082444D">
        <w:rPr>
          <w:b/>
          <w:sz w:val="28"/>
          <w:szCs w:val="28"/>
        </w:rPr>
        <w:t xml:space="preserve"> емітента</w:t>
      </w:r>
    </w:p>
    <w:p w:rsidR="0082444D" w:rsidRPr="0082444D" w:rsidRDefault="0082444D" w:rsidP="0082444D">
      <w:pPr>
        <w:pStyle w:val="af3"/>
        <w:ind w:left="360"/>
        <w:jc w:val="center"/>
        <w:rPr>
          <w:b/>
          <w:sz w:val="28"/>
          <w:szCs w:val="28"/>
          <w:lang w:eastAsia="ru-RU"/>
        </w:rPr>
      </w:pPr>
    </w:p>
    <w:tbl>
      <w:tblPr>
        <w:tblW w:w="10393" w:type="dxa"/>
        <w:jc w:val="center"/>
        <w:tblLayout w:type="fixed"/>
        <w:tblCellMar>
          <w:left w:w="30" w:type="dxa"/>
          <w:right w:w="30" w:type="dxa"/>
        </w:tblCellMar>
        <w:tblLook w:val="0000" w:firstRow="0" w:lastRow="0" w:firstColumn="0" w:lastColumn="0" w:noHBand="0" w:noVBand="0"/>
      </w:tblPr>
      <w:tblGrid>
        <w:gridCol w:w="3497"/>
        <w:gridCol w:w="1559"/>
        <w:gridCol w:w="1701"/>
        <w:gridCol w:w="1984"/>
        <w:gridCol w:w="1652"/>
      </w:tblGrid>
      <w:tr w:rsidR="00EC5B3D" w:rsidRPr="00B1720C" w:rsidTr="0013746A">
        <w:trPr>
          <w:cantSplit/>
          <w:trHeight w:val="247"/>
          <w:jc w:val="center"/>
        </w:trPr>
        <w:tc>
          <w:tcPr>
            <w:tcW w:w="3497" w:type="dxa"/>
            <w:vMerge w:val="restart"/>
            <w:tcBorders>
              <w:top w:val="single" w:sz="6" w:space="0" w:color="auto"/>
              <w:left w:val="single" w:sz="6" w:space="0" w:color="auto"/>
              <w:right w:val="single" w:sz="6" w:space="0" w:color="auto"/>
            </w:tcBorders>
            <w:shd w:val="clear" w:color="C0C0C0" w:fill="auto"/>
          </w:tcPr>
          <w:p w:rsidR="00EC5B3D" w:rsidRPr="00B1720C" w:rsidRDefault="00EC5B3D" w:rsidP="00F4481E">
            <w:pPr>
              <w:spacing w:after="120"/>
              <w:jc w:val="center"/>
              <w:rPr>
                <w:snapToGrid w:val="0"/>
                <w:lang w:eastAsia="ru-RU"/>
              </w:rPr>
            </w:pPr>
            <w:r w:rsidRPr="00B1720C">
              <w:rPr>
                <w:snapToGrid w:val="0"/>
                <w:lang w:eastAsia="ru-RU"/>
              </w:rPr>
              <w:t xml:space="preserve">Прізвище, ім’я, по батькові фізичної особи </w:t>
            </w:r>
          </w:p>
        </w:tc>
        <w:tc>
          <w:tcPr>
            <w:tcW w:w="1559" w:type="dxa"/>
            <w:vMerge w:val="restart"/>
            <w:tcBorders>
              <w:top w:val="single" w:sz="6" w:space="0" w:color="auto"/>
              <w:left w:val="single" w:sz="6" w:space="0" w:color="auto"/>
              <w:right w:val="single" w:sz="6" w:space="0" w:color="auto"/>
            </w:tcBorders>
            <w:shd w:val="clear" w:color="C0C0C0" w:fill="auto"/>
          </w:tcPr>
          <w:p w:rsidR="00EC5B3D" w:rsidRPr="00B1720C" w:rsidRDefault="00EC5B3D" w:rsidP="00F4481E">
            <w:pPr>
              <w:jc w:val="center"/>
              <w:rPr>
                <w:snapToGrid w:val="0"/>
                <w:lang w:eastAsia="ru-RU"/>
              </w:rPr>
            </w:pPr>
            <w:r w:rsidRPr="00B1720C">
              <w:rPr>
                <w:snapToGrid w:val="0"/>
                <w:lang w:eastAsia="ru-RU"/>
              </w:rPr>
              <w:t xml:space="preserve"> </w:t>
            </w:r>
          </w:p>
          <w:p w:rsidR="00EC5B3D" w:rsidRPr="00B1720C" w:rsidRDefault="00EC5B3D" w:rsidP="00F4481E">
            <w:pPr>
              <w:jc w:val="center"/>
              <w:rPr>
                <w:snapToGrid w:val="0"/>
                <w:lang w:eastAsia="ru-RU"/>
              </w:rPr>
            </w:pPr>
            <w:r w:rsidRPr="00B1720C">
              <w:rPr>
                <w:snapToGrid w:val="0"/>
                <w:lang w:eastAsia="ru-RU"/>
              </w:rPr>
              <w:t>Кількість акцій (шт.)</w:t>
            </w:r>
          </w:p>
        </w:tc>
        <w:tc>
          <w:tcPr>
            <w:tcW w:w="1701" w:type="dxa"/>
            <w:vMerge w:val="restart"/>
            <w:tcBorders>
              <w:top w:val="single" w:sz="6" w:space="0" w:color="auto"/>
              <w:left w:val="single" w:sz="6" w:space="0" w:color="auto"/>
              <w:right w:val="single" w:sz="6" w:space="0" w:color="auto"/>
            </w:tcBorders>
            <w:shd w:val="clear" w:color="C0C0C0" w:fill="auto"/>
          </w:tcPr>
          <w:p w:rsidR="00EC5B3D" w:rsidRPr="00B1720C" w:rsidRDefault="0013746A" w:rsidP="00F4481E">
            <w:pPr>
              <w:jc w:val="center"/>
              <w:rPr>
                <w:snapToGrid w:val="0"/>
                <w:lang w:eastAsia="ru-RU"/>
              </w:rPr>
            </w:pPr>
            <w:r>
              <w:rPr>
                <w:snapToGrid w:val="0"/>
                <w:lang w:eastAsia="ru-RU"/>
              </w:rPr>
              <w:t>Від загаль</w:t>
            </w:r>
            <w:r w:rsidR="00EC5B3D" w:rsidRPr="00B1720C">
              <w:rPr>
                <w:snapToGrid w:val="0"/>
                <w:lang w:eastAsia="ru-RU"/>
              </w:rPr>
              <w:t>ної кількості акцій (у відсотках)</w:t>
            </w:r>
          </w:p>
        </w:tc>
        <w:tc>
          <w:tcPr>
            <w:tcW w:w="3636" w:type="dxa"/>
            <w:gridSpan w:val="2"/>
            <w:tcBorders>
              <w:top w:val="single" w:sz="6" w:space="0" w:color="auto"/>
              <w:left w:val="single" w:sz="6" w:space="0" w:color="auto"/>
              <w:bottom w:val="single" w:sz="4" w:space="0" w:color="auto"/>
              <w:right w:val="single" w:sz="6" w:space="0" w:color="auto"/>
            </w:tcBorders>
            <w:shd w:val="clear" w:color="C0C0C0" w:fill="auto"/>
          </w:tcPr>
          <w:p w:rsidR="00EC5B3D" w:rsidRPr="00B1720C" w:rsidRDefault="00EC5B3D" w:rsidP="00F4481E">
            <w:pPr>
              <w:jc w:val="center"/>
              <w:rPr>
                <w:snapToGrid w:val="0"/>
                <w:lang w:eastAsia="ru-RU"/>
              </w:rPr>
            </w:pPr>
            <w:r w:rsidRPr="00B1720C">
              <w:rPr>
                <w:snapToGrid w:val="0"/>
                <w:lang w:eastAsia="ru-RU"/>
              </w:rPr>
              <w:t>Кількість за типами акцій</w:t>
            </w:r>
          </w:p>
        </w:tc>
      </w:tr>
      <w:tr w:rsidR="00EC5B3D" w:rsidRPr="00B1720C" w:rsidTr="0013746A">
        <w:trPr>
          <w:cantSplit/>
          <w:trHeight w:val="986"/>
          <w:jc w:val="center"/>
        </w:trPr>
        <w:tc>
          <w:tcPr>
            <w:tcW w:w="3497" w:type="dxa"/>
            <w:vMerge/>
            <w:tcBorders>
              <w:left w:val="single" w:sz="6" w:space="0" w:color="auto"/>
              <w:bottom w:val="single" w:sz="6" w:space="0" w:color="auto"/>
              <w:right w:val="single" w:sz="6" w:space="0" w:color="auto"/>
            </w:tcBorders>
            <w:shd w:val="clear" w:color="C0C0C0" w:fill="auto"/>
          </w:tcPr>
          <w:p w:rsidR="00EC5B3D" w:rsidRPr="00B1720C" w:rsidRDefault="00EC5B3D" w:rsidP="00F4481E">
            <w:pPr>
              <w:jc w:val="center"/>
              <w:rPr>
                <w:snapToGrid w:val="0"/>
                <w:lang w:eastAsia="ru-RU"/>
              </w:rPr>
            </w:pPr>
          </w:p>
        </w:tc>
        <w:tc>
          <w:tcPr>
            <w:tcW w:w="1559" w:type="dxa"/>
            <w:vMerge/>
            <w:tcBorders>
              <w:left w:val="single" w:sz="6" w:space="0" w:color="auto"/>
              <w:bottom w:val="single" w:sz="6" w:space="0" w:color="auto"/>
              <w:right w:val="single" w:sz="6" w:space="0" w:color="auto"/>
            </w:tcBorders>
            <w:shd w:val="clear" w:color="C0C0C0" w:fill="auto"/>
          </w:tcPr>
          <w:p w:rsidR="00EC5B3D" w:rsidRPr="00B1720C" w:rsidRDefault="00EC5B3D" w:rsidP="00F4481E">
            <w:pPr>
              <w:jc w:val="center"/>
              <w:rPr>
                <w:snapToGrid w:val="0"/>
                <w:lang w:eastAsia="ru-RU"/>
              </w:rPr>
            </w:pPr>
          </w:p>
        </w:tc>
        <w:tc>
          <w:tcPr>
            <w:tcW w:w="1701" w:type="dxa"/>
            <w:vMerge/>
            <w:tcBorders>
              <w:left w:val="single" w:sz="6" w:space="0" w:color="auto"/>
              <w:bottom w:val="single" w:sz="6" w:space="0" w:color="auto"/>
              <w:right w:val="single" w:sz="6" w:space="0" w:color="auto"/>
            </w:tcBorders>
            <w:shd w:val="clear" w:color="C0C0C0" w:fill="auto"/>
          </w:tcPr>
          <w:p w:rsidR="00EC5B3D" w:rsidRPr="00B1720C" w:rsidRDefault="00EC5B3D" w:rsidP="00F4481E">
            <w:pPr>
              <w:jc w:val="center"/>
              <w:rPr>
                <w:snapToGrid w:val="0"/>
                <w:lang w:eastAsia="ru-RU"/>
              </w:rPr>
            </w:pPr>
          </w:p>
        </w:tc>
        <w:tc>
          <w:tcPr>
            <w:tcW w:w="1984" w:type="dxa"/>
            <w:tcBorders>
              <w:left w:val="single" w:sz="6" w:space="0" w:color="auto"/>
              <w:bottom w:val="single" w:sz="6" w:space="0" w:color="auto"/>
              <w:right w:val="single" w:sz="6" w:space="0" w:color="auto"/>
            </w:tcBorders>
            <w:shd w:val="clear" w:color="C0C0C0" w:fill="auto"/>
          </w:tcPr>
          <w:p w:rsidR="00EC5B3D" w:rsidRPr="00B1720C" w:rsidRDefault="00EC5B3D" w:rsidP="00F4481E">
            <w:pPr>
              <w:jc w:val="center"/>
              <w:rPr>
                <w:snapToGrid w:val="0"/>
                <w:lang w:eastAsia="ru-RU"/>
              </w:rPr>
            </w:pPr>
            <w:r w:rsidRPr="00B1720C">
              <w:rPr>
                <w:snapToGrid w:val="0"/>
                <w:lang w:eastAsia="ru-RU"/>
              </w:rPr>
              <w:t>прості іменні</w:t>
            </w:r>
          </w:p>
        </w:tc>
        <w:tc>
          <w:tcPr>
            <w:tcW w:w="1652" w:type="dxa"/>
            <w:tcBorders>
              <w:left w:val="single" w:sz="6" w:space="0" w:color="auto"/>
              <w:bottom w:val="single" w:sz="6" w:space="0" w:color="auto"/>
              <w:right w:val="single" w:sz="6" w:space="0" w:color="auto"/>
            </w:tcBorders>
            <w:shd w:val="clear" w:color="C0C0C0" w:fill="auto"/>
          </w:tcPr>
          <w:p w:rsidR="00EC5B3D" w:rsidRPr="00B1720C" w:rsidRDefault="0013746A" w:rsidP="00F4481E">
            <w:pPr>
              <w:jc w:val="center"/>
              <w:rPr>
                <w:snapToGrid w:val="0"/>
                <w:lang w:eastAsia="ru-RU"/>
              </w:rPr>
            </w:pPr>
            <w:r>
              <w:rPr>
                <w:snapToGrid w:val="0"/>
                <w:lang w:eastAsia="ru-RU"/>
              </w:rPr>
              <w:t>привілейо</w:t>
            </w:r>
            <w:r w:rsidR="00EC5B3D" w:rsidRPr="00B1720C">
              <w:rPr>
                <w:snapToGrid w:val="0"/>
                <w:lang w:eastAsia="ru-RU"/>
              </w:rPr>
              <w:t>вані іменні</w:t>
            </w:r>
          </w:p>
        </w:tc>
      </w:tr>
      <w:tr w:rsidR="00EC5B3D" w:rsidRPr="00B1720C" w:rsidTr="0013746A">
        <w:trPr>
          <w:cantSplit/>
          <w:trHeight w:val="133"/>
          <w:jc w:val="center"/>
        </w:trPr>
        <w:tc>
          <w:tcPr>
            <w:tcW w:w="3497" w:type="dxa"/>
            <w:tcBorders>
              <w:top w:val="single" w:sz="6" w:space="0" w:color="auto"/>
              <w:left w:val="single" w:sz="6" w:space="0" w:color="auto"/>
              <w:bottom w:val="single" w:sz="6" w:space="0" w:color="auto"/>
              <w:right w:val="single" w:sz="6" w:space="0" w:color="auto"/>
            </w:tcBorders>
            <w:shd w:val="clear" w:color="00FFFF" w:fill="auto"/>
          </w:tcPr>
          <w:p w:rsidR="00EC5B3D" w:rsidRPr="00B1720C" w:rsidRDefault="00EC5B3D" w:rsidP="00F4481E">
            <w:pPr>
              <w:jc w:val="center"/>
              <w:rPr>
                <w:snapToGrid w:val="0"/>
                <w:lang w:eastAsia="ru-RU"/>
              </w:rPr>
            </w:pPr>
            <w:r w:rsidRPr="00B1720C">
              <w:rPr>
                <w:snapToGrid w:val="0"/>
                <w:lang w:eastAsia="ru-RU"/>
              </w:rPr>
              <w:t>1</w:t>
            </w:r>
          </w:p>
        </w:tc>
        <w:tc>
          <w:tcPr>
            <w:tcW w:w="1559" w:type="dxa"/>
            <w:tcBorders>
              <w:top w:val="single" w:sz="6" w:space="0" w:color="auto"/>
              <w:left w:val="single" w:sz="6" w:space="0" w:color="auto"/>
              <w:bottom w:val="single" w:sz="6" w:space="0" w:color="auto"/>
              <w:right w:val="single" w:sz="6" w:space="0" w:color="auto"/>
            </w:tcBorders>
            <w:shd w:val="clear" w:color="00FFFF" w:fill="auto"/>
          </w:tcPr>
          <w:p w:rsidR="00EC5B3D" w:rsidRPr="00B1720C" w:rsidRDefault="00EC5B3D" w:rsidP="00F4481E">
            <w:pPr>
              <w:jc w:val="center"/>
              <w:rPr>
                <w:snapToGrid w:val="0"/>
                <w:lang w:eastAsia="ru-RU"/>
              </w:rPr>
            </w:pPr>
            <w:r w:rsidRPr="00B1720C">
              <w:rPr>
                <w:snapToGrid w:val="0"/>
                <w:lang w:eastAsia="ru-RU"/>
              </w:rPr>
              <w:t>2</w:t>
            </w:r>
          </w:p>
        </w:tc>
        <w:tc>
          <w:tcPr>
            <w:tcW w:w="1701" w:type="dxa"/>
            <w:tcBorders>
              <w:top w:val="single" w:sz="6" w:space="0" w:color="auto"/>
              <w:left w:val="single" w:sz="6" w:space="0" w:color="auto"/>
              <w:bottom w:val="single" w:sz="6" w:space="0" w:color="auto"/>
              <w:right w:val="single" w:sz="6" w:space="0" w:color="auto"/>
            </w:tcBorders>
            <w:shd w:val="clear" w:color="00FFFF" w:fill="auto"/>
          </w:tcPr>
          <w:p w:rsidR="00EC5B3D" w:rsidRPr="00B1720C" w:rsidRDefault="00EC5B3D" w:rsidP="00F4481E">
            <w:pPr>
              <w:jc w:val="center"/>
              <w:rPr>
                <w:snapToGrid w:val="0"/>
                <w:lang w:eastAsia="ru-RU"/>
              </w:rPr>
            </w:pPr>
            <w:r w:rsidRPr="00B1720C">
              <w:rPr>
                <w:snapToGrid w:val="0"/>
                <w:lang w:eastAsia="ru-RU"/>
              </w:rPr>
              <w:t>3</w:t>
            </w:r>
          </w:p>
        </w:tc>
        <w:tc>
          <w:tcPr>
            <w:tcW w:w="1984" w:type="dxa"/>
            <w:tcBorders>
              <w:top w:val="single" w:sz="6" w:space="0" w:color="auto"/>
              <w:left w:val="single" w:sz="6" w:space="0" w:color="auto"/>
              <w:bottom w:val="single" w:sz="6" w:space="0" w:color="auto"/>
              <w:right w:val="single" w:sz="6" w:space="0" w:color="auto"/>
            </w:tcBorders>
            <w:shd w:val="clear" w:color="00FFFF" w:fill="auto"/>
          </w:tcPr>
          <w:p w:rsidR="00EC5B3D" w:rsidRPr="00B1720C" w:rsidRDefault="00EC5B3D" w:rsidP="00F4481E">
            <w:pPr>
              <w:jc w:val="center"/>
              <w:rPr>
                <w:snapToGrid w:val="0"/>
                <w:lang w:eastAsia="ru-RU"/>
              </w:rPr>
            </w:pPr>
            <w:r w:rsidRPr="00B1720C">
              <w:rPr>
                <w:snapToGrid w:val="0"/>
                <w:lang w:eastAsia="ru-RU"/>
              </w:rPr>
              <w:t>4</w:t>
            </w:r>
          </w:p>
        </w:tc>
        <w:tc>
          <w:tcPr>
            <w:tcW w:w="1652" w:type="dxa"/>
            <w:tcBorders>
              <w:top w:val="single" w:sz="6" w:space="0" w:color="auto"/>
              <w:left w:val="single" w:sz="6" w:space="0" w:color="auto"/>
              <w:bottom w:val="single" w:sz="6" w:space="0" w:color="auto"/>
              <w:right w:val="single" w:sz="6" w:space="0" w:color="auto"/>
            </w:tcBorders>
            <w:shd w:val="clear" w:color="00FFFF" w:fill="auto"/>
          </w:tcPr>
          <w:p w:rsidR="00EC5B3D" w:rsidRPr="00B1720C" w:rsidRDefault="00EC5B3D" w:rsidP="00F4481E">
            <w:pPr>
              <w:jc w:val="center"/>
              <w:rPr>
                <w:snapToGrid w:val="0"/>
                <w:lang w:eastAsia="ru-RU"/>
              </w:rPr>
            </w:pPr>
            <w:r w:rsidRPr="00B1720C">
              <w:rPr>
                <w:snapToGrid w:val="0"/>
                <w:lang w:eastAsia="ru-RU"/>
              </w:rPr>
              <w:t>5</w:t>
            </w:r>
          </w:p>
        </w:tc>
      </w:tr>
      <w:tr w:rsidR="0013746A" w:rsidRPr="00B1720C" w:rsidTr="0013746A">
        <w:trPr>
          <w:cantSplit/>
          <w:trHeight w:val="156"/>
          <w:jc w:val="center"/>
        </w:trPr>
        <w:tc>
          <w:tcPr>
            <w:tcW w:w="3497" w:type="dxa"/>
            <w:tcBorders>
              <w:top w:val="single" w:sz="6" w:space="0" w:color="auto"/>
              <w:left w:val="single" w:sz="6" w:space="0" w:color="auto"/>
              <w:right w:val="single" w:sz="6" w:space="0" w:color="auto"/>
            </w:tcBorders>
            <w:shd w:val="clear" w:color="00FFFF" w:fill="auto"/>
          </w:tcPr>
          <w:p w:rsidR="0013746A" w:rsidRPr="00395ED4" w:rsidRDefault="0013746A" w:rsidP="00993F45">
            <w:pPr>
              <w:rPr>
                <w:snapToGrid w:val="0"/>
                <w:lang w:eastAsia="ru-RU"/>
              </w:rPr>
            </w:pPr>
            <w:r w:rsidRPr="00395ED4">
              <w:rPr>
                <w:rFonts w:cs="Arial CYR"/>
              </w:rPr>
              <w:t>Баглай Оксана Iванiвна</w:t>
            </w:r>
          </w:p>
        </w:tc>
        <w:tc>
          <w:tcPr>
            <w:tcW w:w="1559" w:type="dxa"/>
            <w:tcBorders>
              <w:top w:val="single" w:sz="6" w:space="0" w:color="auto"/>
              <w:left w:val="single" w:sz="6" w:space="0" w:color="auto"/>
              <w:right w:val="single" w:sz="6" w:space="0" w:color="auto"/>
            </w:tcBorders>
            <w:shd w:val="clear" w:color="00FFFF" w:fill="auto"/>
          </w:tcPr>
          <w:p w:rsidR="0013746A" w:rsidRPr="00395ED4" w:rsidRDefault="0013746A" w:rsidP="00993F45">
            <w:pPr>
              <w:jc w:val="center"/>
              <w:rPr>
                <w:snapToGrid w:val="0"/>
                <w:lang w:eastAsia="ru-RU"/>
              </w:rPr>
            </w:pPr>
            <w:r w:rsidRPr="00395ED4">
              <w:rPr>
                <w:rFonts w:cs="Arial CYR"/>
              </w:rPr>
              <w:t>2000</w:t>
            </w:r>
          </w:p>
        </w:tc>
        <w:tc>
          <w:tcPr>
            <w:tcW w:w="1701" w:type="dxa"/>
            <w:tcBorders>
              <w:top w:val="single" w:sz="6" w:space="0" w:color="auto"/>
              <w:left w:val="single" w:sz="6" w:space="0" w:color="auto"/>
              <w:right w:val="single" w:sz="6" w:space="0" w:color="auto"/>
            </w:tcBorders>
            <w:shd w:val="clear" w:color="00FFFF"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right w:val="single" w:sz="6" w:space="0" w:color="auto"/>
            </w:tcBorders>
            <w:shd w:val="clear" w:color="00FFFF"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right w:val="single" w:sz="4" w:space="0" w:color="auto"/>
            </w:tcBorders>
            <w:shd w:val="clear" w:color="00FFFF"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395ED4" w:rsidRDefault="0013746A" w:rsidP="00993F45">
            <w:pPr>
              <w:rPr>
                <w:rFonts w:cs="Arial CYR"/>
              </w:rPr>
            </w:pPr>
            <w:r w:rsidRPr="00395ED4">
              <w:rPr>
                <w:rFonts w:cs="Arial CYR"/>
              </w:rPr>
              <w:t>Василинюк Ольга Леонiвна</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395ED4" w:rsidRDefault="0013746A" w:rsidP="00993F45">
            <w:pPr>
              <w:rPr>
                <w:rFonts w:cs="Arial CYR"/>
              </w:rPr>
            </w:pPr>
            <w:r w:rsidRPr="00395ED4">
              <w:rPr>
                <w:rFonts w:cs="Arial CYR"/>
              </w:rPr>
              <w:t>Глинянчук Дмитро Дмитрович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395ED4" w:rsidRDefault="0013746A" w:rsidP="00993F45">
            <w:pPr>
              <w:rPr>
                <w:rFonts w:cs="Arial CYR"/>
              </w:rPr>
            </w:pPr>
            <w:r w:rsidRPr="00395ED4">
              <w:rPr>
                <w:rFonts w:cs="Arial CYR"/>
              </w:rPr>
              <w:t>Грушецька Ольга Петрiвна</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395ED4" w:rsidRDefault="0013746A" w:rsidP="00993F45">
            <w:pPr>
              <w:rPr>
                <w:rFonts w:cs="Arial CYR"/>
              </w:rPr>
            </w:pPr>
            <w:r w:rsidRPr="00395ED4">
              <w:rPr>
                <w:rFonts w:cs="Arial CYR"/>
              </w:rPr>
              <w:t>Зiнченко Олександр Володимирович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395ED4" w:rsidRDefault="0013746A" w:rsidP="00993F45">
            <w:pPr>
              <w:rPr>
                <w:rFonts w:cs="Arial CYR"/>
              </w:rPr>
            </w:pPr>
            <w:r w:rsidRPr="00395ED4">
              <w:rPr>
                <w:rFonts w:cs="Arial CYR"/>
              </w:rPr>
              <w:t>Iваникович Василь Богданович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70661" w:rsidRDefault="0013746A" w:rsidP="00993F45">
            <w:pPr>
              <w:rPr>
                <w:rFonts w:cs="Arial CYR"/>
              </w:rPr>
            </w:pPr>
            <w:r w:rsidRPr="00B70661">
              <w:rPr>
                <w:rFonts w:cs="Arial CYR"/>
              </w:rPr>
              <w:t>Iванишин Наталiя Володимирiвна</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70661" w:rsidRDefault="0013746A" w:rsidP="00993F45">
            <w:pPr>
              <w:rPr>
                <w:rFonts w:cs="Arial CYR"/>
              </w:rPr>
            </w:pPr>
            <w:r w:rsidRPr="00B70661">
              <w:rPr>
                <w:rFonts w:cs="Arial CYR"/>
              </w:rPr>
              <w:t>Канцiр Iгор Федорович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70661" w:rsidRDefault="0013746A" w:rsidP="00993F45">
            <w:pPr>
              <w:rPr>
                <w:rFonts w:cs="Arial CYR"/>
              </w:rPr>
            </w:pPr>
            <w:r w:rsidRPr="00B70661">
              <w:rPr>
                <w:rFonts w:cs="Arial CYR"/>
              </w:rPr>
              <w:t>Кiшак Надiя Зiновiївна</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70661" w:rsidRDefault="0013746A" w:rsidP="00993F45">
            <w:pPr>
              <w:rPr>
                <w:rFonts w:cs="Arial CYR"/>
              </w:rPr>
            </w:pPr>
            <w:r w:rsidRPr="00B70661">
              <w:rPr>
                <w:rFonts w:cs="Arial CYR"/>
              </w:rPr>
              <w:t>Ковалiв Микола Станькович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E25E6" w:rsidRDefault="0013746A" w:rsidP="00993F45">
            <w:pPr>
              <w:rPr>
                <w:rFonts w:cs="Arial CYR"/>
              </w:rPr>
            </w:pPr>
            <w:r w:rsidRPr="00BE25E6">
              <w:rPr>
                <w:rFonts w:cs="Arial CYR"/>
              </w:rPr>
              <w:t>Кудла Валентина Iванiвна</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E25E6" w:rsidRDefault="0013746A" w:rsidP="00993F45">
            <w:pPr>
              <w:rPr>
                <w:rFonts w:cs="Arial CYR"/>
              </w:rPr>
            </w:pPr>
            <w:r w:rsidRPr="00BE25E6">
              <w:rPr>
                <w:rFonts w:cs="Arial CYR"/>
              </w:rPr>
              <w:t>Кудла Володимир Осипович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E25E6" w:rsidRDefault="0013746A" w:rsidP="00993F45">
            <w:pPr>
              <w:rPr>
                <w:rFonts w:cs="Arial CYR"/>
              </w:rPr>
            </w:pPr>
            <w:r w:rsidRPr="00BE25E6">
              <w:rPr>
                <w:rFonts w:cs="Arial CYR"/>
              </w:rPr>
              <w:t>Лукашук Вiталiй Григорович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E25E6" w:rsidRDefault="0013746A" w:rsidP="00993F45">
            <w:pPr>
              <w:rPr>
                <w:rFonts w:cs="Arial CYR"/>
              </w:rPr>
            </w:pPr>
            <w:r w:rsidRPr="00BE25E6">
              <w:rPr>
                <w:rFonts w:cs="Arial CYR"/>
              </w:rPr>
              <w:t>Лукашук Галина Iванiвна</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E25E6" w:rsidRDefault="0013746A" w:rsidP="00993F45">
            <w:pPr>
              <w:rPr>
                <w:rFonts w:cs="Arial CYR"/>
              </w:rPr>
            </w:pPr>
            <w:r w:rsidRPr="00BE25E6">
              <w:rPr>
                <w:rFonts w:cs="Arial CYR"/>
              </w:rPr>
              <w:t>Ляховський Богдан Васильович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E25E6" w:rsidRDefault="0013746A" w:rsidP="00993F45">
            <w:pPr>
              <w:rPr>
                <w:rFonts w:cs="Arial CYR"/>
              </w:rPr>
            </w:pPr>
            <w:r w:rsidRPr="00BE25E6">
              <w:rPr>
                <w:rFonts w:cs="Arial CYR"/>
              </w:rPr>
              <w:t>Мадзьопа Микола Васильович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E25E6" w:rsidRDefault="0013746A" w:rsidP="00993F45">
            <w:pPr>
              <w:rPr>
                <w:rFonts w:cs="Arial CYR"/>
              </w:rPr>
            </w:pPr>
            <w:r w:rsidRPr="00BE25E6">
              <w:rPr>
                <w:rFonts w:cs="Arial CYR"/>
              </w:rPr>
              <w:t>Мащак Роман Васильович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E25E6" w:rsidRDefault="0013746A" w:rsidP="00993F45">
            <w:pPr>
              <w:rPr>
                <w:rFonts w:cs="Arial CYR"/>
              </w:rPr>
            </w:pPr>
            <w:r w:rsidRPr="00BE25E6">
              <w:rPr>
                <w:rFonts w:cs="Arial CYR"/>
              </w:rPr>
              <w:t>Мекелита Ярослав Васильович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E25E6" w:rsidRDefault="0013746A" w:rsidP="00993F45">
            <w:pPr>
              <w:rPr>
                <w:rFonts w:cs="Arial CYR"/>
              </w:rPr>
            </w:pPr>
            <w:r w:rsidRPr="00BE25E6">
              <w:rPr>
                <w:rFonts w:cs="Arial CYR"/>
              </w:rPr>
              <w:t>Орищук Василь Iванович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E25E6" w:rsidRDefault="0013746A" w:rsidP="00993F45">
            <w:pPr>
              <w:rPr>
                <w:rFonts w:cs="Arial CYR"/>
              </w:rPr>
            </w:pPr>
            <w:r w:rsidRPr="00BE25E6">
              <w:rPr>
                <w:rFonts w:cs="Arial CYR"/>
              </w:rPr>
              <w:t>Плитин Роман Iванович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E25E6" w:rsidRDefault="0013746A" w:rsidP="00993F45">
            <w:pPr>
              <w:rPr>
                <w:rFonts w:cs="Arial CYR"/>
              </w:rPr>
            </w:pPr>
            <w:r w:rsidRPr="00BE25E6">
              <w:rPr>
                <w:rFonts w:cs="Arial CYR"/>
              </w:rPr>
              <w:t>Поточняк Роман Степанович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9D502C" w:rsidRDefault="0013746A" w:rsidP="00993F45">
            <w:pPr>
              <w:rPr>
                <w:rFonts w:cs="Arial CYR"/>
              </w:rPr>
            </w:pPr>
            <w:r w:rsidRPr="009D502C">
              <w:rPr>
                <w:rFonts w:cs="Arial CYR"/>
              </w:rPr>
              <w:t>Псета Анатолiй Володимирович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9D502C" w:rsidRDefault="0013746A" w:rsidP="00993F45">
            <w:pPr>
              <w:rPr>
                <w:rFonts w:cs="Arial CYR"/>
              </w:rPr>
            </w:pPr>
            <w:r w:rsidRPr="009D502C">
              <w:rPr>
                <w:rFonts w:cs="Arial CYR"/>
              </w:rPr>
              <w:t>Романiв Iван Миронович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9D502C" w:rsidRDefault="0013746A" w:rsidP="00993F45">
            <w:pPr>
              <w:rPr>
                <w:rFonts w:cs="Arial CYR"/>
              </w:rPr>
            </w:pPr>
            <w:r w:rsidRPr="009D502C">
              <w:rPr>
                <w:rFonts w:cs="Arial CYR"/>
              </w:rPr>
              <w:t>Савчук Людмила Миколаївна</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9D502C" w:rsidRDefault="0013746A" w:rsidP="00993F45">
            <w:pPr>
              <w:rPr>
                <w:rFonts w:cs="Arial CYR"/>
              </w:rPr>
            </w:pPr>
            <w:r w:rsidRPr="009D502C">
              <w:rPr>
                <w:rFonts w:cs="Arial CYR"/>
              </w:rPr>
              <w:t>Свiдерська Нiна Афанасiївна</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9D502C" w:rsidRDefault="0013746A" w:rsidP="00993F45">
            <w:pPr>
              <w:rPr>
                <w:rFonts w:cs="Arial CYR"/>
              </w:rPr>
            </w:pPr>
            <w:r w:rsidRPr="009D502C">
              <w:rPr>
                <w:rFonts w:cs="Arial CYR"/>
              </w:rPr>
              <w:t>Сова Володимир Петрович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9D502C" w:rsidRDefault="0013746A" w:rsidP="00993F45">
            <w:pPr>
              <w:rPr>
                <w:rFonts w:cs="Arial CYR"/>
              </w:rPr>
            </w:pPr>
            <w:r w:rsidRPr="009D502C">
              <w:rPr>
                <w:rFonts w:cs="Arial CYR"/>
              </w:rPr>
              <w:t>Совгар Михайло Михайлович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9D502C" w:rsidRDefault="0013746A" w:rsidP="00993F45">
            <w:pPr>
              <w:rPr>
                <w:rFonts w:cs="Arial CYR"/>
              </w:rPr>
            </w:pPr>
            <w:r w:rsidRPr="009D502C">
              <w:rPr>
                <w:rFonts w:cs="Arial CYR"/>
              </w:rPr>
              <w:t>Стахник Юрiй Володимирович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6E72FE" w:rsidRDefault="0013746A" w:rsidP="00993F45">
            <w:pPr>
              <w:rPr>
                <w:rFonts w:cs="Arial CYR"/>
              </w:rPr>
            </w:pPr>
            <w:r w:rsidRPr="006E72FE">
              <w:rPr>
                <w:rFonts w:cs="Arial CYR"/>
              </w:rPr>
              <w:t>Цiжман Богдан Степанович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395ED4" w:rsidRDefault="0013746A" w:rsidP="00993F45">
            <w:pPr>
              <w:rPr>
                <w:rFonts w:cs="Arial CYR"/>
              </w:rPr>
            </w:pP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Default="0013746A" w:rsidP="00993F45">
            <w:pPr>
              <w:jc w:val="center"/>
              <w:rPr>
                <w:snapToGrid w:val="0"/>
                <w:lang w:eastAsia="ru-RU"/>
              </w:rPr>
            </w:pP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395ED4" w:rsidRDefault="0013746A" w:rsidP="00993F45">
            <w:pPr>
              <w:rPr>
                <w:rFonts w:cs="Arial CYR"/>
              </w:rPr>
            </w:pP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Default="0013746A" w:rsidP="00993F45">
            <w:pPr>
              <w:jc w:val="center"/>
              <w:rPr>
                <w:snapToGrid w:val="0"/>
                <w:lang w:eastAsia="ru-RU"/>
              </w:rPr>
            </w:pP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243623" w:rsidRDefault="0013746A" w:rsidP="00993F45">
            <w:pPr>
              <w:jc w:val="right"/>
              <w:rPr>
                <w:b/>
                <w:snapToGrid w:val="0"/>
                <w:lang w:eastAsia="ru-RU"/>
              </w:rPr>
            </w:pPr>
            <w:r w:rsidRPr="00243623">
              <w:rPr>
                <w:b/>
                <w:snapToGrid w:val="0"/>
                <w:lang w:eastAsia="ru-RU"/>
              </w:rPr>
              <w:t>Усього</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243623" w:rsidRDefault="0013746A" w:rsidP="00993F45">
            <w:pPr>
              <w:jc w:val="center"/>
              <w:rPr>
                <w:b/>
                <w:snapToGrid w:val="0"/>
                <w:lang w:eastAsia="ru-RU"/>
              </w:rPr>
            </w:pPr>
            <w:r w:rsidRPr="00243623">
              <w:rPr>
                <w:b/>
                <w:snapToGrid w:val="0"/>
                <w:lang w:eastAsia="ru-RU"/>
              </w:rPr>
              <w:t>58000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243623" w:rsidRDefault="0013746A" w:rsidP="00993F45">
            <w:pPr>
              <w:jc w:val="center"/>
              <w:rPr>
                <w:b/>
                <w:snapToGrid w:val="0"/>
                <w:lang w:eastAsia="ru-RU"/>
              </w:rPr>
            </w:pPr>
            <w:r w:rsidRPr="00243623">
              <w:rPr>
                <w:b/>
                <w:snapToGrid w:val="0"/>
                <w:lang w:eastAsia="ru-RU"/>
              </w:rPr>
              <w:t>0,1682</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243623" w:rsidRDefault="0013746A" w:rsidP="00993F45">
            <w:pPr>
              <w:jc w:val="center"/>
              <w:rPr>
                <w:b/>
                <w:snapToGrid w:val="0"/>
                <w:lang w:eastAsia="ru-RU"/>
              </w:rPr>
            </w:pPr>
            <w:r w:rsidRPr="00243623">
              <w:rPr>
                <w:b/>
                <w:snapToGrid w:val="0"/>
                <w:lang w:eastAsia="ru-RU"/>
              </w:rPr>
              <w:t>58000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243623" w:rsidRDefault="0013746A" w:rsidP="00F4481E">
            <w:pPr>
              <w:jc w:val="center"/>
              <w:rPr>
                <w:b/>
                <w:snapToGrid w:val="0"/>
                <w:lang w:eastAsia="ru-RU"/>
              </w:rPr>
            </w:pPr>
          </w:p>
        </w:tc>
      </w:tr>
    </w:tbl>
    <w:p w:rsidR="007D624D" w:rsidRPr="00E0612F" w:rsidRDefault="007D624D" w:rsidP="00074D7D">
      <w:pPr>
        <w:pStyle w:val="af3"/>
        <w:ind w:left="360"/>
        <w:jc w:val="center"/>
        <w:rPr>
          <w:b/>
          <w:sz w:val="28"/>
          <w:szCs w:val="28"/>
          <w:lang w:val="uk-UA"/>
        </w:rPr>
      </w:pPr>
      <w:r w:rsidRPr="00E0612F">
        <w:rPr>
          <w:b/>
          <w:sz w:val="28"/>
          <w:szCs w:val="28"/>
          <w:lang w:val="uk-UA"/>
        </w:rPr>
        <w:lastRenderedPageBreak/>
        <w:t>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p w:rsidR="00DE7240" w:rsidRPr="00E0612F" w:rsidRDefault="00DE7240" w:rsidP="00E0612F">
      <w:pPr>
        <w:pStyle w:val="af3"/>
        <w:ind w:left="360"/>
        <w:jc w:val="center"/>
        <w:rPr>
          <w:b/>
          <w:sz w:val="28"/>
          <w:szCs w:val="28"/>
          <w:lang w:val="uk-UA"/>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gridCol w:w="1276"/>
        <w:gridCol w:w="1985"/>
        <w:gridCol w:w="1701"/>
        <w:gridCol w:w="1559"/>
        <w:gridCol w:w="1276"/>
      </w:tblGrid>
      <w:tr w:rsidR="007D624D" w:rsidRPr="00B1720C" w:rsidTr="00F07634">
        <w:trPr>
          <w:trHeight w:val="60"/>
        </w:trPr>
        <w:tc>
          <w:tcPr>
            <w:tcW w:w="993"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Дата випуску</w:t>
            </w:r>
          </w:p>
        </w:tc>
        <w:tc>
          <w:tcPr>
            <w:tcW w:w="1701"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Найменування органу, що зареєстрував випуск</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Вид цінних паперів</w:t>
            </w:r>
          </w:p>
          <w:p w:rsidR="007D624D" w:rsidRPr="00B1720C" w:rsidRDefault="007D624D" w:rsidP="00F4481E">
            <w:pPr>
              <w:pStyle w:val="TableshapkaTABL"/>
              <w:spacing w:line="240" w:lineRule="auto"/>
              <w:rPr>
                <w:rFonts w:ascii="Times New Roman" w:hAnsi="Times New Roman" w:cs="Times New Roman"/>
                <w:w w:val="100"/>
                <w:sz w:val="20"/>
                <w:szCs w:val="20"/>
              </w:rPr>
            </w:pPr>
          </w:p>
        </w:tc>
        <w:tc>
          <w:tcPr>
            <w:tcW w:w="1985"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Міжнародний ідентифікаційний номер</w:t>
            </w:r>
          </w:p>
        </w:tc>
        <w:tc>
          <w:tcPr>
            <w:tcW w:w="1701"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Найменування органу, що наклав обмеження</w:t>
            </w:r>
          </w:p>
        </w:tc>
        <w:tc>
          <w:tcPr>
            <w:tcW w:w="1559"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Характерис</w:t>
            </w:r>
            <w:r w:rsidR="00D93AD3">
              <w:rPr>
                <w:rFonts w:ascii="Times New Roman" w:hAnsi="Times New Roman" w:cs="Times New Roman"/>
                <w:w w:val="100"/>
                <w:sz w:val="20"/>
                <w:szCs w:val="20"/>
              </w:rPr>
              <w:t>-</w:t>
            </w:r>
            <w:r w:rsidRPr="00B1720C">
              <w:rPr>
                <w:rFonts w:ascii="Times New Roman" w:hAnsi="Times New Roman" w:cs="Times New Roman"/>
                <w:w w:val="100"/>
                <w:sz w:val="20"/>
                <w:szCs w:val="20"/>
              </w:rPr>
              <w:t>тика обмеження</w:t>
            </w:r>
          </w:p>
        </w:tc>
        <w:tc>
          <w:tcPr>
            <w:tcW w:w="1276" w:type="dxa"/>
            <w:shd w:val="clear" w:color="auto" w:fill="auto"/>
          </w:tcPr>
          <w:p w:rsidR="007D624D" w:rsidRPr="00B1720C" w:rsidRDefault="00A900C3" w:rsidP="00F4481E">
            <w:pPr>
              <w:pStyle w:val="TableshapkaTABL"/>
              <w:spacing w:line="240" w:lineRule="auto"/>
              <w:rPr>
                <w:rFonts w:ascii="Times New Roman" w:hAnsi="Times New Roman" w:cs="Times New Roman"/>
                <w:w w:val="100"/>
                <w:sz w:val="20"/>
                <w:szCs w:val="20"/>
              </w:rPr>
            </w:pPr>
            <w:r>
              <w:rPr>
                <w:rFonts w:ascii="Times New Roman" w:hAnsi="Times New Roman" w:cs="Times New Roman"/>
                <w:w w:val="100"/>
                <w:sz w:val="20"/>
                <w:szCs w:val="20"/>
              </w:rPr>
              <w:t xml:space="preserve">Строк </w:t>
            </w:r>
            <w:r w:rsidR="007D624D" w:rsidRPr="00B1720C">
              <w:rPr>
                <w:rFonts w:ascii="Times New Roman" w:hAnsi="Times New Roman" w:cs="Times New Roman"/>
                <w:w w:val="100"/>
                <w:sz w:val="20"/>
                <w:szCs w:val="20"/>
              </w:rPr>
              <w:t>обмеження</w:t>
            </w:r>
          </w:p>
        </w:tc>
      </w:tr>
      <w:tr w:rsidR="007D624D" w:rsidRPr="00B1720C" w:rsidTr="00F07634">
        <w:trPr>
          <w:trHeight w:val="60"/>
        </w:trPr>
        <w:tc>
          <w:tcPr>
            <w:tcW w:w="993"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w:t>
            </w:r>
          </w:p>
        </w:tc>
        <w:tc>
          <w:tcPr>
            <w:tcW w:w="1701"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2</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3</w:t>
            </w:r>
          </w:p>
        </w:tc>
        <w:tc>
          <w:tcPr>
            <w:tcW w:w="1985"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4</w:t>
            </w:r>
          </w:p>
        </w:tc>
        <w:tc>
          <w:tcPr>
            <w:tcW w:w="1701"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5</w:t>
            </w:r>
          </w:p>
        </w:tc>
        <w:tc>
          <w:tcPr>
            <w:tcW w:w="1559"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6</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7</w:t>
            </w:r>
          </w:p>
        </w:tc>
      </w:tr>
      <w:tr w:rsidR="007D624D" w:rsidRPr="00B1720C" w:rsidTr="00F07634">
        <w:trPr>
          <w:trHeight w:val="60"/>
        </w:trPr>
        <w:tc>
          <w:tcPr>
            <w:tcW w:w="993"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701"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985"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701"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559"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r>
      <w:tr w:rsidR="007D624D" w:rsidRPr="00B1720C" w:rsidTr="00F07634">
        <w:trPr>
          <w:trHeight w:val="60"/>
        </w:trPr>
        <w:tc>
          <w:tcPr>
            <w:tcW w:w="2694" w:type="dxa"/>
            <w:gridSpan w:val="2"/>
            <w:shd w:val="clear" w:color="auto" w:fill="auto"/>
          </w:tcPr>
          <w:p w:rsidR="007D624D" w:rsidRPr="00B1720C" w:rsidRDefault="007D624D" w:rsidP="00F4481E">
            <w:pPr>
              <w:pStyle w:val="Ch6"/>
              <w:spacing w:line="240" w:lineRule="auto"/>
              <w:jc w:val="center"/>
              <w:rPr>
                <w:rFonts w:ascii="Times New Roman" w:hAnsi="Times New Roman" w:cs="Times New Roman"/>
                <w:w w:val="100"/>
                <w:sz w:val="20"/>
                <w:szCs w:val="20"/>
              </w:rPr>
            </w:pPr>
            <w:r w:rsidRPr="00B1720C">
              <w:rPr>
                <w:rFonts w:ascii="Times New Roman" w:hAnsi="Times New Roman" w:cs="Times New Roman"/>
                <w:w w:val="100"/>
                <w:sz w:val="20"/>
                <w:szCs w:val="20"/>
              </w:rPr>
              <w:t xml:space="preserve">Опис </w:t>
            </w:r>
          </w:p>
        </w:tc>
        <w:tc>
          <w:tcPr>
            <w:tcW w:w="7797" w:type="dxa"/>
            <w:gridSpan w:val="5"/>
            <w:shd w:val="clear" w:color="auto" w:fill="auto"/>
          </w:tcPr>
          <w:p w:rsidR="007D624D" w:rsidRDefault="007D624D" w:rsidP="00F4481E">
            <w:pPr>
              <w:pStyle w:val="Ch6"/>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Наводиться додаткова інформація, необхідна для повного і точного розкриття інформації </w:t>
            </w:r>
          </w:p>
          <w:p w:rsidR="00DE7240" w:rsidRPr="00B1720C" w:rsidRDefault="00DE7240" w:rsidP="00F4481E">
            <w:pPr>
              <w:pStyle w:val="Ch6"/>
              <w:spacing w:line="240" w:lineRule="auto"/>
              <w:rPr>
                <w:rFonts w:ascii="Times New Roman" w:hAnsi="Times New Roman" w:cs="Times New Roman"/>
                <w:w w:val="100"/>
                <w:sz w:val="20"/>
                <w:szCs w:val="20"/>
              </w:rPr>
            </w:pPr>
            <w:r w:rsidRPr="002467F0">
              <w:rPr>
                <w:rFonts w:ascii="Times New Roman" w:hAnsi="Times New Roman" w:cs="Times New Roman"/>
                <w:b/>
                <w:color w:val="auto"/>
                <w:w w:val="100"/>
                <w:sz w:val="24"/>
                <w:szCs w:val="24"/>
              </w:rPr>
              <w:t xml:space="preserve">Інформація </w:t>
            </w:r>
            <w:r w:rsidRPr="002467F0">
              <w:rPr>
                <w:rFonts w:ascii="Times New Roman" w:hAnsi="Times New Roman" w:cs="Times New Roman"/>
                <w:b/>
                <w:color w:val="auto"/>
                <w:sz w:val="24"/>
                <w:szCs w:val="24"/>
              </w:rPr>
              <w:t>про будь-які обмеження щодо обігу цінних паперів емітента</w:t>
            </w:r>
            <w:r w:rsidRPr="002467F0">
              <w:rPr>
                <w:rFonts w:ascii="Times New Roman" w:hAnsi="Times New Roman" w:cs="Times New Roman"/>
                <w:b/>
                <w:color w:val="auto"/>
                <w:w w:val="100"/>
                <w:sz w:val="24"/>
                <w:szCs w:val="24"/>
              </w:rPr>
              <w:t xml:space="preserve"> </w:t>
            </w:r>
            <w:r>
              <w:rPr>
                <w:rFonts w:ascii="Times New Roman" w:hAnsi="Times New Roman" w:cs="Times New Roman"/>
                <w:b/>
                <w:color w:val="auto"/>
                <w:w w:val="100"/>
                <w:sz w:val="24"/>
                <w:szCs w:val="24"/>
              </w:rPr>
              <w:t>в</w:t>
            </w:r>
            <w:r w:rsidRPr="002467F0">
              <w:rPr>
                <w:b/>
                <w:color w:val="auto"/>
                <w:sz w:val="28"/>
                <w:szCs w:val="28"/>
              </w:rPr>
              <w:t xml:space="preserve"> </w:t>
            </w:r>
            <w:r w:rsidRPr="002467F0">
              <w:rPr>
                <w:rFonts w:ascii="Times New Roman" w:hAnsi="Times New Roman" w:cs="Times New Roman"/>
                <w:b/>
                <w:color w:val="auto"/>
                <w:sz w:val="24"/>
                <w:szCs w:val="24"/>
              </w:rPr>
              <w:t>тому числі необхідність отримання від емітента або інших власників цінних паперів згоди на відчуження таких цінних паперів</w:t>
            </w:r>
            <w:r w:rsidRPr="002467F0">
              <w:rPr>
                <w:rFonts w:ascii="Times New Roman" w:hAnsi="Times New Roman" w:cs="Times New Roman"/>
                <w:b/>
                <w:color w:val="auto"/>
                <w:w w:val="100"/>
                <w:sz w:val="24"/>
                <w:szCs w:val="24"/>
              </w:rPr>
              <w:t xml:space="preserve"> відсутня.</w:t>
            </w:r>
          </w:p>
        </w:tc>
      </w:tr>
    </w:tbl>
    <w:p w:rsidR="007D624D" w:rsidRDefault="007D624D" w:rsidP="00074D7D">
      <w:pPr>
        <w:pStyle w:val="Ch61"/>
        <w:spacing w:before="283" w:after="0" w:line="240" w:lineRule="auto"/>
        <w:ind w:left="360"/>
        <w:jc w:val="center"/>
        <w:rPr>
          <w:rFonts w:ascii="Times New Roman" w:hAnsi="Times New Roman" w:cs="Times New Roman"/>
          <w:color w:val="auto"/>
          <w:w w:val="100"/>
          <w:sz w:val="28"/>
          <w:szCs w:val="28"/>
        </w:rPr>
      </w:pPr>
      <w:r w:rsidRPr="00E0612F">
        <w:rPr>
          <w:rFonts w:ascii="Times New Roman" w:hAnsi="Times New Roman" w:cs="Times New Roman"/>
          <w:color w:val="auto"/>
          <w:w w:val="100"/>
          <w:sz w:val="28"/>
          <w:szCs w:val="28"/>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560"/>
        <w:gridCol w:w="1417"/>
        <w:gridCol w:w="1134"/>
        <w:gridCol w:w="1276"/>
        <w:gridCol w:w="1276"/>
        <w:gridCol w:w="1275"/>
        <w:gridCol w:w="1560"/>
      </w:tblGrid>
      <w:tr w:rsidR="00B1720C" w:rsidRPr="00B1720C" w:rsidTr="00B1720C">
        <w:trPr>
          <w:trHeight w:val="60"/>
        </w:trPr>
        <w:tc>
          <w:tcPr>
            <w:tcW w:w="993"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Дата реєстра</w:t>
            </w:r>
            <w:r w:rsidR="007F26D9">
              <w:rPr>
                <w:rFonts w:ascii="Times New Roman" w:hAnsi="Times New Roman" w:cs="Times New Roman"/>
                <w:w w:val="100"/>
                <w:sz w:val="20"/>
                <w:szCs w:val="20"/>
              </w:rPr>
              <w:t>-</w:t>
            </w:r>
            <w:r w:rsidRPr="00B1720C">
              <w:rPr>
                <w:rFonts w:ascii="Times New Roman" w:hAnsi="Times New Roman" w:cs="Times New Roman"/>
                <w:w w:val="100"/>
                <w:sz w:val="20"/>
                <w:szCs w:val="20"/>
              </w:rPr>
              <w:t>ції випуску</w:t>
            </w:r>
          </w:p>
        </w:tc>
        <w:tc>
          <w:tcPr>
            <w:tcW w:w="1560"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Номер свідоцтва про реєстрацію випуску</w:t>
            </w:r>
          </w:p>
        </w:tc>
        <w:tc>
          <w:tcPr>
            <w:tcW w:w="1417" w:type="dxa"/>
            <w:shd w:val="clear" w:color="auto" w:fill="auto"/>
          </w:tcPr>
          <w:p w:rsidR="007D624D" w:rsidRPr="00B1720C" w:rsidRDefault="00D93AD3" w:rsidP="00F4481E">
            <w:pPr>
              <w:pStyle w:val="TableshapkaTABL"/>
              <w:spacing w:line="240" w:lineRule="auto"/>
              <w:rPr>
                <w:rFonts w:ascii="Times New Roman" w:hAnsi="Times New Roman" w:cs="Times New Roman"/>
                <w:w w:val="100"/>
                <w:sz w:val="20"/>
                <w:szCs w:val="20"/>
              </w:rPr>
            </w:pPr>
            <w:r>
              <w:rPr>
                <w:rFonts w:ascii="Times New Roman" w:hAnsi="Times New Roman" w:cs="Times New Roman"/>
                <w:w w:val="100"/>
                <w:sz w:val="20"/>
                <w:szCs w:val="20"/>
              </w:rPr>
              <w:t>Міжнародний ідентифі-каці</w:t>
            </w:r>
            <w:r w:rsidR="00B1720C">
              <w:rPr>
                <w:rFonts w:ascii="Times New Roman" w:hAnsi="Times New Roman" w:cs="Times New Roman"/>
                <w:w w:val="100"/>
                <w:sz w:val="20"/>
                <w:szCs w:val="20"/>
              </w:rPr>
              <w:t>й</w:t>
            </w:r>
            <w:r w:rsidR="007D624D" w:rsidRPr="00B1720C">
              <w:rPr>
                <w:rFonts w:ascii="Times New Roman" w:hAnsi="Times New Roman" w:cs="Times New Roman"/>
                <w:w w:val="100"/>
                <w:sz w:val="20"/>
                <w:szCs w:val="20"/>
              </w:rPr>
              <w:t>ний номер</w:t>
            </w:r>
          </w:p>
        </w:tc>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Кількість акцій </w:t>
            </w:r>
            <w:r w:rsidRPr="00B1720C">
              <w:rPr>
                <w:rFonts w:ascii="Times New Roman" w:hAnsi="Times New Roman" w:cs="Times New Roman"/>
                <w:w w:val="100"/>
                <w:sz w:val="20"/>
                <w:szCs w:val="20"/>
              </w:rPr>
              <w:br/>
              <w:t>у випуску (шт.)</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Загальна номінальна вартість (грн)</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Загальна кількість голосуючих акцій (шт.)</w:t>
            </w:r>
          </w:p>
        </w:tc>
        <w:tc>
          <w:tcPr>
            <w:tcW w:w="1275"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Кількість </w:t>
            </w:r>
            <w:r w:rsidRPr="00B1720C">
              <w:rPr>
                <w:rFonts w:ascii="Times New Roman" w:hAnsi="Times New Roman" w:cs="Times New Roman"/>
                <w:w w:val="100"/>
                <w:sz w:val="20"/>
                <w:szCs w:val="20"/>
              </w:rPr>
              <w:br/>
              <w:t xml:space="preserve">голосуючих акцій, права голосу </w:t>
            </w:r>
            <w:r w:rsidRPr="00B1720C">
              <w:rPr>
                <w:rFonts w:ascii="Times New Roman" w:hAnsi="Times New Roman" w:cs="Times New Roman"/>
                <w:w w:val="100"/>
                <w:sz w:val="20"/>
                <w:szCs w:val="20"/>
              </w:rPr>
              <w:br/>
              <w:t>за якими обмежено (шт.)</w:t>
            </w:r>
          </w:p>
        </w:tc>
        <w:tc>
          <w:tcPr>
            <w:tcW w:w="1560"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Кількість голосуючих акцій, права голосу </w:t>
            </w:r>
            <w:r w:rsidRPr="00B1720C">
              <w:rPr>
                <w:rFonts w:ascii="Times New Roman" w:hAnsi="Times New Roman" w:cs="Times New Roman"/>
                <w:w w:val="100"/>
                <w:sz w:val="20"/>
                <w:szCs w:val="20"/>
              </w:rPr>
              <w:br/>
              <w:t xml:space="preserve">за якими за результатами обмеження </w:t>
            </w:r>
            <w:r w:rsidRPr="00B1720C">
              <w:rPr>
                <w:rFonts w:ascii="Times New Roman" w:hAnsi="Times New Roman" w:cs="Times New Roman"/>
                <w:w w:val="100"/>
                <w:sz w:val="20"/>
                <w:szCs w:val="20"/>
              </w:rPr>
              <w:br/>
              <w:t>таких прав передано іншій особі (шт.)</w:t>
            </w:r>
          </w:p>
        </w:tc>
      </w:tr>
      <w:tr w:rsidR="00B1720C" w:rsidRPr="00B1720C" w:rsidTr="00B1720C">
        <w:trPr>
          <w:trHeight w:val="60"/>
        </w:trPr>
        <w:tc>
          <w:tcPr>
            <w:tcW w:w="993"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w:t>
            </w:r>
          </w:p>
        </w:tc>
        <w:tc>
          <w:tcPr>
            <w:tcW w:w="1560"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2</w:t>
            </w:r>
          </w:p>
        </w:tc>
        <w:tc>
          <w:tcPr>
            <w:tcW w:w="1417"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3</w:t>
            </w:r>
          </w:p>
        </w:tc>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4</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5</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6</w:t>
            </w:r>
          </w:p>
        </w:tc>
        <w:tc>
          <w:tcPr>
            <w:tcW w:w="1275"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7</w:t>
            </w:r>
          </w:p>
        </w:tc>
        <w:tc>
          <w:tcPr>
            <w:tcW w:w="1560"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8</w:t>
            </w:r>
          </w:p>
        </w:tc>
      </w:tr>
      <w:tr w:rsidR="00B1720C" w:rsidRPr="00B1720C" w:rsidTr="00B1720C">
        <w:trPr>
          <w:trHeight w:val="60"/>
        </w:trPr>
        <w:tc>
          <w:tcPr>
            <w:tcW w:w="993"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560"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417"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134"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275"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560"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r>
      <w:tr w:rsidR="007D624D" w:rsidRPr="00B1720C" w:rsidTr="00B1720C">
        <w:trPr>
          <w:trHeight w:val="60"/>
        </w:trPr>
        <w:tc>
          <w:tcPr>
            <w:tcW w:w="2553" w:type="dxa"/>
            <w:gridSpan w:val="2"/>
            <w:shd w:val="clear" w:color="auto" w:fill="auto"/>
          </w:tcPr>
          <w:p w:rsidR="007D624D" w:rsidRPr="00B1720C" w:rsidRDefault="007D624D" w:rsidP="00F4481E">
            <w:pPr>
              <w:pStyle w:val="Ch6"/>
              <w:spacing w:line="240" w:lineRule="auto"/>
              <w:jc w:val="center"/>
              <w:rPr>
                <w:rFonts w:ascii="Times New Roman" w:hAnsi="Times New Roman" w:cs="Times New Roman"/>
                <w:w w:val="100"/>
                <w:sz w:val="20"/>
                <w:szCs w:val="20"/>
              </w:rPr>
            </w:pPr>
            <w:r w:rsidRPr="00B1720C">
              <w:rPr>
                <w:rFonts w:ascii="Times New Roman" w:hAnsi="Times New Roman" w:cs="Times New Roman"/>
                <w:w w:val="100"/>
                <w:sz w:val="20"/>
                <w:szCs w:val="20"/>
              </w:rPr>
              <w:t xml:space="preserve">Опис </w:t>
            </w:r>
          </w:p>
        </w:tc>
        <w:tc>
          <w:tcPr>
            <w:tcW w:w="7938" w:type="dxa"/>
            <w:gridSpan w:val="6"/>
            <w:shd w:val="clear" w:color="auto" w:fill="auto"/>
          </w:tcPr>
          <w:p w:rsidR="007D624D" w:rsidRDefault="007D624D" w:rsidP="00DE7240">
            <w:pPr>
              <w:pStyle w:val="Ch6"/>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Наводиться додаткова інформація, необхідна для повного і точного розкриття інформації</w:t>
            </w:r>
          </w:p>
          <w:p w:rsidR="00DE7240" w:rsidRPr="00B676D5" w:rsidRDefault="00DE7240" w:rsidP="00DE7240">
            <w:pPr>
              <w:pStyle w:val="Ch61"/>
              <w:spacing w:before="283" w:after="0" w:line="240" w:lineRule="auto"/>
              <w:ind w:left="0"/>
              <w:rPr>
                <w:rFonts w:ascii="Times New Roman" w:hAnsi="Times New Roman" w:cs="Times New Roman"/>
                <w:color w:val="auto"/>
                <w:w w:val="100"/>
                <w:sz w:val="24"/>
                <w:szCs w:val="24"/>
              </w:rPr>
            </w:pPr>
            <w:r w:rsidRPr="00B676D5">
              <w:rPr>
                <w:rFonts w:ascii="Times New Roman" w:hAnsi="Times New Roman" w:cs="Times New Roman"/>
                <w:color w:val="auto"/>
                <w:w w:val="1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r>
              <w:rPr>
                <w:rFonts w:ascii="Times New Roman" w:hAnsi="Times New Roman" w:cs="Times New Roman"/>
                <w:color w:val="auto"/>
                <w:w w:val="100"/>
                <w:sz w:val="24"/>
                <w:szCs w:val="24"/>
              </w:rPr>
              <w:t xml:space="preserve"> відсутня.</w:t>
            </w:r>
          </w:p>
          <w:p w:rsidR="00DE7240" w:rsidRPr="00B1720C" w:rsidRDefault="00DE7240" w:rsidP="00F4481E">
            <w:pPr>
              <w:pStyle w:val="Ch6"/>
              <w:spacing w:line="240" w:lineRule="auto"/>
              <w:rPr>
                <w:rFonts w:ascii="Times New Roman" w:hAnsi="Times New Roman" w:cs="Times New Roman"/>
                <w:w w:val="100"/>
                <w:sz w:val="20"/>
                <w:szCs w:val="20"/>
              </w:rPr>
            </w:pPr>
          </w:p>
        </w:tc>
      </w:tr>
    </w:tbl>
    <w:p w:rsidR="007D624D" w:rsidRPr="00E0612F" w:rsidRDefault="00074D7D" w:rsidP="007D624D">
      <w:pPr>
        <w:jc w:val="center"/>
        <w:rPr>
          <w:b/>
          <w:bCs/>
          <w:sz w:val="28"/>
          <w:szCs w:val="28"/>
        </w:rPr>
      </w:pPr>
      <w:r>
        <w:rPr>
          <w:b/>
          <w:bCs/>
          <w:sz w:val="28"/>
          <w:szCs w:val="28"/>
        </w:rPr>
        <w:tab/>
      </w:r>
      <w:r w:rsidR="007D624D" w:rsidRPr="00E0612F">
        <w:rPr>
          <w:b/>
          <w:bCs/>
          <w:sz w:val="28"/>
          <w:szCs w:val="28"/>
        </w:rPr>
        <w:t>Інформ</w:t>
      </w:r>
      <w:r w:rsidR="00696F94" w:rsidRPr="00E0612F">
        <w:rPr>
          <w:b/>
          <w:bCs/>
          <w:sz w:val="28"/>
          <w:szCs w:val="28"/>
        </w:rPr>
        <w:t>ація про виплату дивідендів та</w:t>
      </w:r>
      <w:r w:rsidR="007D624D" w:rsidRPr="00E0612F">
        <w:rPr>
          <w:b/>
          <w:bCs/>
          <w:sz w:val="28"/>
          <w:szCs w:val="28"/>
        </w:rPr>
        <w:t xml:space="preserve"> інших доходів за цінними паперами у звітному році</w:t>
      </w:r>
    </w:p>
    <w:p w:rsidR="00F07634" w:rsidRPr="00F07634" w:rsidRDefault="00F07634" w:rsidP="007D624D">
      <w:pPr>
        <w:jc w:val="center"/>
        <w:rPr>
          <w:b/>
          <w:bCs/>
          <w:sz w:val="28"/>
          <w:szCs w:val="28"/>
        </w:rPr>
      </w:pPr>
    </w:p>
    <w:tbl>
      <w:tblPr>
        <w:tblW w:w="10030" w:type="dxa"/>
        <w:tblCellSpacing w:w="0" w:type="dxa"/>
        <w:tblInd w:w="12" w:type="dxa"/>
        <w:tblCellMar>
          <w:top w:w="12" w:type="dxa"/>
          <w:left w:w="12" w:type="dxa"/>
          <w:bottom w:w="12" w:type="dxa"/>
          <w:right w:w="12" w:type="dxa"/>
        </w:tblCellMar>
        <w:tblLook w:val="0000" w:firstRow="0" w:lastRow="0" w:firstColumn="0" w:lastColumn="0" w:noHBand="0" w:noVBand="0"/>
      </w:tblPr>
      <w:tblGrid>
        <w:gridCol w:w="2983"/>
        <w:gridCol w:w="1431"/>
        <w:gridCol w:w="2008"/>
        <w:gridCol w:w="1663"/>
        <w:gridCol w:w="1851"/>
        <w:gridCol w:w="94"/>
      </w:tblGrid>
      <w:tr w:rsidR="009A7FE6" w:rsidRPr="00F07634" w:rsidTr="008D124C">
        <w:trPr>
          <w:trHeight w:val="564"/>
          <w:tblCellSpacing w:w="0" w:type="dxa"/>
        </w:trPr>
        <w:tc>
          <w:tcPr>
            <w:tcW w:w="3007" w:type="dxa"/>
            <w:vMerge w:val="restart"/>
            <w:tcBorders>
              <w:top w:val="single" w:sz="4" w:space="0" w:color="000000"/>
              <w:left w:val="single" w:sz="4" w:space="0" w:color="000000"/>
              <w:bottom w:val="single" w:sz="4" w:space="0" w:color="000000"/>
              <w:right w:val="single" w:sz="4" w:space="0" w:color="000000"/>
            </w:tcBorders>
          </w:tcPr>
          <w:p w:rsidR="009A7FE6" w:rsidRPr="006F596D" w:rsidRDefault="006F596D" w:rsidP="006F596D">
            <w:pPr>
              <w:pStyle w:val="st12"/>
              <w:rPr>
                <w:rStyle w:val="st82"/>
              </w:rPr>
            </w:pPr>
            <w:r w:rsidRPr="006F596D">
              <w:rPr>
                <w:bCs/>
                <w:sz w:val="20"/>
                <w:szCs w:val="20"/>
              </w:rPr>
              <w:t xml:space="preserve">Інформація про виплату дивідендів </w:t>
            </w:r>
          </w:p>
        </w:tc>
        <w:tc>
          <w:tcPr>
            <w:tcW w:w="3478" w:type="dxa"/>
            <w:gridSpan w:val="2"/>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r w:rsidRPr="00F07634">
              <w:rPr>
                <w:rStyle w:val="st82"/>
              </w:rPr>
              <w:t>За результатами звітного періоду</w:t>
            </w:r>
          </w:p>
        </w:tc>
        <w:tc>
          <w:tcPr>
            <w:tcW w:w="3593" w:type="dxa"/>
            <w:gridSpan w:val="3"/>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r w:rsidRPr="00F07634">
              <w:rPr>
                <w:rStyle w:val="st42"/>
                <w:sz w:val="20"/>
                <w:szCs w:val="20"/>
              </w:rPr>
              <w:t>У звітному періоді</w:t>
            </w:r>
          </w:p>
        </w:tc>
      </w:tr>
      <w:tr w:rsidR="009A7FE6" w:rsidRPr="00F07634" w:rsidTr="008D124C">
        <w:tblPrEx>
          <w:tblCellSpacing w:w="-6" w:type="dxa"/>
        </w:tblPrEx>
        <w:trPr>
          <w:trHeight w:val="36"/>
          <w:tblCellSpacing w:w="-6" w:type="dxa"/>
        </w:trPr>
        <w:tc>
          <w:tcPr>
            <w:tcW w:w="3007" w:type="dxa"/>
            <w:vMerge/>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0"/>
              <w:spacing w:after="0"/>
              <w:ind w:left="0"/>
              <w:jc w:val="left"/>
              <w:rPr>
                <w:rStyle w:val="st101"/>
                <w:sz w:val="20"/>
                <w:szCs w:val="20"/>
              </w:rPr>
            </w:pPr>
          </w:p>
        </w:tc>
        <w:tc>
          <w:tcPr>
            <w:tcW w:w="1459"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r w:rsidRPr="00F07634">
              <w:rPr>
                <w:rStyle w:val="st82"/>
              </w:rPr>
              <w:t>за простими акціями</w:t>
            </w:r>
          </w:p>
        </w:tc>
        <w:tc>
          <w:tcPr>
            <w:tcW w:w="2031"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r w:rsidRPr="00F07634">
              <w:rPr>
                <w:rStyle w:val="st82"/>
              </w:rPr>
              <w:t>за привілейованими акціями</w:t>
            </w:r>
          </w:p>
        </w:tc>
        <w:tc>
          <w:tcPr>
            <w:tcW w:w="1702"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r w:rsidRPr="00F07634">
              <w:rPr>
                <w:rStyle w:val="st82"/>
              </w:rPr>
              <w:t>за простими акціями</w:t>
            </w:r>
          </w:p>
        </w:tc>
        <w:tc>
          <w:tcPr>
            <w:tcW w:w="1903" w:type="dxa"/>
            <w:gridSpan w:val="2"/>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r w:rsidRPr="00F07634">
              <w:rPr>
                <w:rStyle w:val="st82"/>
              </w:rPr>
              <w:t>за привілейованими акціями</w:t>
            </w:r>
          </w:p>
        </w:tc>
      </w:tr>
      <w:tr w:rsidR="009A7FE6" w:rsidRPr="00F07634" w:rsidTr="008D124C">
        <w:tblPrEx>
          <w:tblCellSpacing w:w="-6" w:type="dxa"/>
        </w:tblPrEx>
        <w:trPr>
          <w:trHeight w:val="168"/>
          <w:tblCellSpacing w:w="-6" w:type="dxa"/>
        </w:trPr>
        <w:tc>
          <w:tcPr>
            <w:tcW w:w="3007"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4"/>
              <w:rPr>
                <w:rStyle w:val="st82"/>
              </w:rPr>
            </w:pPr>
            <w:r w:rsidRPr="00F07634">
              <w:rPr>
                <w:rStyle w:val="st82"/>
              </w:rPr>
              <w:t>Сума нарахованих дивідендів, грн</w:t>
            </w:r>
          </w:p>
        </w:tc>
        <w:tc>
          <w:tcPr>
            <w:tcW w:w="1459"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2031"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702"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903" w:type="dxa"/>
            <w:gridSpan w:val="2"/>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r>
      <w:tr w:rsidR="009A7FE6" w:rsidRPr="00F07634" w:rsidTr="008D124C">
        <w:tblPrEx>
          <w:tblCellSpacing w:w="-6" w:type="dxa"/>
        </w:tblPrEx>
        <w:trPr>
          <w:trHeight w:val="168"/>
          <w:tblCellSpacing w:w="-6" w:type="dxa"/>
        </w:trPr>
        <w:tc>
          <w:tcPr>
            <w:tcW w:w="3007"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4"/>
              <w:rPr>
                <w:rStyle w:val="st82"/>
              </w:rPr>
            </w:pPr>
            <w:r w:rsidRPr="00F07634">
              <w:rPr>
                <w:rStyle w:val="st82"/>
              </w:rPr>
              <w:t>Нараховані дивіденди на одну акцію, грн</w:t>
            </w:r>
          </w:p>
        </w:tc>
        <w:tc>
          <w:tcPr>
            <w:tcW w:w="1459"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2031"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702"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903" w:type="dxa"/>
            <w:gridSpan w:val="2"/>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r>
      <w:tr w:rsidR="009A7FE6" w:rsidRPr="00F07634" w:rsidTr="008D124C">
        <w:tblPrEx>
          <w:tblCellSpacing w:w="-6" w:type="dxa"/>
        </w:tblPrEx>
        <w:trPr>
          <w:trHeight w:val="168"/>
          <w:tblCellSpacing w:w="-6" w:type="dxa"/>
        </w:trPr>
        <w:tc>
          <w:tcPr>
            <w:tcW w:w="3007"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4"/>
              <w:rPr>
                <w:rStyle w:val="st82"/>
              </w:rPr>
            </w:pPr>
            <w:r w:rsidRPr="00F07634">
              <w:rPr>
                <w:rStyle w:val="st82"/>
              </w:rPr>
              <w:t>Сума виплачених/перерахованих дивідендів, грн*</w:t>
            </w:r>
          </w:p>
        </w:tc>
        <w:tc>
          <w:tcPr>
            <w:tcW w:w="1459"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2031"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702"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903" w:type="dxa"/>
            <w:gridSpan w:val="2"/>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r>
      <w:tr w:rsidR="009A7FE6" w:rsidRPr="00F07634" w:rsidTr="008D124C">
        <w:tblPrEx>
          <w:tblCellSpacing w:w="-6" w:type="dxa"/>
        </w:tblPrEx>
        <w:trPr>
          <w:trHeight w:val="2689"/>
          <w:tblCellSpacing w:w="-6" w:type="dxa"/>
        </w:trPr>
        <w:tc>
          <w:tcPr>
            <w:tcW w:w="3007"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4"/>
              <w:rPr>
                <w:rStyle w:val="st82"/>
                <w:lang w:val="ru-RU"/>
              </w:rPr>
            </w:pPr>
            <w:r w:rsidRPr="00F07634">
              <w:rPr>
                <w:sz w:val="20"/>
                <w:szCs w:val="20"/>
              </w:rPr>
              <w:lastRenderedPageBreak/>
              <w:t>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дивідендів</w:t>
            </w:r>
          </w:p>
          <w:p w:rsidR="009A7FE6" w:rsidRPr="00F07634" w:rsidRDefault="009A7FE6" w:rsidP="008D124C">
            <w:pPr>
              <w:pStyle w:val="st14"/>
              <w:rPr>
                <w:rStyle w:val="st82"/>
              </w:rPr>
            </w:pPr>
          </w:p>
        </w:tc>
        <w:tc>
          <w:tcPr>
            <w:tcW w:w="1459"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c>
          <w:tcPr>
            <w:tcW w:w="2031"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c>
          <w:tcPr>
            <w:tcW w:w="1702"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c>
          <w:tcPr>
            <w:tcW w:w="1903" w:type="dxa"/>
            <w:gridSpan w:val="2"/>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r>
      <w:tr w:rsidR="009A7FE6" w:rsidRPr="00F07634" w:rsidTr="008D124C">
        <w:tblPrEx>
          <w:tblCellSpacing w:w="-6" w:type="dxa"/>
        </w:tblPrEx>
        <w:trPr>
          <w:trHeight w:val="1354"/>
          <w:tblCellSpacing w:w="-6" w:type="dxa"/>
        </w:trPr>
        <w:tc>
          <w:tcPr>
            <w:tcW w:w="3007"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4"/>
              <w:rPr>
                <w:rStyle w:val="st82"/>
                <w:lang w:val="ru-RU"/>
              </w:rPr>
            </w:pPr>
            <w:r w:rsidRPr="00F07634">
              <w:rPr>
                <w:rStyle w:val="st82"/>
              </w:rPr>
              <w:t>Дата складення переліку осіб, які мають право на отримання дивідендів</w:t>
            </w:r>
          </w:p>
        </w:tc>
        <w:tc>
          <w:tcPr>
            <w:tcW w:w="1459"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2031"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702"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903" w:type="dxa"/>
            <w:gridSpan w:val="2"/>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r>
      <w:tr w:rsidR="009A7FE6" w:rsidRPr="00F07634" w:rsidTr="008D124C">
        <w:tblPrEx>
          <w:tblCellSpacing w:w="-6" w:type="dxa"/>
        </w:tblPrEx>
        <w:trPr>
          <w:trHeight w:val="824"/>
          <w:tblCellSpacing w:w="-6" w:type="dxa"/>
        </w:trPr>
        <w:tc>
          <w:tcPr>
            <w:tcW w:w="3007"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4"/>
              <w:rPr>
                <w:rStyle w:val="st82"/>
              </w:rPr>
            </w:pPr>
            <w:r w:rsidRPr="00F07634">
              <w:rPr>
                <w:sz w:val="20"/>
                <w:szCs w:val="20"/>
              </w:rPr>
              <w:t>Спосіб виплати дивідендів</w:t>
            </w:r>
            <w:r w:rsidRPr="00F07634">
              <w:rPr>
                <w:rStyle w:val="st82"/>
              </w:rPr>
              <w:t xml:space="preserve"> </w:t>
            </w:r>
          </w:p>
        </w:tc>
        <w:tc>
          <w:tcPr>
            <w:tcW w:w="1459"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c>
          <w:tcPr>
            <w:tcW w:w="2031"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c>
          <w:tcPr>
            <w:tcW w:w="1702"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c>
          <w:tcPr>
            <w:tcW w:w="1903" w:type="dxa"/>
            <w:gridSpan w:val="2"/>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r>
      <w:tr w:rsidR="009A7FE6" w:rsidRPr="00F07634" w:rsidTr="008D124C">
        <w:tblPrEx>
          <w:tblCellSpacing w:w="-6" w:type="dxa"/>
        </w:tblPrEx>
        <w:trPr>
          <w:trHeight w:val="171"/>
          <w:tblCellSpacing w:w="-6" w:type="dxa"/>
        </w:trPr>
        <w:tc>
          <w:tcPr>
            <w:tcW w:w="3007" w:type="dxa"/>
            <w:tcBorders>
              <w:top w:val="single" w:sz="4" w:space="0" w:color="auto"/>
              <w:left w:val="single" w:sz="4" w:space="0" w:color="000000"/>
              <w:bottom w:val="single" w:sz="4" w:space="0" w:color="auto"/>
              <w:right w:val="single" w:sz="4" w:space="0" w:color="000000"/>
            </w:tcBorders>
          </w:tcPr>
          <w:p w:rsidR="009A7FE6" w:rsidRPr="00F07634" w:rsidRDefault="009A7FE6" w:rsidP="008D124C">
            <w:pPr>
              <w:pStyle w:val="st14"/>
              <w:rPr>
                <w:rStyle w:val="st82"/>
              </w:rPr>
            </w:pPr>
            <w:r w:rsidRPr="00F07634">
              <w:rPr>
                <w:rStyle w:val="st82"/>
              </w:rPr>
              <w:t>Дата (дати) перерахування дивідендів через депозитарну систему із зазначенням сум (грн) перерахованих дивідендів на відповідну дату **</w:t>
            </w:r>
          </w:p>
        </w:tc>
        <w:tc>
          <w:tcPr>
            <w:tcW w:w="1459"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2031"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702"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903" w:type="dxa"/>
            <w:gridSpan w:val="2"/>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r>
      <w:tr w:rsidR="009A7FE6" w:rsidRPr="00F07634" w:rsidTr="008D124C">
        <w:tblPrEx>
          <w:tblCellSpacing w:w="-6" w:type="dxa"/>
        </w:tblPrEx>
        <w:trPr>
          <w:trHeight w:val="168"/>
          <w:tblCellSpacing w:w="-6" w:type="dxa"/>
        </w:trPr>
        <w:tc>
          <w:tcPr>
            <w:tcW w:w="3007"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1"/>
              <w:spacing w:before="0" w:after="0"/>
              <w:rPr>
                <w:rStyle w:val="st82"/>
                <w:rFonts w:ascii="Times New Roman" w:hAnsi="Times New Roman" w:cs="Times New Roman"/>
                <w:b w:val="0"/>
                <w:lang w:val="uk-UA"/>
              </w:rPr>
            </w:pPr>
            <w:r w:rsidRPr="00F07634">
              <w:rPr>
                <w:rStyle w:val="st82"/>
                <w:rFonts w:ascii="Times New Roman" w:hAnsi="Times New Roman" w:cs="Times New Roman"/>
                <w:b w:val="0"/>
                <w:lang w:val="uk-UA"/>
              </w:rPr>
              <w:t>Дата (дати) перерахування/ відправлення дивідендів безпосередньо акціонерам із зазначенням сум (грн) перерахованих/відправлених дивідендів на відповідну дату **</w:t>
            </w:r>
          </w:p>
        </w:tc>
        <w:tc>
          <w:tcPr>
            <w:tcW w:w="1459"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2031"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702"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903" w:type="dxa"/>
            <w:gridSpan w:val="2"/>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r>
      <w:tr w:rsidR="009A7FE6" w:rsidRPr="00F07634" w:rsidTr="008D124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96" w:type="dxa"/>
          <w:trHeight w:val="245"/>
        </w:trPr>
        <w:tc>
          <w:tcPr>
            <w:tcW w:w="3005" w:type="dxa"/>
          </w:tcPr>
          <w:p w:rsidR="009A7FE6" w:rsidRPr="00F07634" w:rsidRDefault="009A7FE6" w:rsidP="008D124C">
            <w:pPr>
              <w:pStyle w:val="1"/>
              <w:spacing w:before="0" w:after="0"/>
              <w:rPr>
                <w:rStyle w:val="st82"/>
                <w:rFonts w:ascii="Times New Roman" w:hAnsi="Times New Roman" w:cs="Times New Roman"/>
                <w:b w:val="0"/>
                <w:lang w:val="uk-UA"/>
              </w:rPr>
            </w:pPr>
            <w:r w:rsidRPr="00F07634">
              <w:rPr>
                <w:rStyle w:val="st82"/>
                <w:rFonts w:ascii="Times New Roman" w:hAnsi="Times New Roman" w:cs="Times New Roman"/>
                <w:b w:val="0"/>
                <w:lang w:val="uk-UA"/>
              </w:rPr>
              <w:t>Опис</w:t>
            </w:r>
          </w:p>
        </w:tc>
        <w:tc>
          <w:tcPr>
            <w:tcW w:w="7061" w:type="dxa"/>
            <w:gridSpan w:val="4"/>
          </w:tcPr>
          <w:p w:rsidR="009A7FE6" w:rsidRPr="00F07634" w:rsidRDefault="00243623" w:rsidP="00350564">
            <w:pPr>
              <w:pStyle w:val="1"/>
              <w:spacing w:before="0" w:after="0"/>
              <w:jc w:val="both"/>
              <w:rPr>
                <w:rStyle w:val="st82"/>
                <w:rFonts w:ascii="Times New Roman" w:hAnsi="Times New Roman" w:cs="Times New Roman"/>
                <w:lang w:val="uk-UA"/>
              </w:rPr>
            </w:pPr>
            <w:r>
              <w:rPr>
                <w:rStyle w:val="st82"/>
                <w:rFonts w:ascii="Times New Roman" w:hAnsi="Times New Roman" w:cs="Times New Roman"/>
                <w:sz w:val="24"/>
                <w:szCs w:val="24"/>
                <w:lang w:val="uk-UA"/>
              </w:rPr>
              <w:t xml:space="preserve">В зв’язку </w:t>
            </w:r>
            <w:r w:rsidR="00350564">
              <w:rPr>
                <w:rStyle w:val="st82"/>
                <w:rFonts w:ascii="Times New Roman" w:hAnsi="Times New Roman" w:cs="Times New Roman"/>
                <w:sz w:val="24"/>
                <w:szCs w:val="24"/>
                <w:lang w:val="uk-UA"/>
              </w:rPr>
              <w:t xml:space="preserve">з </w:t>
            </w:r>
            <w:r>
              <w:rPr>
                <w:rStyle w:val="st82"/>
                <w:rFonts w:ascii="Times New Roman" w:hAnsi="Times New Roman" w:cs="Times New Roman"/>
                <w:sz w:val="24"/>
                <w:szCs w:val="24"/>
                <w:lang w:val="uk-UA"/>
              </w:rPr>
              <w:t>важким фінансовим станом в товаристві,</w:t>
            </w:r>
            <w:r w:rsidRPr="00B676D5">
              <w:rPr>
                <w:rStyle w:val="st82"/>
                <w:rFonts w:ascii="Times New Roman" w:hAnsi="Times New Roman" w:cs="Times New Roman"/>
                <w:sz w:val="24"/>
                <w:szCs w:val="24"/>
                <w:lang w:val="uk-UA"/>
              </w:rPr>
              <w:t xml:space="preserve"> </w:t>
            </w:r>
            <w:r w:rsidR="00350564">
              <w:rPr>
                <w:rStyle w:val="st82"/>
                <w:rFonts w:ascii="Times New Roman" w:hAnsi="Times New Roman" w:cs="Times New Roman"/>
                <w:sz w:val="24"/>
                <w:szCs w:val="24"/>
                <w:lang w:val="uk-UA"/>
              </w:rPr>
              <w:t xml:space="preserve">збори акціонерів не проводились і </w:t>
            </w:r>
            <w:r>
              <w:rPr>
                <w:rStyle w:val="st82"/>
                <w:rFonts w:ascii="Times New Roman" w:hAnsi="Times New Roman" w:cs="Times New Roman"/>
                <w:sz w:val="24"/>
                <w:szCs w:val="24"/>
                <w:lang w:val="uk-UA"/>
              </w:rPr>
              <w:t>д</w:t>
            </w:r>
            <w:r w:rsidR="00DC2853" w:rsidRPr="00B676D5">
              <w:rPr>
                <w:rStyle w:val="st82"/>
                <w:rFonts w:ascii="Times New Roman" w:hAnsi="Times New Roman" w:cs="Times New Roman"/>
                <w:sz w:val="24"/>
                <w:szCs w:val="24"/>
                <w:lang w:val="uk-UA"/>
              </w:rPr>
              <w:t>ивіденди за звітний період акціонерам</w:t>
            </w:r>
            <w:r w:rsidR="00DC2853">
              <w:rPr>
                <w:rStyle w:val="st82"/>
                <w:rFonts w:ascii="Times New Roman" w:hAnsi="Times New Roman" w:cs="Times New Roman"/>
                <w:sz w:val="24"/>
                <w:szCs w:val="24"/>
                <w:lang w:val="uk-UA"/>
              </w:rPr>
              <w:t xml:space="preserve"> </w:t>
            </w:r>
            <w:r w:rsidR="00DC2853" w:rsidRPr="00B676D5">
              <w:rPr>
                <w:rStyle w:val="st82"/>
                <w:rFonts w:ascii="Times New Roman" w:hAnsi="Times New Roman" w:cs="Times New Roman"/>
                <w:sz w:val="24"/>
                <w:szCs w:val="24"/>
                <w:lang w:val="uk-UA"/>
              </w:rPr>
              <w:t>не нараховувались і не виплачувались.</w:t>
            </w:r>
          </w:p>
        </w:tc>
      </w:tr>
    </w:tbl>
    <w:p w:rsidR="009A7FE6" w:rsidRDefault="009A7FE6" w:rsidP="007D624D">
      <w:pPr>
        <w:pStyle w:val="1"/>
        <w:spacing w:before="0" w:after="0"/>
        <w:rPr>
          <w:rStyle w:val="st82"/>
          <w:rFonts w:ascii="Times New Roman" w:hAnsi="Times New Roman" w:cs="Times New Roman"/>
          <w:b w:val="0"/>
          <w:bCs w:val="0"/>
          <w:lang w:val="uk-UA"/>
        </w:rPr>
      </w:pPr>
    </w:p>
    <w:p w:rsidR="007D624D" w:rsidRPr="00B1720C" w:rsidRDefault="00384054" w:rsidP="007D624D">
      <w:pPr>
        <w:pStyle w:val="1"/>
        <w:spacing w:before="0" w:after="0"/>
        <w:rPr>
          <w:rStyle w:val="st82"/>
          <w:rFonts w:ascii="Times New Roman" w:hAnsi="Times New Roman" w:cs="Times New Roman"/>
          <w:b w:val="0"/>
          <w:bCs w:val="0"/>
          <w:lang w:val="uk-UA"/>
        </w:rPr>
      </w:pPr>
      <w:r>
        <w:rPr>
          <w:rStyle w:val="st82"/>
          <w:rFonts w:ascii="Times New Roman" w:hAnsi="Times New Roman" w:cs="Times New Roman"/>
          <w:b w:val="0"/>
          <w:bCs w:val="0"/>
          <w:lang w:val="uk-UA"/>
        </w:rPr>
        <w:t>* У разі</w:t>
      </w:r>
      <w:r w:rsidR="007D624D" w:rsidRPr="00B1720C">
        <w:rPr>
          <w:rStyle w:val="st82"/>
          <w:rFonts w:ascii="Times New Roman" w:hAnsi="Times New Roman" w:cs="Times New Roman"/>
          <w:b w:val="0"/>
          <w:bCs w:val="0"/>
          <w:lang w:val="uk-UA"/>
        </w:rPr>
        <w:t xml:space="preserve"> виплати акціонерним товариством дивідендів через депозитарну систему України зазначається сума дивідендів, перерахованих акціонерним товариством на рахунок Центрального депозитарію цінних паперів, відкрит</w:t>
      </w:r>
      <w:r>
        <w:rPr>
          <w:rStyle w:val="st82"/>
          <w:rFonts w:ascii="Times New Roman" w:hAnsi="Times New Roman" w:cs="Times New Roman"/>
          <w:b w:val="0"/>
          <w:bCs w:val="0"/>
          <w:lang w:val="uk-UA"/>
        </w:rPr>
        <w:t>ий</w:t>
      </w:r>
      <w:r w:rsidR="007D624D" w:rsidRPr="00B1720C">
        <w:rPr>
          <w:rStyle w:val="st82"/>
          <w:rFonts w:ascii="Times New Roman" w:hAnsi="Times New Roman" w:cs="Times New Roman"/>
          <w:b w:val="0"/>
          <w:bCs w:val="0"/>
          <w:lang w:val="uk-UA"/>
        </w:rPr>
        <w:t xml:space="preserve"> в Розрахунковому центрі з обслуговування договорів на фінансових ринках.</w:t>
      </w:r>
      <w:r w:rsidR="007D624D" w:rsidRPr="00B1720C">
        <w:rPr>
          <w:rStyle w:val="st82"/>
          <w:rFonts w:ascii="Times New Roman" w:hAnsi="Times New Roman" w:cs="Times New Roman"/>
          <w:b w:val="0"/>
          <w:bCs w:val="0"/>
          <w:lang w:val="uk-UA"/>
        </w:rPr>
        <w:br/>
        <w:t xml:space="preserve">** У </w:t>
      </w:r>
      <w:r>
        <w:rPr>
          <w:rStyle w:val="st82"/>
          <w:rFonts w:ascii="Times New Roman" w:hAnsi="Times New Roman" w:cs="Times New Roman"/>
          <w:b w:val="0"/>
          <w:bCs w:val="0"/>
          <w:lang w:val="uk-UA"/>
        </w:rPr>
        <w:t>разі</w:t>
      </w:r>
      <w:r w:rsidR="007D624D" w:rsidRPr="00B1720C">
        <w:rPr>
          <w:rStyle w:val="st82"/>
          <w:rFonts w:ascii="Times New Roman" w:hAnsi="Times New Roman" w:cs="Times New Roman"/>
          <w:b w:val="0"/>
          <w:bCs w:val="0"/>
          <w:lang w:val="uk-UA"/>
        </w:rPr>
        <w:t xml:space="preserve"> виплати дивідендів кількома частками пропорційно всім особам, що мають право на отримання дивідендів, зазначаються дати таких виплат.</w:t>
      </w:r>
    </w:p>
    <w:p w:rsidR="00A21337" w:rsidRDefault="00A21337" w:rsidP="007D624D">
      <w:pPr>
        <w:rPr>
          <w:sz w:val="24"/>
          <w:szCs w:val="24"/>
          <w:lang w:eastAsia="ru-RU"/>
        </w:rPr>
      </w:pPr>
    </w:p>
    <w:p w:rsidR="007D624D" w:rsidRDefault="007D624D" w:rsidP="006C270C">
      <w:pPr>
        <w:pStyle w:val="1"/>
        <w:spacing w:before="0" w:after="0"/>
        <w:jc w:val="center"/>
        <w:rPr>
          <w:rFonts w:ascii="Times New Roman" w:hAnsi="Times New Roman" w:cs="Times New Roman"/>
          <w:bCs w:val="0"/>
          <w:snapToGrid w:val="0"/>
          <w:sz w:val="28"/>
          <w:szCs w:val="28"/>
          <w:lang w:val="ru-RU"/>
        </w:rPr>
      </w:pPr>
      <w:r w:rsidRPr="0094027B">
        <w:rPr>
          <w:rFonts w:ascii="Times New Roman" w:hAnsi="Times New Roman" w:cs="Times New Roman"/>
          <w:bCs w:val="0"/>
          <w:snapToGrid w:val="0"/>
          <w:sz w:val="28"/>
          <w:szCs w:val="28"/>
          <w:lang w:val="ru-RU"/>
        </w:rPr>
        <w:t>Інформація про господарську та фінансову діяльність емітента</w:t>
      </w:r>
    </w:p>
    <w:p w:rsidR="006C270C" w:rsidRPr="006C270C" w:rsidRDefault="006C270C" w:rsidP="006C270C">
      <w:pPr>
        <w:rPr>
          <w:lang w:val="ru-RU" w:eastAsia="ru-RU"/>
        </w:rPr>
      </w:pPr>
    </w:p>
    <w:p w:rsidR="007D624D" w:rsidRPr="006C270C" w:rsidRDefault="007D624D" w:rsidP="00B63F63">
      <w:pPr>
        <w:numPr>
          <w:ilvl w:val="0"/>
          <w:numId w:val="8"/>
        </w:numPr>
        <w:jc w:val="center"/>
        <w:rPr>
          <w:b/>
          <w:bCs/>
          <w:color w:val="000000"/>
          <w:sz w:val="28"/>
          <w:szCs w:val="28"/>
        </w:rPr>
      </w:pPr>
      <w:r w:rsidRPr="00F07634">
        <w:rPr>
          <w:rStyle w:val="st42"/>
          <w:b/>
          <w:bCs/>
          <w:sz w:val="28"/>
          <w:szCs w:val="28"/>
        </w:rPr>
        <w:t>Інформація про основні засоби емітента (за залишковою вартістю)</w:t>
      </w:r>
    </w:p>
    <w:tbl>
      <w:tblPr>
        <w:tblW w:w="5000" w:type="pct"/>
        <w:tblCellSpacing w:w="0" w:type="dxa"/>
        <w:tblInd w:w="12" w:type="dxa"/>
        <w:tblLayout w:type="fixed"/>
        <w:tblCellMar>
          <w:top w:w="12" w:type="dxa"/>
          <w:left w:w="12" w:type="dxa"/>
          <w:bottom w:w="12" w:type="dxa"/>
          <w:right w:w="12" w:type="dxa"/>
        </w:tblCellMar>
        <w:tblLook w:val="0000" w:firstRow="0" w:lastRow="0" w:firstColumn="0" w:lastColumn="0" w:noHBand="0" w:noVBand="0"/>
      </w:tblPr>
      <w:tblGrid>
        <w:gridCol w:w="2893"/>
        <w:gridCol w:w="1279"/>
        <w:gridCol w:w="1100"/>
        <w:gridCol w:w="1287"/>
        <w:gridCol w:w="1279"/>
        <w:gridCol w:w="1165"/>
        <w:gridCol w:w="963"/>
      </w:tblGrid>
      <w:tr w:rsidR="007D624D" w:rsidRPr="007D624D" w:rsidTr="001C0FAB">
        <w:trPr>
          <w:trHeight w:val="396"/>
          <w:tblCellSpacing w:w="0" w:type="dxa"/>
        </w:trPr>
        <w:tc>
          <w:tcPr>
            <w:tcW w:w="2893" w:type="dxa"/>
            <w:vMerge w:val="restart"/>
            <w:tcBorders>
              <w:top w:val="single" w:sz="4" w:space="0" w:color="000000"/>
              <w:left w:val="single" w:sz="4" w:space="0" w:color="000000"/>
              <w:bottom w:val="nil"/>
              <w:right w:val="single" w:sz="4" w:space="0" w:color="000000"/>
            </w:tcBorders>
          </w:tcPr>
          <w:p w:rsidR="007D624D" w:rsidRPr="00B1720C" w:rsidRDefault="007D624D" w:rsidP="00F4481E">
            <w:pPr>
              <w:pStyle w:val="st12"/>
              <w:rPr>
                <w:rStyle w:val="st42"/>
                <w:sz w:val="20"/>
                <w:szCs w:val="20"/>
              </w:rPr>
            </w:pPr>
            <w:r w:rsidRPr="00B1720C">
              <w:rPr>
                <w:rStyle w:val="st42"/>
                <w:sz w:val="20"/>
                <w:szCs w:val="20"/>
              </w:rPr>
              <w:t>Найменування основних засобів</w:t>
            </w:r>
          </w:p>
        </w:tc>
        <w:tc>
          <w:tcPr>
            <w:tcW w:w="2379" w:type="dxa"/>
            <w:gridSpan w:val="2"/>
            <w:tcBorders>
              <w:top w:val="single" w:sz="4" w:space="0" w:color="000000"/>
              <w:left w:val="single" w:sz="4" w:space="0" w:color="000000"/>
              <w:bottom w:val="single" w:sz="4" w:space="0" w:color="000000"/>
              <w:right w:val="nil"/>
            </w:tcBorders>
          </w:tcPr>
          <w:p w:rsidR="007D624D" w:rsidRPr="00B1720C" w:rsidRDefault="007D624D" w:rsidP="00F4481E">
            <w:pPr>
              <w:pStyle w:val="st12"/>
              <w:rPr>
                <w:rStyle w:val="st42"/>
                <w:sz w:val="20"/>
                <w:szCs w:val="20"/>
              </w:rPr>
            </w:pPr>
            <w:r w:rsidRPr="00B1720C">
              <w:rPr>
                <w:rStyle w:val="st42"/>
                <w:sz w:val="20"/>
                <w:szCs w:val="20"/>
              </w:rPr>
              <w:t>Власні основні засоби (тис. грн)</w:t>
            </w:r>
          </w:p>
        </w:tc>
        <w:tc>
          <w:tcPr>
            <w:tcW w:w="2566" w:type="dxa"/>
            <w:gridSpan w:val="2"/>
            <w:tcBorders>
              <w:top w:val="single" w:sz="4" w:space="0" w:color="000000"/>
              <w:left w:val="single" w:sz="4" w:space="0" w:color="000000"/>
              <w:bottom w:val="single" w:sz="4" w:space="0" w:color="000000"/>
              <w:right w:val="single" w:sz="4" w:space="0" w:color="000000"/>
            </w:tcBorders>
          </w:tcPr>
          <w:p w:rsidR="007D624D" w:rsidRPr="00B1720C" w:rsidRDefault="007D624D" w:rsidP="00F4481E">
            <w:pPr>
              <w:pStyle w:val="st12"/>
              <w:rPr>
                <w:rStyle w:val="st42"/>
                <w:sz w:val="20"/>
                <w:szCs w:val="20"/>
              </w:rPr>
            </w:pPr>
            <w:r w:rsidRPr="00B1720C">
              <w:rPr>
                <w:rStyle w:val="st42"/>
                <w:sz w:val="20"/>
                <w:szCs w:val="20"/>
              </w:rPr>
              <w:t>Орендовані основні засоби (тис. грн)</w:t>
            </w:r>
          </w:p>
        </w:tc>
        <w:tc>
          <w:tcPr>
            <w:tcW w:w="2128" w:type="dxa"/>
            <w:gridSpan w:val="2"/>
            <w:tcBorders>
              <w:top w:val="single" w:sz="4" w:space="0" w:color="000000"/>
              <w:left w:val="nil"/>
              <w:bottom w:val="single" w:sz="4" w:space="0" w:color="000000"/>
              <w:right w:val="single" w:sz="4" w:space="0" w:color="000000"/>
            </w:tcBorders>
          </w:tcPr>
          <w:p w:rsidR="007D624D" w:rsidRPr="00B1720C" w:rsidRDefault="007D624D" w:rsidP="00384054">
            <w:pPr>
              <w:pStyle w:val="st12"/>
              <w:rPr>
                <w:rStyle w:val="st42"/>
                <w:sz w:val="20"/>
                <w:szCs w:val="20"/>
              </w:rPr>
            </w:pPr>
            <w:r w:rsidRPr="00B1720C">
              <w:rPr>
                <w:rStyle w:val="st42"/>
                <w:sz w:val="20"/>
                <w:szCs w:val="20"/>
              </w:rPr>
              <w:t xml:space="preserve">Основні засоби, </w:t>
            </w:r>
            <w:r w:rsidR="00384054">
              <w:rPr>
                <w:rStyle w:val="st42"/>
                <w:sz w:val="20"/>
                <w:szCs w:val="20"/>
              </w:rPr>
              <w:t>у</w:t>
            </w:r>
            <w:r w:rsidRPr="00B1720C">
              <w:rPr>
                <w:rStyle w:val="st42"/>
                <w:sz w:val="20"/>
                <w:szCs w:val="20"/>
              </w:rPr>
              <w:t>сього (тис. грн)</w:t>
            </w:r>
          </w:p>
        </w:tc>
      </w:tr>
      <w:tr w:rsidR="007D624D" w:rsidRPr="007D624D" w:rsidTr="001C0FAB">
        <w:tblPrEx>
          <w:tblCellSpacing w:w="-6" w:type="dxa"/>
        </w:tblPrEx>
        <w:trPr>
          <w:trHeight w:val="396"/>
          <w:tblCellSpacing w:w="-6" w:type="dxa"/>
        </w:trPr>
        <w:tc>
          <w:tcPr>
            <w:tcW w:w="2893" w:type="dxa"/>
            <w:vMerge/>
            <w:tcBorders>
              <w:top w:val="single" w:sz="4" w:space="0" w:color="000000"/>
              <w:left w:val="single" w:sz="4" w:space="0" w:color="000000"/>
              <w:bottom w:val="nil"/>
              <w:right w:val="single" w:sz="4" w:space="0" w:color="000000"/>
            </w:tcBorders>
          </w:tcPr>
          <w:p w:rsidR="007D624D" w:rsidRPr="00B1720C" w:rsidRDefault="007D624D" w:rsidP="00F4481E">
            <w:pPr>
              <w:pStyle w:val="st0"/>
              <w:spacing w:after="0"/>
              <w:ind w:left="0"/>
              <w:jc w:val="left"/>
              <w:rPr>
                <w:sz w:val="20"/>
                <w:szCs w:val="20"/>
              </w:rPr>
            </w:pPr>
          </w:p>
        </w:tc>
        <w:tc>
          <w:tcPr>
            <w:tcW w:w="1279" w:type="dxa"/>
            <w:tcBorders>
              <w:top w:val="single" w:sz="4" w:space="0" w:color="000000"/>
              <w:left w:val="single" w:sz="4" w:space="0" w:color="000000"/>
              <w:bottom w:val="nil"/>
              <w:right w:val="single" w:sz="4" w:space="0" w:color="000000"/>
            </w:tcBorders>
          </w:tcPr>
          <w:p w:rsidR="007D624D" w:rsidRPr="00B1720C" w:rsidRDefault="007D624D" w:rsidP="00F4481E">
            <w:pPr>
              <w:pStyle w:val="st12"/>
              <w:rPr>
                <w:rStyle w:val="st42"/>
                <w:sz w:val="20"/>
                <w:szCs w:val="20"/>
              </w:rPr>
            </w:pPr>
            <w:r w:rsidRPr="00B1720C">
              <w:rPr>
                <w:rStyle w:val="st42"/>
                <w:sz w:val="20"/>
                <w:szCs w:val="20"/>
              </w:rPr>
              <w:t>на початок періоду</w:t>
            </w:r>
          </w:p>
        </w:tc>
        <w:tc>
          <w:tcPr>
            <w:tcW w:w="1100" w:type="dxa"/>
            <w:tcBorders>
              <w:top w:val="single" w:sz="4" w:space="0" w:color="000000"/>
              <w:left w:val="single" w:sz="4" w:space="0" w:color="000000"/>
              <w:bottom w:val="nil"/>
              <w:right w:val="single" w:sz="4" w:space="0" w:color="000000"/>
            </w:tcBorders>
          </w:tcPr>
          <w:p w:rsidR="007D624D" w:rsidRPr="00B1720C" w:rsidRDefault="007D624D" w:rsidP="00F4481E">
            <w:pPr>
              <w:pStyle w:val="st12"/>
              <w:rPr>
                <w:rStyle w:val="st42"/>
                <w:sz w:val="20"/>
                <w:szCs w:val="20"/>
              </w:rPr>
            </w:pPr>
            <w:r w:rsidRPr="00B1720C">
              <w:rPr>
                <w:rStyle w:val="st42"/>
                <w:sz w:val="20"/>
                <w:szCs w:val="20"/>
              </w:rPr>
              <w:t>на кінець періоду</w:t>
            </w:r>
          </w:p>
        </w:tc>
        <w:tc>
          <w:tcPr>
            <w:tcW w:w="1287" w:type="dxa"/>
            <w:tcBorders>
              <w:top w:val="nil"/>
              <w:left w:val="single" w:sz="4" w:space="0" w:color="000000"/>
              <w:bottom w:val="nil"/>
              <w:right w:val="single" w:sz="4" w:space="0" w:color="000000"/>
            </w:tcBorders>
          </w:tcPr>
          <w:p w:rsidR="007D624D" w:rsidRPr="00B1720C" w:rsidRDefault="007D624D" w:rsidP="00F4481E">
            <w:pPr>
              <w:pStyle w:val="st12"/>
              <w:rPr>
                <w:rStyle w:val="st42"/>
                <w:sz w:val="20"/>
                <w:szCs w:val="20"/>
              </w:rPr>
            </w:pPr>
            <w:r w:rsidRPr="00B1720C">
              <w:rPr>
                <w:rStyle w:val="st42"/>
                <w:sz w:val="20"/>
                <w:szCs w:val="20"/>
              </w:rPr>
              <w:t>на початок періоду</w:t>
            </w:r>
          </w:p>
        </w:tc>
        <w:tc>
          <w:tcPr>
            <w:tcW w:w="1279" w:type="dxa"/>
            <w:tcBorders>
              <w:top w:val="nil"/>
              <w:left w:val="single" w:sz="4" w:space="0" w:color="000000"/>
              <w:bottom w:val="nil"/>
              <w:right w:val="nil"/>
            </w:tcBorders>
          </w:tcPr>
          <w:p w:rsidR="007D624D" w:rsidRPr="00B1720C" w:rsidRDefault="007D624D" w:rsidP="00F4481E">
            <w:pPr>
              <w:pStyle w:val="st12"/>
              <w:rPr>
                <w:rStyle w:val="st42"/>
                <w:sz w:val="20"/>
                <w:szCs w:val="20"/>
              </w:rPr>
            </w:pPr>
            <w:r w:rsidRPr="00B1720C">
              <w:rPr>
                <w:rStyle w:val="st42"/>
                <w:sz w:val="20"/>
                <w:szCs w:val="20"/>
              </w:rPr>
              <w:t>на кінець періоду</w:t>
            </w:r>
          </w:p>
        </w:tc>
        <w:tc>
          <w:tcPr>
            <w:tcW w:w="1165" w:type="dxa"/>
            <w:tcBorders>
              <w:top w:val="single" w:sz="4" w:space="0" w:color="000000"/>
              <w:left w:val="single" w:sz="4" w:space="0" w:color="000000"/>
              <w:bottom w:val="single" w:sz="4" w:space="0" w:color="000000"/>
              <w:right w:val="single" w:sz="4" w:space="0" w:color="000000"/>
            </w:tcBorders>
          </w:tcPr>
          <w:p w:rsidR="007D624D" w:rsidRPr="00B1720C" w:rsidRDefault="007D624D" w:rsidP="00F4481E">
            <w:pPr>
              <w:pStyle w:val="st12"/>
              <w:rPr>
                <w:rStyle w:val="st42"/>
                <w:sz w:val="20"/>
                <w:szCs w:val="20"/>
              </w:rPr>
            </w:pPr>
            <w:r w:rsidRPr="00B1720C">
              <w:rPr>
                <w:rStyle w:val="st42"/>
                <w:sz w:val="20"/>
                <w:szCs w:val="20"/>
              </w:rPr>
              <w:t>на початок періоду</w:t>
            </w:r>
          </w:p>
        </w:tc>
        <w:tc>
          <w:tcPr>
            <w:tcW w:w="963" w:type="dxa"/>
            <w:tcBorders>
              <w:top w:val="single" w:sz="4" w:space="0" w:color="000000"/>
              <w:left w:val="nil"/>
              <w:bottom w:val="single" w:sz="4" w:space="0" w:color="000000"/>
              <w:right w:val="single" w:sz="4" w:space="0" w:color="000000"/>
            </w:tcBorders>
          </w:tcPr>
          <w:p w:rsidR="007D624D" w:rsidRPr="00B1720C" w:rsidRDefault="007D624D" w:rsidP="00F4481E">
            <w:pPr>
              <w:pStyle w:val="st12"/>
              <w:rPr>
                <w:rStyle w:val="st42"/>
                <w:sz w:val="20"/>
                <w:szCs w:val="20"/>
              </w:rPr>
            </w:pPr>
            <w:r w:rsidRPr="00B1720C">
              <w:rPr>
                <w:rStyle w:val="st42"/>
                <w:sz w:val="20"/>
                <w:szCs w:val="20"/>
              </w:rPr>
              <w:t>на кінець періоду</w:t>
            </w:r>
          </w:p>
        </w:tc>
      </w:tr>
      <w:tr w:rsidR="00CA0BA8"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CA0BA8" w:rsidRPr="00B1720C" w:rsidRDefault="00CA0BA8" w:rsidP="00F4481E">
            <w:pPr>
              <w:pStyle w:val="st14"/>
              <w:rPr>
                <w:rStyle w:val="st42"/>
                <w:sz w:val="20"/>
                <w:szCs w:val="20"/>
              </w:rPr>
            </w:pPr>
            <w:r w:rsidRPr="00B1720C">
              <w:rPr>
                <w:rStyle w:val="st42"/>
                <w:sz w:val="20"/>
                <w:szCs w:val="20"/>
              </w:rPr>
              <w:t>1. Виробничого призначення:</w:t>
            </w:r>
          </w:p>
        </w:tc>
        <w:tc>
          <w:tcPr>
            <w:tcW w:w="1279" w:type="dxa"/>
            <w:tcBorders>
              <w:top w:val="single" w:sz="4" w:space="0" w:color="000000"/>
              <w:left w:val="single" w:sz="4" w:space="0" w:color="000000"/>
              <w:bottom w:val="single" w:sz="4" w:space="0" w:color="000000"/>
              <w:right w:val="single" w:sz="4" w:space="0" w:color="000000"/>
            </w:tcBorders>
          </w:tcPr>
          <w:p w:rsidR="00CA0BA8" w:rsidRPr="00B1720C" w:rsidRDefault="00CA0BA8" w:rsidP="00622B6B">
            <w:pPr>
              <w:pStyle w:val="st12"/>
              <w:rPr>
                <w:rStyle w:val="st42"/>
                <w:sz w:val="20"/>
                <w:szCs w:val="20"/>
              </w:rPr>
            </w:pPr>
            <w:r>
              <w:rPr>
                <w:rStyle w:val="st42"/>
                <w:sz w:val="20"/>
                <w:szCs w:val="20"/>
              </w:rPr>
              <w:t>13699,0</w:t>
            </w:r>
          </w:p>
        </w:tc>
        <w:tc>
          <w:tcPr>
            <w:tcW w:w="1100" w:type="dxa"/>
            <w:tcBorders>
              <w:top w:val="single" w:sz="4" w:space="0" w:color="000000"/>
              <w:left w:val="single" w:sz="4" w:space="0" w:color="000000"/>
              <w:bottom w:val="single" w:sz="4" w:space="0" w:color="000000"/>
              <w:right w:val="single" w:sz="4" w:space="0" w:color="000000"/>
            </w:tcBorders>
          </w:tcPr>
          <w:p w:rsidR="00CA0BA8" w:rsidRPr="00B1720C" w:rsidRDefault="00CA0BA8" w:rsidP="00993F45">
            <w:pPr>
              <w:pStyle w:val="st12"/>
              <w:rPr>
                <w:rStyle w:val="st42"/>
                <w:sz w:val="20"/>
                <w:szCs w:val="20"/>
              </w:rPr>
            </w:pPr>
            <w:r>
              <w:rPr>
                <w:rStyle w:val="st42"/>
                <w:sz w:val="20"/>
                <w:szCs w:val="20"/>
              </w:rPr>
              <w:t>12667,0</w:t>
            </w:r>
          </w:p>
        </w:tc>
        <w:tc>
          <w:tcPr>
            <w:tcW w:w="1287" w:type="dxa"/>
            <w:tcBorders>
              <w:top w:val="single" w:sz="4" w:space="0" w:color="000000"/>
              <w:left w:val="single" w:sz="4" w:space="0" w:color="000000"/>
              <w:bottom w:val="single" w:sz="4" w:space="0" w:color="000000"/>
              <w:right w:val="single" w:sz="4" w:space="0" w:color="000000"/>
            </w:tcBorders>
          </w:tcPr>
          <w:p w:rsidR="00CA0BA8" w:rsidRPr="00B1720C" w:rsidRDefault="00CA0BA8"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CA0BA8" w:rsidRPr="00B1720C" w:rsidRDefault="00CA0BA8"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CA0BA8" w:rsidRPr="00B1720C" w:rsidRDefault="00CA0BA8" w:rsidP="00C5709D">
            <w:pPr>
              <w:pStyle w:val="st12"/>
              <w:rPr>
                <w:rStyle w:val="st42"/>
                <w:sz w:val="20"/>
                <w:szCs w:val="20"/>
              </w:rPr>
            </w:pPr>
            <w:r>
              <w:rPr>
                <w:rStyle w:val="st42"/>
                <w:sz w:val="20"/>
                <w:szCs w:val="20"/>
              </w:rPr>
              <w:t>12667,0</w:t>
            </w:r>
          </w:p>
        </w:tc>
        <w:tc>
          <w:tcPr>
            <w:tcW w:w="963" w:type="dxa"/>
            <w:tcBorders>
              <w:top w:val="single" w:sz="4" w:space="0" w:color="000000"/>
              <w:left w:val="nil"/>
              <w:bottom w:val="single" w:sz="4" w:space="0" w:color="000000"/>
              <w:right w:val="single" w:sz="4" w:space="0" w:color="000000"/>
            </w:tcBorders>
          </w:tcPr>
          <w:p w:rsidR="00CA0BA8" w:rsidRPr="00B1720C" w:rsidRDefault="00CA0BA8" w:rsidP="00993F45">
            <w:pPr>
              <w:pStyle w:val="st12"/>
              <w:rPr>
                <w:rStyle w:val="st42"/>
                <w:sz w:val="20"/>
                <w:szCs w:val="20"/>
              </w:rPr>
            </w:pPr>
            <w:r>
              <w:rPr>
                <w:rStyle w:val="st42"/>
                <w:sz w:val="20"/>
                <w:szCs w:val="20"/>
              </w:rPr>
              <w:t>13699,0</w:t>
            </w:r>
          </w:p>
        </w:tc>
      </w:tr>
      <w:tr w:rsidR="00CA0BA8"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CA0BA8" w:rsidRPr="00B1720C" w:rsidRDefault="00CA0BA8" w:rsidP="00F4481E">
            <w:pPr>
              <w:pStyle w:val="st14"/>
              <w:rPr>
                <w:rStyle w:val="st42"/>
                <w:sz w:val="20"/>
                <w:szCs w:val="20"/>
              </w:rPr>
            </w:pPr>
            <w:r w:rsidRPr="00B1720C">
              <w:rPr>
                <w:rStyle w:val="st42"/>
                <w:sz w:val="20"/>
                <w:szCs w:val="20"/>
              </w:rPr>
              <w:t>будівлі та споруди</w:t>
            </w:r>
          </w:p>
        </w:tc>
        <w:tc>
          <w:tcPr>
            <w:tcW w:w="1279" w:type="dxa"/>
            <w:tcBorders>
              <w:top w:val="single" w:sz="4" w:space="0" w:color="000000"/>
              <w:left w:val="single" w:sz="4" w:space="0" w:color="000000"/>
              <w:bottom w:val="single" w:sz="4" w:space="0" w:color="000000"/>
              <w:right w:val="single" w:sz="4" w:space="0" w:color="000000"/>
            </w:tcBorders>
          </w:tcPr>
          <w:p w:rsidR="00CA0BA8" w:rsidRPr="00B1720C" w:rsidRDefault="00CA0BA8" w:rsidP="00622B6B">
            <w:pPr>
              <w:pStyle w:val="st12"/>
              <w:rPr>
                <w:rStyle w:val="st42"/>
                <w:sz w:val="20"/>
                <w:szCs w:val="20"/>
              </w:rPr>
            </w:pPr>
            <w:r>
              <w:rPr>
                <w:rStyle w:val="st42"/>
                <w:sz w:val="20"/>
                <w:szCs w:val="20"/>
              </w:rPr>
              <w:t>12216,0</w:t>
            </w:r>
          </w:p>
        </w:tc>
        <w:tc>
          <w:tcPr>
            <w:tcW w:w="1100" w:type="dxa"/>
            <w:tcBorders>
              <w:top w:val="single" w:sz="4" w:space="0" w:color="000000"/>
              <w:left w:val="single" w:sz="4" w:space="0" w:color="000000"/>
              <w:bottom w:val="single" w:sz="4" w:space="0" w:color="000000"/>
              <w:right w:val="single" w:sz="4" w:space="0" w:color="000000"/>
            </w:tcBorders>
          </w:tcPr>
          <w:p w:rsidR="00CA0BA8" w:rsidRPr="00B1720C" w:rsidRDefault="00CA0BA8" w:rsidP="00993F45">
            <w:pPr>
              <w:pStyle w:val="st12"/>
              <w:rPr>
                <w:rStyle w:val="st42"/>
                <w:sz w:val="20"/>
                <w:szCs w:val="20"/>
              </w:rPr>
            </w:pPr>
            <w:r>
              <w:rPr>
                <w:rStyle w:val="st42"/>
                <w:sz w:val="20"/>
                <w:szCs w:val="20"/>
              </w:rPr>
              <w:t>10970,0</w:t>
            </w:r>
          </w:p>
        </w:tc>
        <w:tc>
          <w:tcPr>
            <w:tcW w:w="1287" w:type="dxa"/>
            <w:tcBorders>
              <w:top w:val="single" w:sz="4" w:space="0" w:color="000000"/>
              <w:left w:val="single" w:sz="4" w:space="0" w:color="000000"/>
              <w:bottom w:val="single" w:sz="4" w:space="0" w:color="000000"/>
              <w:right w:val="single" w:sz="4" w:space="0" w:color="000000"/>
            </w:tcBorders>
          </w:tcPr>
          <w:p w:rsidR="00CA0BA8" w:rsidRPr="00B1720C" w:rsidRDefault="00CA0BA8"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CA0BA8" w:rsidRPr="00B1720C" w:rsidRDefault="00CA0BA8"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CA0BA8" w:rsidRPr="00B1720C" w:rsidRDefault="00CA0BA8" w:rsidP="00C5709D">
            <w:pPr>
              <w:pStyle w:val="st12"/>
              <w:rPr>
                <w:rStyle w:val="st42"/>
                <w:sz w:val="20"/>
                <w:szCs w:val="20"/>
              </w:rPr>
            </w:pPr>
            <w:r>
              <w:rPr>
                <w:rStyle w:val="st42"/>
                <w:sz w:val="20"/>
                <w:szCs w:val="20"/>
              </w:rPr>
              <w:t>10970,0</w:t>
            </w:r>
          </w:p>
        </w:tc>
        <w:tc>
          <w:tcPr>
            <w:tcW w:w="963" w:type="dxa"/>
            <w:tcBorders>
              <w:top w:val="single" w:sz="4" w:space="0" w:color="000000"/>
              <w:left w:val="nil"/>
              <w:bottom w:val="single" w:sz="4" w:space="0" w:color="000000"/>
              <w:right w:val="single" w:sz="4" w:space="0" w:color="000000"/>
            </w:tcBorders>
          </w:tcPr>
          <w:p w:rsidR="00CA0BA8" w:rsidRPr="00B1720C" w:rsidRDefault="00CA0BA8" w:rsidP="00993F45">
            <w:pPr>
              <w:pStyle w:val="st12"/>
              <w:rPr>
                <w:rStyle w:val="st42"/>
                <w:sz w:val="20"/>
                <w:szCs w:val="20"/>
              </w:rPr>
            </w:pPr>
            <w:r>
              <w:rPr>
                <w:rStyle w:val="st42"/>
                <w:sz w:val="20"/>
                <w:szCs w:val="20"/>
              </w:rPr>
              <w:t>12216,0</w:t>
            </w:r>
          </w:p>
        </w:tc>
      </w:tr>
      <w:tr w:rsidR="00CA0BA8"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CA0BA8" w:rsidRPr="00B1720C" w:rsidRDefault="00CA0BA8" w:rsidP="00F4481E">
            <w:pPr>
              <w:pStyle w:val="st14"/>
              <w:rPr>
                <w:rStyle w:val="st42"/>
                <w:sz w:val="20"/>
                <w:szCs w:val="20"/>
              </w:rPr>
            </w:pPr>
            <w:r w:rsidRPr="00B1720C">
              <w:rPr>
                <w:rStyle w:val="st42"/>
                <w:sz w:val="20"/>
                <w:szCs w:val="20"/>
              </w:rPr>
              <w:t>машини та обладнання</w:t>
            </w:r>
          </w:p>
        </w:tc>
        <w:tc>
          <w:tcPr>
            <w:tcW w:w="1279" w:type="dxa"/>
            <w:tcBorders>
              <w:top w:val="single" w:sz="4" w:space="0" w:color="000000"/>
              <w:left w:val="single" w:sz="4" w:space="0" w:color="000000"/>
              <w:bottom w:val="single" w:sz="4" w:space="0" w:color="000000"/>
              <w:right w:val="single" w:sz="4" w:space="0" w:color="000000"/>
            </w:tcBorders>
          </w:tcPr>
          <w:p w:rsidR="00CA0BA8" w:rsidRPr="00B1720C" w:rsidRDefault="00CA0BA8" w:rsidP="00622B6B">
            <w:pPr>
              <w:pStyle w:val="st12"/>
              <w:rPr>
                <w:rStyle w:val="st42"/>
                <w:sz w:val="20"/>
                <w:szCs w:val="20"/>
              </w:rPr>
            </w:pPr>
            <w:r>
              <w:rPr>
                <w:rStyle w:val="st42"/>
                <w:sz w:val="20"/>
                <w:szCs w:val="20"/>
              </w:rPr>
              <w:t>530,0</w:t>
            </w:r>
          </w:p>
        </w:tc>
        <w:tc>
          <w:tcPr>
            <w:tcW w:w="1100" w:type="dxa"/>
            <w:tcBorders>
              <w:top w:val="single" w:sz="4" w:space="0" w:color="000000"/>
              <w:left w:val="single" w:sz="4" w:space="0" w:color="000000"/>
              <w:bottom w:val="single" w:sz="4" w:space="0" w:color="000000"/>
              <w:right w:val="single" w:sz="4" w:space="0" w:color="000000"/>
            </w:tcBorders>
          </w:tcPr>
          <w:p w:rsidR="00CA0BA8" w:rsidRPr="00B1720C" w:rsidRDefault="00CA0BA8" w:rsidP="00993F45">
            <w:pPr>
              <w:pStyle w:val="st12"/>
              <w:rPr>
                <w:rStyle w:val="st42"/>
                <w:sz w:val="20"/>
                <w:szCs w:val="20"/>
              </w:rPr>
            </w:pPr>
            <w:r>
              <w:rPr>
                <w:rStyle w:val="st42"/>
                <w:sz w:val="20"/>
                <w:szCs w:val="20"/>
              </w:rPr>
              <w:t>862,0</w:t>
            </w:r>
          </w:p>
        </w:tc>
        <w:tc>
          <w:tcPr>
            <w:tcW w:w="1287" w:type="dxa"/>
            <w:tcBorders>
              <w:top w:val="single" w:sz="4" w:space="0" w:color="000000"/>
              <w:left w:val="single" w:sz="4" w:space="0" w:color="000000"/>
              <w:bottom w:val="single" w:sz="4" w:space="0" w:color="000000"/>
              <w:right w:val="single" w:sz="4" w:space="0" w:color="000000"/>
            </w:tcBorders>
          </w:tcPr>
          <w:p w:rsidR="00CA0BA8" w:rsidRPr="00B1720C" w:rsidRDefault="00CA0BA8"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CA0BA8" w:rsidRPr="00B1720C" w:rsidRDefault="00CA0BA8"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CA0BA8" w:rsidRPr="00B1720C" w:rsidRDefault="00CA0BA8" w:rsidP="00C5709D">
            <w:pPr>
              <w:pStyle w:val="st12"/>
              <w:rPr>
                <w:rStyle w:val="st42"/>
                <w:sz w:val="20"/>
                <w:szCs w:val="20"/>
              </w:rPr>
            </w:pPr>
            <w:r>
              <w:rPr>
                <w:rStyle w:val="st42"/>
                <w:sz w:val="20"/>
                <w:szCs w:val="20"/>
              </w:rPr>
              <w:t>862,0</w:t>
            </w:r>
          </w:p>
        </w:tc>
        <w:tc>
          <w:tcPr>
            <w:tcW w:w="963" w:type="dxa"/>
            <w:tcBorders>
              <w:top w:val="single" w:sz="4" w:space="0" w:color="000000"/>
              <w:left w:val="nil"/>
              <w:bottom w:val="single" w:sz="4" w:space="0" w:color="000000"/>
              <w:right w:val="single" w:sz="4" w:space="0" w:color="000000"/>
            </w:tcBorders>
          </w:tcPr>
          <w:p w:rsidR="00CA0BA8" w:rsidRPr="00B1720C" w:rsidRDefault="00CA0BA8" w:rsidP="00993F45">
            <w:pPr>
              <w:pStyle w:val="st12"/>
              <w:rPr>
                <w:rStyle w:val="st42"/>
                <w:sz w:val="20"/>
                <w:szCs w:val="20"/>
              </w:rPr>
            </w:pPr>
            <w:r>
              <w:rPr>
                <w:rStyle w:val="st42"/>
                <w:sz w:val="20"/>
                <w:szCs w:val="20"/>
              </w:rPr>
              <w:t>530,0</w:t>
            </w:r>
          </w:p>
        </w:tc>
      </w:tr>
      <w:tr w:rsidR="00CA0BA8"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CA0BA8" w:rsidRPr="00B1720C" w:rsidRDefault="00CA0BA8" w:rsidP="00F4481E">
            <w:pPr>
              <w:pStyle w:val="st14"/>
              <w:rPr>
                <w:rStyle w:val="st42"/>
                <w:sz w:val="20"/>
                <w:szCs w:val="20"/>
              </w:rPr>
            </w:pPr>
            <w:r w:rsidRPr="00B1720C">
              <w:rPr>
                <w:rStyle w:val="st42"/>
                <w:sz w:val="20"/>
                <w:szCs w:val="20"/>
              </w:rPr>
              <w:lastRenderedPageBreak/>
              <w:t>транспортні засоби</w:t>
            </w:r>
          </w:p>
        </w:tc>
        <w:tc>
          <w:tcPr>
            <w:tcW w:w="1279" w:type="dxa"/>
            <w:tcBorders>
              <w:top w:val="single" w:sz="4" w:space="0" w:color="000000"/>
              <w:left w:val="single" w:sz="4" w:space="0" w:color="000000"/>
              <w:bottom w:val="single" w:sz="4" w:space="0" w:color="000000"/>
              <w:right w:val="single" w:sz="4" w:space="0" w:color="000000"/>
            </w:tcBorders>
          </w:tcPr>
          <w:p w:rsidR="00CA0BA8" w:rsidRPr="00B1720C" w:rsidRDefault="00CA0BA8" w:rsidP="00622B6B">
            <w:pPr>
              <w:pStyle w:val="st12"/>
              <w:rPr>
                <w:rStyle w:val="st42"/>
                <w:sz w:val="20"/>
                <w:szCs w:val="20"/>
              </w:rPr>
            </w:pPr>
            <w:r>
              <w:rPr>
                <w:rStyle w:val="st42"/>
                <w:sz w:val="20"/>
                <w:szCs w:val="20"/>
              </w:rPr>
              <w:t>953,0</w:t>
            </w:r>
          </w:p>
        </w:tc>
        <w:tc>
          <w:tcPr>
            <w:tcW w:w="1100" w:type="dxa"/>
            <w:tcBorders>
              <w:top w:val="single" w:sz="4" w:space="0" w:color="000000"/>
              <w:left w:val="single" w:sz="4" w:space="0" w:color="000000"/>
              <w:bottom w:val="single" w:sz="4" w:space="0" w:color="000000"/>
              <w:right w:val="single" w:sz="4" w:space="0" w:color="000000"/>
            </w:tcBorders>
          </w:tcPr>
          <w:p w:rsidR="00CA0BA8" w:rsidRPr="00B1720C" w:rsidRDefault="00CA0BA8" w:rsidP="00993F45">
            <w:pPr>
              <w:pStyle w:val="st12"/>
              <w:rPr>
                <w:rStyle w:val="st42"/>
                <w:sz w:val="20"/>
                <w:szCs w:val="20"/>
              </w:rPr>
            </w:pPr>
            <w:r>
              <w:rPr>
                <w:rStyle w:val="st42"/>
                <w:sz w:val="20"/>
                <w:szCs w:val="20"/>
              </w:rPr>
              <w:t>835,0</w:t>
            </w:r>
          </w:p>
        </w:tc>
        <w:tc>
          <w:tcPr>
            <w:tcW w:w="1287" w:type="dxa"/>
            <w:tcBorders>
              <w:top w:val="single" w:sz="4" w:space="0" w:color="000000"/>
              <w:left w:val="single" w:sz="4" w:space="0" w:color="000000"/>
              <w:bottom w:val="single" w:sz="4" w:space="0" w:color="000000"/>
              <w:right w:val="single" w:sz="4" w:space="0" w:color="000000"/>
            </w:tcBorders>
          </w:tcPr>
          <w:p w:rsidR="00CA0BA8" w:rsidRPr="00B1720C" w:rsidRDefault="00CA0BA8"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CA0BA8" w:rsidRPr="00B1720C" w:rsidRDefault="00CA0BA8"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CA0BA8" w:rsidRPr="00B1720C" w:rsidRDefault="00D97845" w:rsidP="00C5709D">
            <w:pPr>
              <w:pStyle w:val="st12"/>
              <w:rPr>
                <w:rStyle w:val="st42"/>
                <w:sz w:val="20"/>
                <w:szCs w:val="20"/>
              </w:rPr>
            </w:pPr>
            <w:r>
              <w:rPr>
                <w:rStyle w:val="st42"/>
                <w:sz w:val="20"/>
                <w:szCs w:val="20"/>
              </w:rPr>
              <w:t>953</w:t>
            </w:r>
            <w:r w:rsidR="00CA0BA8">
              <w:rPr>
                <w:rStyle w:val="st42"/>
                <w:sz w:val="20"/>
                <w:szCs w:val="20"/>
              </w:rPr>
              <w:t>,0</w:t>
            </w:r>
          </w:p>
        </w:tc>
        <w:tc>
          <w:tcPr>
            <w:tcW w:w="963" w:type="dxa"/>
            <w:tcBorders>
              <w:top w:val="single" w:sz="4" w:space="0" w:color="000000"/>
              <w:left w:val="nil"/>
              <w:bottom w:val="single" w:sz="4" w:space="0" w:color="000000"/>
              <w:right w:val="single" w:sz="4" w:space="0" w:color="000000"/>
            </w:tcBorders>
          </w:tcPr>
          <w:p w:rsidR="00CA0BA8" w:rsidRPr="00B1720C" w:rsidRDefault="00D97845" w:rsidP="00993F45">
            <w:pPr>
              <w:pStyle w:val="st12"/>
              <w:rPr>
                <w:rStyle w:val="st42"/>
                <w:sz w:val="20"/>
                <w:szCs w:val="20"/>
              </w:rPr>
            </w:pPr>
            <w:r>
              <w:rPr>
                <w:rStyle w:val="st42"/>
                <w:sz w:val="20"/>
                <w:szCs w:val="20"/>
              </w:rPr>
              <w:t>835</w:t>
            </w:r>
            <w:r w:rsidR="00CA0BA8">
              <w:rPr>
                <w:rStyle w:val="st42"/>
                <w:sz w:val="20"/>
                <w:szCs w:val="20"/>
              </w:rPr>
              <w:t>,0</w:t>
            </w:r>
          </w:p>
        </w:tc>
      </w:tr>
      <w:tr w:rsidR="00CA0BA8"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CA0BA8" w:rsidRPr="00B1720C" w:rsidRDefault="00CA0BA8" w:rsidP="00F4481E">
            <w:pPr>
              <w:pStyle w:val="st14"/>
              <w:rPr>
                <w:rStyle w:val="st42"/>
                <w:sz w:val="20"/>
                <w:szCs w:val="20"/>
              </w:rPr>
            </w:pPr>
            <w:r w:rsidRPr="00B1720C">
              <w:rPr>
                <w:rStyle w:val="st42"/>
                <w:sz w:val="20"/>
                <w:szCs w:val="20"/>
              </w:rPr>
              <w:t>земельні ділянки</w:t>
            </w:r>
          </w:p>
        </w:tc>
        <w:tc>
          <w:tcPr>
            <w:tcW w:w="1279" w:type="dxa"/>
            <w:tcBorders>
              <w:top w:val="single" w:sz="4" w:space="0" w:color="000000"/>
              <w:left w:val="single" w:sz="4" w:space="0" w:color="000000"/>
              <w:bottom w:val="single" w:sz="4" w:space="0" w:color="000000"/>
              <w:right w:val="single" w:sz="4" w:space="0" w:color="000000"/>
            </w:tcBorders>
          </w:tcPr>
          <w:p w:rsidR="00CA0BA8" w:rsidRPr="00B1720C" w:rsidRDefault="00CA0BA8" w:rsidP="00622B6B">
            <w:pPr>
              <w:pStyle w:val="st12"/>
              <w:rPr>
                <w:rStyle w:val="st42"/>
                <w:sz w:val="20"/>
                <w:szCs w:val="20"/>
              </w:rPr>
            </w:pPr>
            <w:r>
              <w:rPr>
                <w:rStyle w:val="st42"/>
                <w:sz w:val="20"/>
                <w:szCs w:val="20"/>
              </w:rPr>
              <w:t>0</w:t>
            </w:r>
          </w:p>
        </w:tc>
        <w:tc>
          <w:tcPr>
            <w:tcW w:w="1100" w:type="dxa"/>
            <w:tcBorders>
              <w:top w:val="single" w:sz="4" w:space="0" w:color="000000"/>
              <w:left w:val="single" w:sz="4" w:space="0" w:color="000000"/>
              <w:bottom w:val="single" w:sz="4" w:space="0" w:color="000000"/>
              <w:right w:val="single" w:sz="4" w:space="0" w:color="000000"/>
            </w:tcBorders>
          </w:tcPr>
          <w:p w:rsidR="00CA0BA8" w:rsidRPr="00B1720C" w:rsidRDefault="00CA0BA8" w:rsidP="00993F45">
            <w:pPr>
              <w:pStyle w:val="st12"/>
              <w:rPr>
                <w:rStyle w:val="st42"/>
                <w:sz w:val="20"/>
                <w:szCs w:val="20"/>
              </w:rPr>
            </w:pPr>
            <w:r>
              <w:rPr>
                <w:rStyle w:val="st42"/>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CA0BA8" w:rsidRPr="00B1720C" w:rsidRDefault="00CA0BA8"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CA0BA8" w:rsidRPr="00B1720C" w:rsidRDefault="00CA0BA8"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CA0BA8" w:rsidRPr="00B1720C" w:rsidRDefault="00CA0BA8" w:rsidP="00C5709D">
            <w:pPr>
              <w:pStyle w:val="st12"/>
              <w:rPr>
                <w:rStyle w:val="st42"/>
                <w:sz w:val="20"/>
                <w:szCs w:val="20"/>
              </w:rPr>
            </w:pPr>
            <w:r>
              <w:rPr>
                <w:rStyle w:val="st42"/>
                <w:sz w:val="20"/>
                <w:szCs w:val="20"/>
              </w:rPr>
              <w:t>0</w:t>
            </w:r>
          </w:p>
        </w:tc>
        <w:tc>
          <w:tcPr>
            <w:tcW w:w="963" w:type="dxa"/>
            <w:tcBorders>
              <w:top w:val="single" w:sz="4" w:space="0" w:color="000000"/>
              <w:left w:val="nil"/>
              <w:bottom w:val="single" w:sz="4" w:space="0" w:color="000000"/>
              <w:right w:val="single" w:sz="4" w:space="0" w:color="000000"/>
            </w:tcBorders>
          </w:tcPr>
          <w:p w:rsidR="00CA0BA8" w:rsidRPr="00B1720C" w:rsidRDefault="00CA0BA8" w:rsidP="00993F45">
            <w:pPr>
              <w:pStyle w:val="st12"/>
              <w:rPr>
                <w:rStyle w:val="st42"/>
                <w:sz w:val="20"/>
                <w:szCs w:val="20"/>
              </w:rPr>
            </w:pPr>
            <w:r>
              <w:rPr>
                <w:rStyle w:val="st42"/>
                <w:sz w:val="20"/>
                <w:szCs w:val="20"/>
              </w:rPr>
              <w:t>0</w:t>
            </w:r>
          </w:p>
        </w:tc>
      </w:tr>
      <w:tr w:rsidR="00CA0BA8"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CA0BA8" w:rsidRPr="00B1720C" w:rsidRDefault="00CA0BA8" w:rsidP="00F4481E">
            <w:pPr>
              <w:pStyle w:val="st14"/>
              <w:rPr>
                <w:rStyle w:val="st42"/>
                <w:sz w:val="20"/>
                <w:szCs w:val="20"/>
              </w:rPr>
            </w:pPr>
            <w:r w:rsidRPr="00B1720C">
              <w:rPr>
                <w:rStyle w:val="st42"/>
                <w:sz w:val="20"/>
                <w:szCs w:val="20"/>
              </w:rPr>
              <w:t>інші</w:t>
            </w:r>
          </w:p>
        </w:tc>
        <w:tc>
          <w:tcPr>
            <w:tcW w:w="1279" w:type="dxa"/>
            <w:tcBorders>
              <w:top w:val="single" w:sz="4" w:space="0" w:color="000000"/>
              <w:left w:val="single" w:sz="4" w:space="0" w:color="000000"/>
              <w:bottom w:val="single" w:sz="4" w:space="0" w:color="000000"/>
              <w:right w:val="single" w:sz="4" w:space="0" w:color="000000"/>
            </w:tcBorders>
          </w:tcPr>
          <w:p w:rsidR="00CA0BA8" w:rsidRPr="00B1720C" w:rsidRDefault="00CA0BA8" w:rsidP="00622B6B">
            <w:pPr>
              <w:pStyle w:val="st12"/>
              <w:rPr>
                <w:rStyle w:val="st42"/>
                <w:sz w:val="20"/>
                <w:szCs w:val="20"/>
              </w:rPr>
            </w:pPr>
            <w:r>
              <w:rPr>
                <w:rStyle w:val="st42"/>
                <w:sz w:val="20"/>
                <w:szCs w:val="20"/>
              </w:rPr>
              <w:t>0</w:t>
            </w:r>
          </w:p>
        </w:tc>
        <w:tc>
          <w:tcPr>
            <w:tcW w:w="1100" w:type="dxa"/>
            <w:tcBorders>
              <w:top w:val="single" w:sz="4" w:space="0" w:color="000000"/>
              <w:left w:val="single" w:sz="4" w:space="0" w:color="000000"/>
              <w:bottom w:val="single" w:sz="4" w:space="0" w:color="000000"/>
              <w:right w:val="single" w:sz="4" w:space="0" w:color="000000"/>
            </w:tcBorders>
          </w:tcPr>
          <w:p w:rsidR="00CA0BA8" w:rsidRPr="00B1720C" w:rsidRDefault="00CA0BA8" w:rsidP="00993F45">
            <w:pPr>
              <w:pStyle w:val="st12"/>
              <w:rPr>
                <w:rStyle w:val="st42"/>
                <w:sz w:val="20"/>
                <w:szCs w:val="20"/>
              </w:rPr>
            </w:pPr>
            <w:r>
              <w:rPr>
                <w:rStyle w:val="st42"/>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CA0BA8" w:rsidRPr="00B1720C" w:rsidRDefault="00CA0BA8"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CA0BA8" w:rsidRPr="00B1720C" w:rsidRDefault="00CA0BA8"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CA0BA8" w:rsidRPr="00B1720C" w:rsidRDefault="00CA0BA8" w:rsidP="00C5709D">
            <w:pPr>
              <w:pStyle w:val="st12"/>
              <w:rPr>
                <w:rStyle w:val="st42"/>
                <w:sz w:val="20"/>
                <w:szCs w:val="20"/>
              </w:rPr>
            </w:pPr>
            <w:r>
              <w:rPr>
                <w:rStyle w:val="st42"/>
                <w:sz w:val="20"/>
                <w:szCs w:val="20"/>
              </w:rPr>
              <w:t>0</w:t>
            </w:r>
          </w:p>
        </w:tc>
        <w:tc>
          <w:tcPr>
            <w:tcW w:w="963" w:type="dxa"/>
            <w:tcBorders>
              <w:top w:val="single" w:sz="4" w:space="0" w:color="000000"/>
              <w:left w:val="nil"/>
              <w:bottom w:val="single" w:sz="4" w:space="0" w:color="000000"/>
              <w:right w:val="single" w:sz="4" w:space="0" w:color="000000"/>
            </w:tcBorders>
          </w:tcPr>
          <w:p w:rsidR="00CA0BA8" w:rsidRPr="00B1720C" w:rsidRDefault="00CA0BA8" w:rsidP="00993F45">
            <w:pPr>
              <w:pStyle w:val="st12"/>
              <w:rPr>
                <w:rStyle w:val="st42"/>
                <w:sz w:val="20"/>
                <w:szCs w:val="20"/>
              </w:rPr>
            </w:pPr>
            <w:r>
              <w:rPr>
                <w:rStyle w:val="st42"/>
                <w:sz w:val="20"/>
                <w:szCs w:val="20"/>
              </w:rPr>
              <w:t>0</w:t>
            </w:r>
          </w:p>
        </w:tc>
      </w:tr>
      <w:tr w:rsidR="00CA0BA8"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CA0BA8" w:rsidRPr="00B1720C" w:rsidRDefault="00CA0BA8" w:rsidP="00F4481E">
            <w:pPr>
              <w:pStyle w:val="st14"/>
              <w:rPr>
                <w:rStyle w:val="st42"/>
                <w:sz w:val="20"/>
                <w:szCs w:val="20"/>
              </w:rPr>
            </w:pPr>
            <w:r w:rsidRPr="00B1720C">
              <w:rPr>
                <w:rStyle w:val="st42"/>
                <w:sz w:val="20"/>
                <w:szCs w:val="20"/>
              </w:rPr>
              <w:t>2. Невиробничого призначення:</w:t>
            </w:r>
          </w:p>
        </w:tc>
        <w:tc>
          <w:tcPr>
            <w:tcW w:w="1279" w:type="dxa"/>
            <w:tcBorders>
              <w:top w:val="single" w:sz="4" w:space="0" w:color="000000"/>
              <w:left w:val="single" w:sz="4" w:space="0" w:color="000000"/>
              <w:bottom w:val="single" w:sz="4" w:space="0" w:color="000000"/>
              <w:right w:val="single" w:sz="4" w:space="0" w:color="000000"/>
            </w:tcBorders>
          </w:tcPr>
          <w:p w:rsidR="00CA0BA8" w:rsidRPr="00B1720C" w:rsidRDefault="00CA0BA8" w:rsidP="00622B6B">
            <w:pPr>
              <w:pStyle w:val="st12"/>
              <w:rPr>
                <w:rStyle w:val="st42"/>
                <w:sz w:val="20"/>
                <w:szCs w:val="20"/>
              </w:rPr>
            </w:pPr>
            <w:r>
              <w:rPr>
                <w:rStyle w:val="st42"/>
                <w:sz w:val="20"/>
                <w:szCs w:val="20"/>
              </w:rPr>
              <w:t>0</w:t>
            </w:r>
          </w:p>
        </w:tc>
        <w:tc>
          <w:tcPr>
            <w:tcW w:w="1100" w:type="dxa"/>
            <w:tcBorders>
              <w:top w:val="single" w:sz="4" w:space="0" w:color="000000"/>
              <w:left w:val="single" w:sz="4" w:space="0" w:color="000000"/>
              <w:bottom w:val="single" w:sz="4" w:space="0" w:color="000000"/>
              <w:right w:val="single" w:sz="4" w:space="0" w:color="000000"/>
            </w:tcBorders>
          </w:tcPr>
          <w:p w:rsidR="00CA0BA8" w:rsidRPr="00B1720C" w:rsidRDefault="00CA0BA8" w:rsidP="00993F45">
            <w:pPr>
              <w:pStyle w:val="st12"/>
              <w:rPr>
                <w:rStyle w:val="st42"/>
                <w:sz w:val="20"/>
                <w:szCs w:val="20"/>
              </w:rPr>
            </w:pPr>
            <w:r>
              <w:rPr>
                <w:rStyle w:val="st42"/>
                <w:sz w:val="20"/>
                <w:szCs w:val="20"/>
              </w:rPr>
              <w:t>2,0</w:t>
            </w:r>
          </w:p>
        </w:tc>
        <w:tc>
          <w:tcPr>
            <w:tcW w:w="1287" w:type="dxa"/>
            <w:tcBorders>
              <w:top w:val="single" w:sz="4" w:space="0" w:color="000000"/>
              <w:left w:val="single" w:sz="4" w:space="0" w:color="000000"/>
              <w:bottom w:val="single" w:sz="4" w:space="0" w:color="000000"/>
              <w:right w:val="single" w:sz="4" w:space="0" w:color="000000"/>
            </w:tcBorders>
          </w:tcPr>
          <w:p w:rsidR="00CA0BA8" w:rsidRPr="00B1720C" w:rsidRDefault="00CA0BA8"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CA0BA8" w:rsidRPr="00B1720C" w:rsidRDefault="00CA0BA8"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CA0BA8" w:rsidRPr="00B1720C" w:rsidRDefault="00CA0BA8" w:rsidP="00C5709D">
            <w:pPr>
              <w:pStyle w:val="st12"/>
              <w:rPr>
                <w:rStyle w:val="st42"/>
                <w:sz w:val="20"/>
                <w:szCs w:val="20"/>
              </w:rPr>
            </w:pPr>
            <w:r>
              <w:rPr>
                <w:rStyle w:val="st42"/>
                <w:sz w:val="20"/>
                <w:szCs w:val="20"/>
              </w:rPr>
              <w:t>2,0</w:t>
            </w:r>
          </w:p>
        </w:tc>
        <w:tc>
          <w:tcPr>
            <w:tcW w:w="963" w:type="dxa"/>
            <w:tcBorders>
              <w:top w:val="single" w:sz="4" w:space="0" w:color="000000"/>
              <w:left w:val="nil"/>
              <w:bottom w:val="single" w:sz="4" w:space="0" w:color="000000"/>
              <w:right w:val="single" w:sz="4" w:space="0" w:color="000000"/>
            </w:tcBorders>
          </w:tcPr>
          <w:p w:rsidR="00CA0BA8" w:rsidRPr="00B1720C" w:rsidRDefault="00CA0BA8" w:rsidP="00993F45">
            <w:pPr>
              <w:pStyle w:val="st12"/>
              <w:rPr>
                <w:rStyle w:val="st42"/>
                <w:sz w:val="20"/>
                <w:szCs w:val="20"/>
              </w:rPr>
            </w:pPr>
            <w:r>
              <w:rPr>
                <w:rStyle w:val="st42"/>
                <w:sz w:val="20"/>
                <w:szCs w:val="20"/>
              </w:rPr>
              <w:t>0</w:t>
            </w:r>
          </w:p>
        </w:tc>
      </w:tr>
      <w:tr w:rsidR="00CA0BA8"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CA0BA8" w:rsidRPr="00B1720C" w:rsidRDefault="00CA0BA8" w:rsidP="00F4481E">
            <w:pPr>
              <w:pStyle w:val="st14"/>
              <w:rPr>
                <w:rStyle w:val="st42"/>
                <w:sz w:val="20"/>
                <w:szCs w:val="20"/>
              </w:rPr>
            </w:pPr>
            <w:r w:rsidRPr="00B1720C">
              <w:rPr>
                <w:rStyle w:val="st42"/>
                <w:sz w:val="20"/>
                <w:szCs w:val="20"/>
              </w:rPr>
              <w:t>будівлі та споруди</w:t>
            </w:r>
          </w:p>
        </w:tc>
        <w:tc>
          <w:tcPr>
            <w:tcW w:w="1279" w:type="dxa"/>
            <w:tcBorders>
              <w:top w:val="single" w:sz="4" w:space="0" w:color="000000"/>
              <w:left w:val="single" w:sz="4" w:space="0" w:color="000000"/>
              <w:bottom w:val="single" w:sz="4" w:space="0" w:color="000000"/>
              <w:right w:val="single" w:sz="4" w:space="0" w:color="000000"/>
            </w:tcBorders>
          </w:tcPr>
          <w:p w:rsidR="00CA0BA8" w:rsidRPr="00B1720C" w:rsidRDefault="00CA0BA8" w:rsidP="00622B6B">
            <w:pPr>
              <w:pStyle w:val="st12"/>
              <w:rPr>
                <w:rStyle w:val="st42"/>
                <w:sz w:val="20"/>
                <w:szCs w:val="20"/>
              </w:rPr>
            </w:pPr>
            <w:r>
              <w:rPr>
                <w:rStyle w:val="st42"/>
                <w:sz w:val="20"/>
                <w:szCs w:val="20"/>
              </w:rPr>
              <w:t>0</w:t>
            </w:r>
          </w:p>
        </w:tc>
        <w:tc>
          <w:tcPr>
            <w:tcW w:w="1100" w:type="dxa"/>
            <w:tcBorders>
              <w:top w:val="single" w:sz="4" w:space="0" w:color="000000"/>
              <w:left w:val="single" w:sz="4" w:space="0" w:color="000000"/>
              <w:bottom w:val="single" w:sz="4" w:space="0" w:color="000000"/>
              <w:right w:val="single" w:sz="4" w:space="0" w:color="000000"/>
            </w:tcBorders>
          </w:tcPr>
          <w:p w:rsidR="00CA0BA8" w:rsidRPr="00B1720C" w:rsidRDefault="00CA0BA8" w:rsidP="00993F45">
            <w:pPr>
              <w:pStyle w:val="st12"/>
              <w:rPr>
                <w:rStyle w:val="st42"/>
                <w:sz w:val="20"/>
                <w:szCs w:val="20"/>
              </w:rPr>
            </w:pPr>
            <w:r>
              <w:rPr>
                <w:rStyle w:val="st42"/>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CA0BA8" w:rsidRPr="00B1720C" w:rsidRDefault="00CA0BA8"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CA0BA8" w:rsidRPr="00B1720C" w:rsidRDefault="00CA0BA8"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CA0BA8" w:rsidRPr="00B1720C" w:rsidRDefault="00CA0BA8" w:rsidP="00C5709D">
            <w:pPr>
              <w:pStyle w:val="st12"/>
              <w:rPr>
                <w:rStyle w:val="st42"/>
                <w:sz w:val="20"/>
                <w:szCs w:val="20"/>
              </w:rPr>
            </w:pPr>
            <w:r>
              <w:rPr>
                <w:rStyle w:val="st42"/>
                <w:sz w:val="20"/>
                <w:szCs w:val="20"/>
              </w:rPr>
              <w:t>0</w:t>
            </w:r>
          </w:p>
        </w:tc>
        <w:tc>
          <w:tcPr>
            <w:tcW w:w="963" w:type="dxa"/>
            <w:tcBorders>
              <w:top w:val="single" w:sz="4" w:space="0" w:color="000000"/>
              <w:left w:val="nil"/>
              <w:bottom w:val="single" w:sz="4" w:space="0" w:color="000000"/>
              <w:right w:val="single" w:sz="4" w:space="0" w:color="000000"/>
            </w:tcBorders>
          </w:tcPr>
          <w:p w:rsidR="00CA0BA8" w:rsidRPr="00B1720C" w:rsidRDefault="00CA0BA8" w:rsidP="00993F45">
            <w:pPr>
              <w:pStyle w:val="st12"/>
              <w:rPr>
                <w:rStyle w:val="st42"/>
                <w:sz w:val="20"/>
                <w:szCs w:val="20"/>
              </w:rPr>
            </w:pPr>
            <w:r>
              <w:rPr>
                <w:rStyle w:val="st42"/>
                <w:sz w:val="20"/>
                <w:szCs w:val="20"/>
              </w:rPr>
              <w:t>0</w:t>
            </w:r>
          </w:p>
        </w:tc>
      </w:tr>
      <w:tr w:rsidR="00CA0BA8"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CA0BA8" w:rsidRPr="00B1720C" w:rsidRDefault="00CA0BA8" w:rsidP="00F4481E">
            <w:pPr>
              <w:pStyle w:val="st14"/>
              <w:rPr>
                <w:rStyle w:val="st42"/>
                <w:sz w:val="20"/>
                <w:szCs w:val="20"/>
              </w:rPr>
            </w:pPr>
            <w:r w:rsidRPr="00B1720C">
              <w:rPr>
                <w:rStyle w:val="st42"/>
                <w:sz w:val="20"/>
                <w:szCs w:val="20"/>
              </w:rPr>
              <w:t>машини та обладнання</w:t>
            </w:r>
          </w:p>
        </w:tc>
        <w:tc>
          <w:tcPr>
            <w:tcW w:w="1279" w:type="dxa"/>
            <w:tcBorders>
              <w:top w:val="single" w:sz="4" w:space="0" w:color="000000"/>
              <w:left w:val="single" w:sz="4" w:space="0" w:color="000000"/>
              <w:bottom w:val="single" w:sz="4" w:space="0" w:color="000000"/>
              <w:right w:val="single" w:sz="4" w:space="0" w:color="000000"/>
            </w:tcBorders>
          </w:tcPr>
          <w:p w:rsidR="00CA0BA8" w:rsidRPr="00B1720C" w:rsidRDefault="00CA0BA8" w:rsidP="00622B6B">
            <w:pPr>
              <w:pStyle w:val="st12"/>
              <w:rPr>
                <w:rStyle w:val="st42"/>
                <w:sz w:val="20"/>
                <w:szCs w:val="20"/>
              </w:rPr>
            </w:pPr>
            <w:r>
              <w:rPr>
                <w:rStyle w:val="st42"/>
                <w:sz w:val="20"/>
                <w:szCs w:val="20"/>
              </w:rPr>
              <w:t>0</w:t>
            </w:r>
          </w:p>
        </w:tc>
        <w:tc>
          <w:tcPr>
            <w:tcW w:w="1100" w:type="dxa"/>
            <w:tcBorders>
              <w:top w:val="single" w:sz="4" w:space="0" w:color="000000"/>
              <w:left w:val="single" w:sz="4" w:space="0" w:color="000000"/>
              <w:bottom w:val="single" w:sz="4" w:space="0" w:color="000000"/>
              <w:right w:val="single" w:sz="4" w:space="0" w:color="000000"/>
            </w:tcBorders>
          </w:tcPr>
          <w:p w:rsidR="00CA0BA8" w:rsidRPr="00B1720C" w:rsidRDefault="00CA0BA8" w:rsidP="00993F45">
            <w:pPr>
              <w:pStyle w:val="st12"/>
              <w:rPr>
                <w:rStyle w:val="st42"/>
                <w:sz w:val="20"/>
                <w:szCs w:val="20"/>
              </w:rPr>
            </w:pPr>
            <w:r>
              <w:rPr>
                <w:rStyle w:val="st42"/>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CA0BA8" w:rsidRPr="00B1720C" w:rsidRDefault="00CA0BA8"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CA0BA8" w:rsidRPr="00B1720C" w:rsidRDefault="00CA0BA8"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CA0BA8" w:rsidRPr="00B1720C" w:rsidRDefault="00CA0BA8" w:rsidP="00C5709D">
            <w:pPr>
              <w:pStyle w:val="st12"/>
              <w:rPr>
                <w:rStyle w:val="st42"/>
                <w:sz w:val="20"/>
                <w:szCs w:val="20"/>
              </w:rPr>
            </w:pPr>
            <w:r>
              <w:rPr>
                <w:rStyle w:val="st42"/>
                <w:sz w:val="20"/>
                <w:szCs w:val="20"/>
              </w:rPr>
              <w:t>0</w:t>
            </w:r>
          </w:p>
        </w:tc>
        <w:tc>
          <w:tcPr>
            <w:tcW w:w="963" w:type="dxa"/>
            <w:tcBorders>
              <w:top w:val="single" w:sz="4" w:space="0" w:color="000000"/>
              <w:left w:val="nil"/>
              <w:bottom w:val="single" w:sz="4" w:space="0" w:color="000000"/>
              <w:right w:val="single" w:sz="4" w:space="0" w:color="000000"/>
            </w:tcBorders>
          </w:tcPr>
          <w:p w:rsidR="00CA0BA8" w:rsidRPr="00B1720C" w:rsidRDefault="00CA0BA8" w:rsidP="00993F45">
            <w:pPr>
              <w:pStyle w:val="st12"/>
              <w:rPr>
                <w:rStyle w:val="st42"/>
                <w:sz w:val="20"/>
                <w:szCs w:val="20"/>
              </w:rPr>
            </w:pPr>
            <w:r>
              <w:rPr>
                <w:rStyle w:val="st42"/>
                <w:sz w:val="20"/>
                <w:szCs w:val="20"/>
              </w:rPr>
              <w:t>0</w:t>
            </w:r>
          </w:p>
        </w:tc>
      </w:tr>
      <w:tr w:rsidR="00CA0BA8"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CA0BA8" w:rsidRPr="00B1720C" w:rsidRDefault="00CA0BA8" w:rsidP="00F4481E">
            <w:pPr>
              <w:pStyle w:val="st14"/>
              <w:rPr>
                <w:rStyle w:val="st42"/>
                <w:sz w:val="20"/>
                <w:szCs w:val="20"/>
              </w:rPr>
            </w:pPr>
            <w:r w:rsidRPr="00B1720C">
              <w:rPr>
                <w:rStyle w:val="st42"/>
                <w:sz w:val="20"/>
                <w:szCs w:val="20"/>
              </w:rPr>
              <w:t>транспортні засоби</w:t>
            </w:r>
          </w:p>
        </w:tc>
        <w:tc>
          <w:tcPr>
            <w:tcW w:w="1279" w:type="dxa"/>
            <w:tcBorders>
              <w:top w:val="single" w:sz="4" w:space="0" w:color="000000"/>
              <w:left w:val="single" w:sz="4" w:space="0" w:color="000000"/>
              <w:bottom w:val="single" w:sz="4" w:space="0" w:color="000000"/>
              <w:right w:val="single" w:sz="4" w:space="0" w:color="000000"/>
            </w:tcBorders>
          </w:tcPr>
          <w:p w:rsidR="00CA0BA8" w:rsidRPr="00B1720C" w:rsidRDefault="00CA0BA8" w:rsidP="00622B6B">
            <w:pPr>
              <w:pStyle w:val="st12"/>
              <w:rPr>
                <w:rStyle w:val="st42"/>
                <w:sz w:val="20"/>
                <w:szCs w:val="20"/>
              </w:rPr>
            </w:pPr>
            <w:r>
              <w:rPr>
                <w:rStyle w:val="st42"/>
                <w:sz w:val="20"/>
                <w:szCs w:val="20"/>
              </w:rPr>
              <w:t>0</w:t>
            </w:r>
          </w:p>
        </w:tc>
        <w:tc>
          <w:tcPr>
            <w:tcW w:w="1100" w:type="dxa"/>
            <w:tcBorders>
              <w:top w:val="single" w:sz="4" w:space="0" w:color="000000"/>
              <w:left w:val="single" w:sz="4" w:space="0" w:color="000000"/>
              <w:bottom w:val="single" w:sz="4" w:space="0" w:color="000000"/>
              <w:right w:val="single" w:sz="4" w:space="0" w:color="000000"/>
            </w:tcBorders>
          </w:tcPr>
          <w:p w:rsidR="00CA0BA8" w:rsidRPr="00B1720C" w:rsidRDefault="00CA0BA8" w:rsidP="00993F45">
            <w:pPr>
              <w:pStyle w:val="st12"/>
              <w:rPr>
                <w:rStyle w:val="st42"/>
                <w:sz w:val="20"/>
                <w:szCs w:val="20"/>
              </w:rPr>
            </w:pPr>
            <w:r>
              <w:rPr>
                <w:rStyle w:val="st42"/>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CA0BA8" w:rsidRPr="00B1720C" w:rsidRDefault="00CA0BA8"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CA0BA8" w:rsidRPr="00B1720C" w:rsidRDefault="00CA0BA8"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CA0BA8" w:rsidRPr="00B1720C" w:rsidRDefault="00CA0BA8" w:rsidP="00C5709D">
            <w:pPr>
              <w:pStyle w:val="st12"/>
              <w:rPr>
                <w:rStyle w:val="st42"/>
                <w:sz w:val="20"/>
                <w:szCs w:val="20"/>
              </w:rPr>
            </w:pPr>
            <w:r>
              <w:rPr>
                <w:rStyle w:val="st42"/>
                <w:sz w:val="20"/>
                <w:szCs w:val="20"/>
              </w:rPr>
              <w:t>0</w:t>
            </w:r>
          </w:p>
        </w:tc>
        <w:tc>
          <w:tcPr>
            <w:tcW w:w="963" w:type="dxa"/>
            <w:tcBorders>
              <w:top w:val="single" w:sz="4" w:space="0" w:color="000000"/>
              <w:left w:val="nil"/>
              <w:bottom w:val="single" w:sz="4" w:space="0" w:color="000000"/>
              <w:right w:val="single" w:sz="4" w:space="0" w:color="000000"/>
            </w:tcBorders>
          </w:tcPr>
          <w:p w:rsidR="00CA0BA8" w:rsidRPr="00B1720C" w:rsidRDefault="00CA0BA8" w:rsidP="00993F45">
            <w:pPr>
              <w:pStyle w:val="st12"/>
              <w:rPr>
                <w:rStyle w:val="st42"/>
                <w:sz w:val="20"/>
                <w:szCs w:val="20"/>
              </w:rPr>
            </w:pPr>
            <w:r>
              <w:rPr>
                <w:rStyle w:val="st42"/>
                <w:sz w:val="20"/>
                <w:szCs w:val="20"/>
              </w:rPr>
              <w:t>0</w:t>
            </w:r>
          </w:p>
        </w:tc>
      </w:tr>
      <w:tr w:rsidR="00CA0BA8"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CA0BA8" w:rsidRPr="00B1720C" w:rsidRDefault="00CA0BA8" w:rsidP="00F4481E">
            <w:pPr>
              <w:pStyle w:val="st14"/>
              <w:rPr>
                <w:rStyle w:val="st42"/>
                <w:sz w:val="20"/>
                <w:szCs w:val="20"/>
              </w:rPr>
            </w:pPr>
            <w:r w:rsidRPr="00B1720C">
              <w:rPr>
                <w:rStyle w:val="st42"/>
                <w:sz w:val="20"/>
                <w:szCs w:val="20"/>
              </w:rPr>
              <w:t>земельні ділянки</w:t>
            </w:r>
          </w:p>
        </w:tc>
        <w:tc>
          <w:tcPr>
            <w:tcW w:w="1279" w:type="dxa"/>
            <w:tcBorders>
              <w:top w:val="single" w:sz="4" w:space="0" w:color="000000"/>
              <w:left w:val="single" w:sz="4" w:space="0" w:color="000000"/>
              <w:bottom w:val="single" w:sz="4" w:space="0" w:color="000000"/>
              <w:right w:val="single" w:sz="4" w:space="0" w:color="000000"/>
            </w:tcBorders>
          </w:tcPr>
          <w:p w:rsidR="00CA0BA8" w:rsidRPr="00B1720C" w:rsidRDefault="00CA0BA8" w:rsidP="00622B6B">
            <w:pPr>
              <w:pStyle w:val="st12"/>
              <w:rPr>
                <w:rStyle w:val="st42"/>
                <w:sz w:val="20"/>
                <w:szCs w:val="20"/>
              </w:rPr>
            </w:pPr>
            <w:r>
              <w:rPr>
                <w:rStyle w:val="st42"/>
                <w:sz w:val="20"/>
                <w:szCs w:val="20"/>
              </w:rPr>
              <w:t>0</w:t>
            </w:r>
          </w:p>
        </w:tc>
        <w:tc>
          <w:tcPr>
            <w:tcW w:w="1100" w:type="dxa"/>
            <w:tcBorders>
              <w:top w:val="single" w:sz="4" w:space="0" w:color="000000"/>
              <w:left w:val="single" w:sz="4" w:space="0" w:color="000000"/>
              <w:bottom w:val="single" w:sz="4" w:space="0" w:color="000000"/>
              <w:right w:val="single" w:sz="4" w:space="0" w:color="000000"/>
            </w:tcBorders>
          </w:tcPr>
          <w:p w:rsidR="00CA0BA8" w:rsidRPr="00B1720C" w:rsidRDefault="00CA0BA8" w:rsidP="00993F45">
            <w:pPr>
              <w:pStyle w:val="st12"/>
              <w:rPr>
                <w:rStyle w:val="st42"/>
                <w:sz w:val="20"/>
                <w:szCs w:val="20"/>
              </w:rPr>
            </w:pPr>
            <w:r>
              <w:rPr>
                <w:rStyle w:val="st42"/>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CA0BA8" w:rsidRPr="00B1720C" w:rsidRDefault="00CA0BA8"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CA0BA8" w:rsidRPr="00B1720C" w:rsidRDefault="00CA0BA8"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CA0BA8" w:rsidRPr="00B1720C" w:rsidRDefault="00CA0BA8" w:rsidP="00C5709D">
            <w:pPr>
              <w:pStyle w:val="st12"/>
              <w:rPr>
                <w:rStyle w:val="st42"/>
                <w:sz w:val="20"/>
                <w:szCs w:val="20"/>
              </w:rPr>
            </w:pPr>
            <w:r>
              <w:rPr>
                <w:rStyle w:val="st42"/>
                <w:sz w:val="20"/>
                <w:szCs w:val="20"/>
              </w:rPr>
              <w:t>0</w:t>
            </w:r>
          </w:p>
        </w:tc>
        <w:tc>
          <w:tcPr>
            <w:tcW w:w="963" w:type="dxa"/>
            <w:tcBorders>
              <w:top w:val="single" w:sz="4" w:space="0" w:color="000000"/>
              <w:left w:val="nil"/>
              <w:bottom w:val="single" w:sz="4" w:space="0" w:color="000000"/>
              <w:right w:val="single" w:sz="4" w:space="0" w:color="000000"/>
            </w:tcBorders>
          </w:tcPr>
          <w:p w:rsidR="00CA0BA8" w:rsidRPr="00B1720C" w:rsidRDefault="00CA0BA8" w:rsidP="00993F45">
            <w:pPr>
              <w:pStyle w:val="st12"/>
              <w:rPr>
                <w:rStyle w:val="st42"/>
                <w:sz w:val="20"/>
                <w:szCs w:val="20"/>
              </w:rPr>
            </w:pPr>
            <w:r>
              <w:rPr>
                <w:rStyle w:val="st42"/>
                <w:sz w:val="20"/>
                <w:szCs w:val="20"/>
              </w:rPr>
              <w:t>0</w:t>
            </w:r>
          </w:p>
        </w:tc>
      </w:tr>
      <w:tr w:rsidR="00CA0BA8"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CA0BA8" w:rsidRPr="00B1720C" w:rsidRDefault="00CA0BA8" w:rsidP="00F4481E">
            <w:pPr>
              <w:pStyle w:val="st14"/>
              <w:rPr>
                <w:rStyle w:val="st42"/>
                <w:sz w:val="20"/>
                <w:szCs w:val="20"/>
              </w:rPr>
            </w:pPr>
            <w:r w:rsidRPr="00B1720C">
              <w:rPr>
                <w:rStyle w:val="st42"/>
                <w:sz w:val="20"/>
                <w:szCs w:val="20"/>
              </w:rPr>
              <w:t>інвестиційна нерухомість</w:t>
            </w:r>
          </w:p>
        </w:tc>
        <w:tc>
          <w:tcPr>
            <w:tcW w:w="1279" w:type="dxa"/>
            <w:tcBorders>
              <w:top w:val="single" w:sz="4" w:space="0" w:color="000000"/>
              <w:left w:val="single" w:sz="4" w:space="0" w:color="000000"/>
              <w:bottom w:val="single" w:sz="4" w:space="0" w:color="000000"/>
              <w:right w:val="single" w:sz="4" w:space="0" w:color="000000"/>
            </w:tcBorders>
          </w:tcPr>
          <w:p w:rsidR="00CA0BA8" w:rsidRPr="00B1720C" w:rsidRDefault="00CA0BA8" w:rsidP="00622B6B">
            <w:pPr>
              <w:pStyle w:val="st12"/>
              <w:rPr>
                <w:rStyle w:val="st42"/>
                <w:sz w:val="20"/>
                <w:szCs w:val="20"/>
              </w:rPr>
            </w:pPr>
            <w:r>
              <w:rPr>
                <w:rStyle w:val="st42"/>
                <w:sz w:val="20"/>
                <w:szCs w:val="20"/>
              </w:rPr>
              <w:t>0</w:t>
            </w:r>
          </w:p>
        </w:tc>
        <w:tc>
          <w:tcPr>
            <w:tcW w:w="1100" w:type="dxa"/>
            <w:tcBorders>
              <w:top w:val="single" w:sz="4" w:space="0" w:color="000000"/>
              <w:left w:val="single" w:sz="4" w:space="0" w:color="000000"/>
              <w:bottom w:val="single" w:sz="4" w:space="0" w:color="000000"/>
              <w:right w:val="single" w:sz="4" w:space="0" w:color="000000"/>
            </w:tcBorders>
          </w:tcPr>
          <w:p w:rsidR="00CA0BA8" w:rsidRPr="00B1720C" w:rsidRDefault="00CA0BA8" w:rsidP="00993F45">
            <w:pPr>
              <w:pStyle w:val="st12"/>
              <w:rPr>
                <w:rStyle w:val="st42"/>
                <w:sz w:val="20"/>
                <w:szCs w:val="20"/>
              </w:rPr>
            </w:pPr>
            <w:r>
              <w:rPr>
                <w:rStyle w:val="st42"/>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CA0BA8" w:rsidRPr="00B1720C" w:rsidRDefault="00CA0BA8"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CA0BA8" w:rsidRPr="00B1720C" w:rsidRDefault="00CA0BA8"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CA0BA8" w:rsidRPr="00B1720C" w:rsidRDefault="00CA0BA8" w:rsidP="00C5709D">
            <w:pPr>
              <w:pStyle w:val="st12"/>
              <w:rPr>
                <w:rStyle w:val="st42"/>
                <w:sz w:val="20"/>
                <w:szCs w:val="20"/>
              </w:rPr>
            </w:pPr>
            <w:r>
              <w:rPr>
                <w:rStyle w:val="st42"/>
                <w:sz w:val="20"/>
                <w:szCs w:val="20"/>
              </w:rPr>
              <w:t>0</w:t>
            </w:r>
          </w:p>
        </w:tc>
        <w:tc>
          <w:tcPr>
            <w:tcW w:w="963" w:type="dxa"/>
            <w:tcBorders>
              <w:top w:val="single" w:sz="4" w:space="0" w:color="000000"/>
              <w:left w:val="nil"/>
              <w:bottom w:val="single" w:sz="4" w:space="0" w:color="000000"/>
              <w:right w:val="single" w:sz="4" w:space="0" w:color="000000"/>
            </w:tcBorders>
          </w:tcPr>
          <w:p w:rsidR="00CA0BA8" w:rsidRPr="00B1720C" w:rsidRDefault="00CA0BA8" w:rsidP="00993F45">
            <w:pPr>
              <w:pStyle w:val="st12"/>
              <w:rPr>
                <w:rStyle w:val="st42"/>
                <w:sz w:val="20"/>
                <w:szCs w:val="20"/>
              </w:rPr>
            </w:pPr>
            <w:r>
              <w:rPr>
                <w:rStyle w:val="st42"/>
                <w:sz w:val="20"/>
                <w:szCs w:val="20"/>
              </w:rPr>
              <w:t>0</w:t>
            </w:r>
          </w:p>
        </w:tc>
      </w:tr>
      <w:tr w:rsidR="00CA0BA8"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CA0BA8" w:rsidRPr="00B1720C" w:rsidRDefault="00CA0BA8" w:rsidP="00F4481E">
            <w:pPr>
              <w:pStyle w:val="st14"/>
              <w:rPr>
                <w:rStyle w:val="st42"/>
                <w:sz w:val="20"/>
                <w:szCs w:val="20"/>
              </w:rPr>
            </w:pPr>
            <w:r w:rsidRPr="00B1720C">
              <w:rPr>
                <w:rStyle w:val="st42"/>
                <w:sz w:val="20"/>
                <w:szCs w:val="20"/>
              </w:rPr>
              <w:t>інші</w:t>
            </w:r>
          </w:p>
        </w:tc>
        <w:tc>
          <w:tcPr>
            <w:tcW w:w="1279" w:type="dxa"/>
            <w:tcBorders>
              <w:top w:val="single" w:sz="4" w:space="0" w:color="000000"/>
              <w:left w:val="single" w:sz="4" w:space="0" w:color="000000"/>
              <w:bottom w:val="single" w:sz="4" w:space="0" w:color="000000"/>
              <w:right w:val="single" w:sz="4" w:space="0" w:color="000000"/>
            </w:tcBorders>
          </w:tcPr>
          <w:p w:rsidR="00CA0BA8" w:rsidRPr="00B1720C" w:rsidRDefault="00CA0BA8" w:rsidP="00622B6B">
            <w:pPr>
              <w:pStyle w:val="st12"/>
              <w:rPr>
                <w:rStyle w:val="st42"/>
                <w:sz w:val="20"/>
                <w:szCs w:val="20"/>
              </w:rPr>
            </w:pPr>
            <w:r>
              <w:rPr>
                <w:rStyle w:val="st42"/>
                <w:sz w:val="20"/>
                <w:szCs w:val="20"/>
              </w:rPr>
              <w:t>0</w:t>
            </w:r>
          </w:p>
        </w:tc>
        <w:tc>
          <w:tcPr>
            <w:tcW w:w="1100" w:type="dxa"/>
            <w:tcBorders>
              <w:top w:val="single" w:sz="4" w:space="0" w:color="000000"/>
              <w:left w:val="single" w:sz="4" w:space="0" w:color="000000"/>
              <w:bottom w:val="single" w:sz="4" w:space="0" w:color="000000"/>
              <w:right w:val="single" w:sz="4" w:space="0" w:color="000000"/>
            </w:tcBorders>
          </w:tcPr>
          <w:p w:rsidR="00CA0BA8" w:rsidRPr="00B1720C" w:rsidRDefault="00CA0BA8" w:rsidP="00993F45">
            <w:pPr>
              <w:pStyle w:val="st12"/>
              <w:rPr>
                <w:rStyle w:val="st42"/>
                <w:sz w:val="20"/>
                <w:szCs w:val="20"/>
              </w:rPr>
            </w:pPr>
            <w:r>
              <w:rPr>
                <w:rStyle w:val="st42"/>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CA0BA8" w:rsidRPr="00B1720C" w:rsidRDefault="00CA0BA8"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CA0BA8" w:rsidRPr="00B1720C" w:rsidRDefault="00CA0BA8"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CA0BA8" w:rsidRPr="00B1720C" w:rsidRDefault="00CA0BA8" w:rsidP="00C5709D">
            <w:pPr>
              <w:pStyle w:val="st12"/>
              <w:rPr>
                <w:rStyle w:val="st42"/>
                <w:sz w:val="20"/>
                <w:szCs w:val="20"/>
              </w:rPr>
            </w:pPr>
            <w:r>
              <w:rPr>
                <w:rStyle w:val="st42"/>
                <w:sz w:val="20"/>
                <w:szCs w:val="20"/>
              </w:rPr>
              <w:t>0</w:t>
            </w:r>
          </w:p>
        </w:tc>
        <w:tc>
          <w:tcPr>
            <w:tcW w:w="963" w:type="dxa"/>
            <w:tcBorders>
              <w:top w:val="single" w:sz="4" w:space="0" w:color="000000"/>
              <w:left w:val="nil"/>
              <w:bottom w:val="single" w:sz="4" w:space="0" w:color="000000"/>
              <w:right w:val="single" w:sz="4" w:space="0" w:color="000000"/>
            </w:tcBorders>
          </w:tcPr>
          <w:p w:rsidR="00CA0BA8" w:rsidRPr="00B1720C" w:rsidRDefault="00CA0BA8" w:rsidP="00993F45">
            <w:pPr>
              <w:pStyle w:val="st12"/>
              <w:rPr>
                <w:rStyle w:val="st42"/>
                <w:sz w:val="20"/>
                <w:szCs w:val="20"/>
              </w:rPr>
            </w:pPr>
            <w:r>
              <w:rPr>
                <w:rStyle w:val="st42"/>
                <w:sz w:val="20"/>
                <w:szCs w:val="20"/>
              </w:rPr>
              <w:t>0</w:t>
            </w:r>
          </w:p>
        </w:tc>
      </w:tr>
      <w:tr w:rsidR="00CA0BA8" w:rsidRPr="007D624D" w:rsidTr="001C0FAB">
        <w:tblPrEx>
          <w:tblCellSpacing w:w="-6" w:type="dxa"/>
        </w:tblPrEx>
        <w:trPr>
          <w:trHeight w:val="264"/>
          <w:tblCellSpacing w:w="-6" w:type="dxa"/>
        </w:trPr>
        <w:tc>
          <w:tcPr>
            <w:tcW w:w="2893" w:type="dxa"/>
            <w:tcBorders>
              <w:top w:val="single" w:sz="4" w:space="0" w:color="000000"/>
              <w:left w:val="single" w:sz="4" w:space="0" w:color="000000"/>
              <w:bottom w:val="single" w:sz="4" w:space="0" w:color="auto"/>
              <w:right w:val="single" w:sz="4" w:space="0" w:color="000000"/>
            </w:tcBorders>
          </w:tcPr>
          <w:p w:rsidR="00CA0BA8" w:rsidRPr="00B40246" w:rsidRDefault="00CA0BA8" w:rsidP="00F4481E">
            <w:pPr>
              <w:pStyle w:val="st14"/>
              <w:rPr>
                <w:rStyle w:val="st42"/>
                <w:b/>
                <w:sz w:val="20"/>
                <w:szCs w:val="20"/>
              </w:rPr>
            </w:pPr>
            <w:r w:rsidRPr="00B40246">
              <w:rPr>
                <w:rStyle w:val="st42"/>
                <w:b/>
                <w:sz w:val="20"/>
                <w:szCs w:val="20"/>
              </w:rPr>
              <w:t>Усього</w:t>
            </w:r>
          </w:p>
        </w:tc>
        <w:tc>
          <w:tcPr>
            <w:tcW w:w="1279" w:type="dxa"/>
            <w:tcBorders>
              <w:top w:val="single" w:sz="4" w:space="0" w:color="000000"/>
              <w:left w:val="single" w:sz="4" w:space="0" w:color="000000"/>
              <w:bottom w:val="single" w:sz="4" w:space="0" w:color="000000"/>
              <w:right w:val="single" w:sz="4" w:space="0" w:color="000000"/>
            </w:tcBorders>
          </w:tcPr>
          <w:p w:rsidR="00CA0BA8" w:rsidRPr="00B40246" w:rsidRDefault="00CA0BA8" w:rsidP="00622B6B">
            <w:pPr>
              <w:pStyle w:val="st12"/>
              <w:rPr>
                <w:rStyle w:val="st42"/>
                <w:b/>
                <w:sz w:val="20"/>
                <w:szCs w:val="20"/>
              </w:rPr>
            </w:pPr>
            <w:r w:rsidRPr="00B40246">
              <w:rPr>
                <w:rStyle w:val="st42"/>
                <w:b/>
                <w:sz w:val="20"/>
                <w:szCs w:val="20"/>
              </w:rPr>
              <w:t>13699,0</w:t>
            </w:r>
          </w:p>
        </w:tc>
        <w:tc>
          <w:tcPr>
            <w:tcW w:w="1100" w:type="dxa"/>
            <w:tcBorders>
              <w:top w:val="single" w:sz="4" w:space="0" w:color="000000"/>
              <w:left w:val="single" w:sz="4" w:space="0" w:color="000000"/>
              <w:bottom w:val="single" w:sz="4" w:space="0" w:color="000000"/>
              <w:right w:val="single" w:sz="4" w:space="0" w:color="000000"/>
            </w:tcBorders>
          </w:tcPr>
          <w:p w:rsidR="00CA0BA8" w:rsidRPr="00B40246" w:rsidRDefault="00CA0BA8" w:rsidP="00993F45">
            <w:pPr>
              <w:pStyle w:val="st12"/>
              <w:rPr>
                <w:rStyle w:val="st42"/>
                <w:b/>
                <w:sz w:val="20"/>
                <w:szCs w:val="20"/>
              </w:rPr>
            </w:pPr>
            <w:r>
              <w:rPr>
                <w:rStyle w:val="st42"/>
                <w:b/>
                <w:sz w:val="20"/>
                <w:szCs w:val="20"/>
              </w:rPr>
              <w:t>12669,0</w:t>
            </w:r>
          </w:p>
        </w:tc>
        <w:tc>
          <w:tcPr>
            <w:tcW w:w="1287" w:type="dxa"/>
            <w:tcBorders>
              <w:top w:val="single" w:sz="4" w:space="0" w:color="000000"/>
              <w:left w:val="single" w:sz="4" w:space="0" w:color="000000"/>
              <w:bottom w:val="single" w:sz="4" w:space="0" w:color="000000"/>
              <w:right w:val="single" w:sz="4" w:space="0" w:color="000000"/>
            </w:tcBorders>
          </w:tcPr>
          <w:p w:rsidR="00CA0BA8" w:rsidRPr="00B40246" w:rsidRDefault="00CA0BA8" w:rsidP="00993F45">
            <w:pPr>
              <w:pStyle w:val="st12"/>
              <w:rPr>
                <w:rStyle w:val="st42"/>
                <w:b/>
                <w:sz w:val="20"/>
                <w:szCs w:val="20"/>
              </w:rPr>
            </w:pPr>
            <w:r w:rsidRPr="00B40246">
              <w:rPr>
                <w:rStyle w:val="st42"/>
                <w:b/>
                <w:sz w:val="20"/>
                <w:szCs w:val="20"/>
              </w:rPr>
              <w:t>0</w:t>
            </w:r>
          </w:p>
        </w:tc>
        <w:tc>
          <w:tcPr>
            <w:tcW w:w="1279" w:type="dxa"/>
            <w:tcBorders>
              <w:top w:val="single" w:sz="4" w:space="0" w:color="000000"/>
              <w:left w:val="single" w:sz="4" w:space="0" w:color="000000"/>
              <w:bottom w:val="single" w:sz="4" w:space="0" w:color="000000"/>
              <w:right w:val="nil"/>
            </w:tcBorders>
          </w:tcPr>
          <w:p w:rsidR="00CA0BA8" w:rsidRPr="00B40246" w:rsidRDefault="00CA0BA8" w:rsidP="00993F45">
            <w:pPr>
              <w:pStyle w:val="st12"/>
              <w:rPr>
                <w:rStyle w:val="st42"/>
                <w:b/>
                <w:sz w:val="20"/>
                <w:szCs w:val="20"/>
              </w:rPr>
            </w:pPr>
            <w:r w:rsidRPr="00B40246">
              <w:rPr>
                <w:rStyle w:val="st42"/>
                <w:b/>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CA0BA8" w:rsidRPr="00B40246" w:rsidRDefault="00CA0BA8" w:rsidP="00C5709D">
            <w:pPr>
              <w:pStyle w:val="st12"/>
              <w:rPr>
                <w:rStyle w:val="st42"/>
                <w:b/>
                <w:sz w:val="20"/>
                <w:szCs w:val="20"/>
              </w:rPr>
            </w:pPr>
            <w:r>
              <w:rPr>
                <w:rStyle w:val="st42"/>
                <w:b/>
                <w:sz w:val="20"/>
                <w:szCs w:val="20"/>
              </w:rPr>
              <w:t>12669,0</w:t>
            </w:r>
          </w:p>
        </w:tc>
        <w:tc>
          <w:tcPr>
            <w:tcW w:w="963" w:type="dxa"/>
            <w:tcBorders>
              <w:top w:val="single" w:sz="4" w:space="0" w:color="000000"/>
              <w:left w:val="nil"/>
              <w:bottom w:val="single" w:sz="4" w:space="0" w:color="000000"/>
              <w:right w:val="single" w:sz="4" w:space="0" w:color="000000"/>
            </w:tcBorders>
          </w:tcPr>
          <w:p w:rsidR="00CA0BA8" w:rsidRPr="00B40246" w:rsidRDefault="00CA0BA8" w:rsidP="00993F45">
            <w:pPr>
              <w:pStyle w:val="st12"/>
              <w:rPr>
                <w:rStyle w:val="st42"/>
                <w:b/>
                <w:sz w:val="20"/>
                <w:szCs w:val="20"/>
              </w:rPr>
            </w:pPr>
            <w:r w:rsidRPr="00B40246">
              <w:rPr>
                <w:rStyle w:val="st42"/>
                <w:b/>
                <w:sz w:val="20"/>
                <w:szCs w:val="20"/>
              </w:rPr>
              <w:t>13699,0</w:t>
            </w:r>
          </w:p>
        </w:tc>
      </w:tr>
      <w:tr w:rsidR="00CA0BA8" w:rsidRPr="007D624D" w:rsidTr="001C0FAB">
        <w:tblPrEx>
          <w:tblCellSpacing w:w="-6" w:type="dxa"/>
        </w:tblPrEx>
        <w:trPr>
          <w:trHeight w:val="264"/>
          <w:tblCellSpacing w:w="-6" w:type="dxa"/>
        </w:trPr>
        <w:tc>
          <w:tcPr>
            <w:tcW w:w="2893" w:type="dxa"/>
            <w:tcBorders>
              <w:top w:val="single" w:sz="4" w:space="0" w:color="auto"/>
              <w:left w:val="single" w:sz="4" w:space="0" w:color="auto"/>
              <w:bottom w:val="single" w:sz="4" w:space="0" w:color="auto"/>
              <w:right w:val="single" w:sz="4" w:space="0" w:color="auto"/>
            </w:tcBorders>
          </w:tcPr>
          <w:p w:rsidR="00CA0BA8" w:rsidRPr="00B1720C" w:rsidRDefault="00CA0BA8" w:rsidP="00F4481E">
            <w:pPr>
              <w:pStyle w:val="st14"/>
              <w:rPr>
                <w:rStyle w:val="st42"/>
                <w:sz w:val="20"/>
                <w:szCs w:val="20"/>
              </w:rPr>
            </w:pPr>
            <w:r w:rsidRPr="00B1720C">
              <w:rPr>
                <w:rStyle w:val="st42"/>
                <w:sz w:val="20"/>
                <w:szCs w:val="20"/>
              </w:rPr>
              <w:t>Опис</w:t>
            </w:r>
          </w:p>
        </w:tc>
        <w:tc>
          <w:tcPr>
            <w:tcW w:w="7073" w:type="dxa"/>
            <w:gridSpan w:val="6"/>
            <w:tcBorders>
              <w:top w:val="single" w:sz="4" w:space="0" w:color="000000"/>
              <w:left w:val="single" w:sz="4" w:space="0" w:color="auto"/>
              <w:bottom w:val="single" w:sz="4" w:space="0" w:color="auto"/>
              <w:right w:val="single" w:sz="4" w:space="0" w:color="000000"/>
            </w:tcBorders>
          </w:tcPr>
          <w:p w:rsidR="00CA0BA8" w:rsidRPr="00243623" w:rsidRDefault="00CA0BA8" w:rsidP="002D0F1D">
            <w:pPr>
              <w:pStyle w:val="st12"/>
              <w:jc w:val="both"/>
              <w:rPr>
                <w:rStyle w:val="st42"/>
                <w:b/>
                <w:sz w:val="20"/>
                <w:szCs w:val="20"/>
              </w:rPr>
            </w:pPr>
            <w:r w:rsidRPr="00CA0BA8">
              <w:rPr>
                <w:b/>
                <w:sz w:val="20"/>
                <w:szCs w:val="20"/>
              </w:rPr>
              <w:t xml:space="preserve">Кiлькiсть одиниць будiвель i </w:t>
            </w:r>
            <w:r w:rsidRPr="00BF02B7">
              <w:rPr>
                <w:b/>
                <w:sz w:val="20"/>
                <w:szCs w:val="20"/>
              </w:rPr>
              <w:t>споруд - 54 одиниць; ступiнь зносу- 78,3% ступiнь використання – 21,7%. Кiлькiсть одиниць машин i обладнання - 983 одиниць; ступiнь зносу – 96%, ступiнь використання –</w:t>
            </w:r>
            <w:r w:rsidR="002D0F1D" w:rsidRPr="00BF02B7">
              <w:rPr>
                <w:b/>
                <w:sz w:val="20"/>
                <w:szCs w:val="20"/>
              </w:rPr>
              <w:t xml:space="preserve"> </w:t>
            </w:r>
            <w:r w:rsidRPr="00BF02B7">
              <w:rPr>
                <w:b/>
                <w:sz w:val="20"/>
                <w:szCs w:val="20"/>
              </w:rPr>
              <w:t xml:space="preserve">4%. Кiлькiсть одиниць транспортних засобiв - 6 одиниць; ступiнь зносу </w:t>
            </w:r>
            <w:r w:rsidR="002D0F1D" w:rsidRPr="00BF02B7">
              <w:rPr>
                <w:b/>
                <w:sz w:val="20"/>
                <w:szCs w:val="20"/>
              </w:rPr>
              <w:t>–</w:t>
            </w:r>
            <w:r w:rsidRPr="00BF02B7">
              <w:rPr>
                <w:b/>
                <w:sz w:val="20"/>
                <w:szCs w:val="20"/>
              </w:rPr>
              <w:t xml:space="preserve"> </w:t>
            </w:r>
            <w:r w:rsidR="002D0F1D" w:rsidRPr="00BF02B7">
              <w:rPr>
                <w:b/>
                <w:sz w:val="20"/>
                <w:szCs w:val="20"/>
              </w:rPr>
              <w:t>50,7</w:t>
            </w:r>
            <w:r w:rsidRPr="00BF02B7">
              <w:rPr>
                <w:b/>
                <w:sz w:val="20"/>
                <w:szCs w:val="20"/>
              </w:rPr>
              <w:t xml:space="preserve">%, ступiнь використання </w:t>
            </w:r>
            <w:r w:rsidR="002D0F1D" w:rsidRPr="00BF02B7">
              <w:rPr>
                <w:b/>
                <w:sz w:val="20"/>
                <w:szCs w:val="20"/>
              </w:rPr>
              <w:t>–</w:t>
            </w:r>
            <w:r w:rsidRPr="00BF02B7">
              <w:rPr>
                <w:b/>
                <w:sz w:val="20"/>
                <w:szCs w:val="20"/>
              </w:rPr>
              <w:t xml:space="preserve"> </w:t>
            </w:r>
            <w:r w:rsidR="002D0F1D" w:rsidRPr="00BF02B7">
              <w:rPr>
                <w:b/>
                <w:sz w:val="20"/>
                <w:szCs w:val="20"/>
              </w:rPr>
              <w:t>4</w:t>
            </w:r>
            <w:r w:rsidRPr="00BF02B7">
              <w:rPr>
                <w:b/>
                <w:sz w:val="20"/>
                <w:szCs w:val="20"/>
              </w:rPr>
              <w:t>9</w:t>
            </w:r>
            <w:r w:rsidR="002D0F1D" w:rsidRPr="00BF02B7">
              <w:rPr>
                <w:b/>
                <w:sz w:val="20"/>
                <w:szCs w:val="20"/>
              </w:rPr>
              <w:t>,3</w:t>
            </w:r>
            <w:r w:rsidRPr="00BF02B7">
              <w:rPr>
                <w:b/>
                <w:sz w:val="20"/>
                <w:szCs w:val="20"/>
              </w:rPr>
              <w:t>%. Первiсна вартiсть основних засобiв становить – 80535,0 тис. грн., знос – 66836,0 тис. грн. Ступiнь зносу – 83%, ступiнь використання – 17%. Обмежень на використання майна не має</w:t>
            </w:r>
            <w:r w:rsidRPr="00CA0BA8">
              <w:rPr>
                <w:b/>
                <w:sz w:val="20"/>
                <w:szCs w:val="20"/>
              </w:rPr>
              <w:t>. Умови використання основних засобiв нормальнi. Ведення облiку згiдно з П(С) БО 7 iз застосуванням податкового методу нарахування амортизацiї.</w:t>
            </w:r>
          </w:p>
        </w:tc>
      </w:tr>
    </w:tbl>
    <w:p w:rsidR="00522859" w:rsidRPr="00522859" w:rsidRDefault="00522859" w:rsidP="00522859">
      <w:pPr>
        <w:rPr>
          <w:lang w:eastAsia="ru-RU"/>
        </w:rPr>
      </w:pPr>
    </w:p>
    <w:p w:rsidR="007D624D" w:rsidRPr="002D0F1D" w:rsidRDefault="007D624D" w:rsidP="007D624D">
      <w:pPr>
        <w:pStyle w:val="a4"/>
        <w:jc w:val="center"/>
        <w:rPr>
          <w:b/>
          <w:bCs/>
          <w:sz w:val="28"/>
          <w:szCs w:val="28"/>
          <w:lang w:val="uk-UA"/>
        </w:rPr>
      </w:pPr>
      <w:r w:rsidRPr="007D624D">
        <w:rPr>
          <w:b/>
          <w:bCs/>
          <w:sz w:val="28"/>
          <w:szCs w:val="28"/>
          <w:lang w:val="uk-UA"/>
        </w:rPr>
        <w:t>2. Інформація щодо вартості чистих активів емітента</w:t>
      </w:r>
    </w:p>
    <w:p w:rsidR="007D624D" w:rsidRPr="007D624D" w:rsidRDefault="007D624D" w:rsidP="007D624D">
      <w:pPr>
        <w:pStyle w:val="a4"/>
        <w:jc w:val="center"/>
        <w:rPr>
          <w:b/>
          <w:bCs/>
          <w:sz w:val="28"/>
          <w:szCs w:val="28"/>
          <w:lang w:val="uk-UA"/>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5"/>
        <w:gridCol w:w="2405"/>
        <w:gridCol w:w="3240"/>
        <w:gridCol w:w="3060"/>
      </w:tblGrid>
      <w:tr w:rsidR="007D624D" w:rsidRPr="00B1720C" w:rsidTr="00F4481E">
        <w:trPr>
          <w:trHeight w:val="615"/>
        </w:trPr>
        <w:tc>
          <w:tcPr>
            <w:tcW w:w="3780" w:type="dxa"/>
            <w:gridSpan w:val="2"/>
            <w:vAlign w:val="center"/>
          </w:tcPr>
          <w:p w:rsidR="007D624D" w:rsidRPr="00B1720C" w:rsidRDefault="007D624D" w:rsidP="00F4481E">
            <w:pPr>
              <w:pStyle w:val="a4"/>
              <w:jc w:val="center"/>
              <w:rPr>
                <w:lang w:val="uk-UA"/>
              </w:rPr>
            </w:pPr>
            <w:r w:rsidRPr="00B1720C">
              <w:rPr>
                <w:lang w:val="uk-UA"/>
              </w:rPr>
              <w:t>Найменування показника</w:t>
            </w:r>
          </w:p>
        </w:tc>
        <w:tc>
          <w:tcPr>
            <w:tcW w:w="3240" w:type="dxa"/>
            <w:vAlign w:val="center"/>
          </w:tcPr>
          <w:p w:rsidR="007D624D" w:rsidRPr="00B1720C" w:rsidRDefault="007D624D" w:rsidP="00F4481E">
            <w:pPr>
              <w:pStyle w:val="a4"/>
              <w:jc w:val="center"/>
              <w:rPr>
                <w:lang w:val="uk-UA"/>
              </w:rPr>
            </w:pPr>
            <w:r w:rsidRPr="00B1720C">
              <w:rPr>
                <w:lang w:val="uk-UA"/>
              </w:rPr>
              <w:t>За звітний період</w:t>
            </w:r>
          </w:p>
        </w:tc>
        <w:tc>
          <w:tcPr>
            <w:tcW w:w="3060" w:type="dxa"/>
            <w:vAlign w:val="center"/>
          </w:tcPr>
          <w:p w:rsidR="007D624D" w:rsidRPr="00B1720C" w:rsidRDefault="007D624D" w:rsidP="00F4481E">
            <w:pPr>
              <w:pStyle w:val="a4"/>
              <w:jc w:val="center"/>
              <w:rPr>
                <w:lang w:val="uk-UA"/>
              </w:rPr>
            </w:pPr>
            <w:r w:rsidRPr="00B1720C">
              <w:rPr>
                <w:lang w:val="uk-UA"/>
              </w:rPr>
              <w:t>За попередній період</w:t>
            </w:r>
          </w:p>
        </w:tc>
      </w:tr>
      <w:tr w:rsidR="001C0FAB" w:rsidRPr="00B1720C" w:rsidTr="00F4481E">
        <w:trPr>
          <w:trHeight w:val="655"/>
        </w:trPr>
        <w:tc>
          <w:tcPr>
            <w:tcW w:w="3780" w:type="dxa"/>
            <w:gridSpan w:val="2"/>
          </w:tcPr>
          <w:p w:rsidR="001C0FAB" w:rsidRPr="00B1720C" w:rsidRDefault="001C0FAB" w:rsidP="00F4481E">
            <w:pPr>
              <w:pStyle w:val="a4"/>
              <w:rPr>
                <w:lang w:val="uk-UA"/>
              </w:rPr>
            </w:pPr>
            <w:r w:rsidRPr="00B1720C">
              <w:rPr>
                <w:lang w:val="uk-UA"/>
              </w:rPr>
              <w:t>Розрахункова вартість чистих активів (тис. грн)</w:t>
            </w:r>
          </w:p>
        </w:tc>
        <w:tc>
          <w:tcPr>
            <w:tcW w:w="3240" w:type="dxa"/>
          </w:tcPr>
          <w:p w:rsidR="001C0FAB" w:rsidRPr="002D0F1D" w:rsidRDefault="002D0F1D" w:rsidP="00993F45">
            <w:pPr>
              <w:pStyle w:val="a4"/>
              <w:jc w:val="center"/>
              <w:rPr>
                <w:lang w:val="uk-UA"/>
              </w:rPr>
            </w:pPr>
            <w:r w:rsidRPr="002D0F1D">
              <w:rPr>
                <w:lang w:val="uk-UA"/>
              </w:rPr>
              <w:t>56165,0</w:t>
            </w:r>
          </w:p>
        </w:tc>
        <w:tc>
          <w:tcPr>
            <w:tcW w:w="3060" w:type="dxa"/>
          </w:tcPr>
          <w:p w:rsidR="001C0FAB" w:rsidRPr="002D0F1D" w:rsidRDefault="002D0F1D" w:rsidP="00993F45">
            <w:pPr>
              <w:pStyle w:val="a4"/>
              <w:jc w:val="center"/>
              <w:rPr>
                <w:lang w:val="uk-UA"/>
              </w:rPr>
            </w:pPr>
            <w:r w:rsidRPr="002D0F1D">
              <w:rPr>
                <w:lang w:val="uk-UA"/>
              </w:rPr>
              <w:t>57708,0</w:t>
            </w:r>
          </w:p>
        </w:tc>
      </w:tr>
      <w:tr w:rsidR="001C0FAB" w:rsidRPr="00B1720C" w:rsidTr="00F4481E">
        <w:trPr>
          <w:trHeight w:val="343"/>
        </w:trPr>
        <w:tc>
          <w:tcPr>
            <w:tcW w:w="3780" w:type="dxa"/>
            <w:gridSpan w:val="2"/>
          </w:tcPr>
          <w:p w:rsidR="001C0FAB" w:rsidRPr="00B1720C" w:rsidRDefault="001C0FAB" w:rsidP="00F4481E">
            <w:pPr>
              <w:pStyle w:val="a4"/>
              <w:jc w:val="both"/>
              <w:rPr>
                <w:lang w:val="uk-UA"/>
              </w:rPr>
            </w:pPr>
            <w:r w:rsidRPr="00B1720C">
              <w:rPr>
                <w:lang w:val="uk-UA"/>
              </w:rPr>
              <w:t>Статутний капітал (тис. грн)</w:t>
            </w:r>
          </w:p>
        </w:tc>
        <w:tc>
          <w:tcPr>
            <w:tcW w:w="3240" w:type="dxa"/>
          </w:tcPr>
          <w:p w:rsidR="001C0FAB" w:rsidRPr="002D0F1D" w:rsidRDefault="001C0FAB" w:rsidP="00993F45">
            <w:pPr>
              <w:pStyle w:val="a4"/>
              <w:jc w:val="center"/>
              <w:rPr>
                <w:lang w:val="uk-UA"/>
              </w:rPr>
            </w:pPr>
            <w:r w:rsidRPr="002D0F1D">
              <w:rPr>
                <w:lang w:val="uk-UA"/>
              </w:rPr>
              <w:t>8652,0</w:t>
            </w:r>
          </w:p>
        </w:tc>
        <w:tc>
          <w:tcPr>
            <w:tcW w:w="3060" w:type="dxa"/>
          </w:tcPr>
          <w:p w:rsidR="001C0FAB" w:rsidRPr="002D0F1D" w:rsidRDefault="001C0FAB" w:rsidP="00993F45">
            <w:pPr>
              <w:pStyle w:val="a4"/>
              <w:jc w:val="center"/>
              <w:rPr>
                <w:lang w:val="uk-UA"/>
              </w:rPr>
            </w:pPr>
            <w:r w:rsidRPr="002D0F1D">
              <w:rPr>
                <w:lang w:val="uk-UA"/>
              </w:rPr>
              <w:t>8652,0</w:t>
            </w:r>
          </w:p>
        </w:tc>
      </w:tr>
      <w:tr w:rsidR="001C0FAB" w:rsidRPr="00B1720C" w:rsidTr="00993F45">
        <w:trPr>
          <w:trHeight w:val="712"/>
        </w:trPr>
        <w:tc>
          <w:tcPr>
            <w:tcW w:w="3780" w:type="dxa"/>
            <w:gridSpan w:val="2"/>
          </w:tcPr>
          <w:p w:rsidR="001C0FAB" w:rsidRPr="00B1720C" w:rsidRDefault="001C0FAB" w:rsidP="00F4481E">
            <w:pPr>
              <w:pStyle w:val="a4"/>
              <w:rPr>
                <w:lang w:val="uk-UA"/>
              </w:rPr>
            </w:pPr>
            <w:r w:rsidRPr="00B1720C">
              <w:rPr>
                <w:lang w:val="uk-UA"/>
              </w:rPr>
              <w:t>Скоригований статутний капітал (тис. грн)</w:t>
            </w:r>
          </w:p>
        </w:tc>
        <w:tc>
          <w:tcPr>
            <w:tcW w:w="3240" w:type="dxa"/>
            <w:vAlign w:val="center"/>
          </w:tcPr>
          <w:p w:rsidR="001C0FAB" w:rsidRPr="002D0F1D" w:rsidRDefault="001C0FAB" w:rsidP="00993F45">
            <w:pPr>
              <w:jc w:val="center"/>
            </w:pPr>
            <w:r w:rsidRPr="002D0F1D">
              <w:t>8652,0</w:t>
            </w:r>
          </w:p>
        </w:tc>
        <w:tc>
          <w:tcPr>
            <w:tcW w:w="3060" w:type="dxa"/>
            <w:vAlign w:val="center"/>
          </w:tcPr>
          <w:p w:rsidR="001C0FAB" w:rsidRPr="002D0F1D" w:rsidRDefault="001C0FAB" w:rsidP="00993F45">
            <w:pPr>
              <w:jc w:val="center"/>
            </w:pPr>
            <w:r w:rsidRPr="002D0F1D">
              <w:t>8652,0</w:t>
            </w:r>
          </w:p>
        </w:tc>
      </w:tr>
      <w:tr w:rsidR="001C0FAB" w:rsidRPr="00B1720C" w:rsidTr="00F4481E">
        <w:trPr>
          <w:trHeight w:val="359"/>
        </w:trPr>
        <w:tc>
          <w:tcPr>
            <w:tcW w:w="1375" w:type="dxa"/>
          </w:tcPr>
          <w:p w:rsidR="001C0FAB" w:rsidRPr="00B1720C" w:rsidRDefault="001C0FAB" w:rsidP="00F4481E">
            <w:pPr>
              <w:pStyle w:val="a4"/>
              <w:jc w:val="both"/>
              <w:rPr>
                <w:lang w:val="uk-UA"/>
              </w:rPr>
            </w:pPr>
            <w:r w:rsidRPr="00B1720C">
              <w:rPr>
                <w:lang w:val="uk-UA"/>
              </w:rPr>
              <w:t>Опис</w:t>
            </w:r>
          </w:p>
        </w:tc>
        <w:tc>
          <w:tcPr>
            <w:tcW w:w="8705" w:type="dxa"/>
            <w:gridSpan w:val="3"/>
          </w:tcPr>
          <w:p w:rsidR="001C0FAB" w:rsidRPr="00FD164A" w:rsidRDefault="001C0FAB" w:rsidP="00770EE2">
            <w:pPr>
              <w:jc w:val="both"/>
              <w:rPr>
                <w:b/>
                <w:color w:val="000000"/>
              </w:rPr>
            </w:pPr>
            <w:r w:rsidRPr="00FD164A">
              <w:rPr>
                <w:b/>
                <w:color w:val="000000"/>
              </w:rPr>
              <w:t xml:space="preserve">Розрахунок вартостi чистих активiв за попереднiй та звiтний перiоди здiйснювався згiдно з рiшенням Державної комiсiї з цнiних паперiв та фондового ринку вiд 17.11.2004р. №485 "Методичнi рекомендацiї щодо визначення вартостi чистих активiв акцiонерних товариств". Для визначення вартостi чистих активiв складається розрахунок за даними балансу. </w:t>
            </w:r>
          </w:p>
        </w:tc>
      </w:tr>
      <w:tr w:rsidR="001C0FAB" w:rsidRPr="00B1720C" w:rsidTr="00F4481E">
        <w:trPr>
          <w:trHeight w:val="341"/>
        </w:trPr>
        <w:tc>
          <w:tcPr>
            <w:tcW w:w="1375" w:type="dxa"/>
          </w:tcPr>
          <w:p w:rsidR="001C0FAB" w:rsidRPr="00B1720C" w:rsidRDefault="001C0FAB" w:rsidP="00F4481E">
            <w:pPr>
              <w:pStyle w:val="a4"/>
              <w:jc w:val="both"/>
              <w:rPr>
                <w:lang w:val="uk-UA"/>
              </w:rPr>
            </w:pPr>
            <w:r w:rsidRPr="00B1720C">
              <w:rPr>
                <w:lang w:val="uk-UA"/>
              </w:rPr>
              <w:t>Висновок</w:t>
            </w:r>
          </w:p>
        </w:tc>
        <w:tc>
          <w:tcPr>
            <w:tcW w:w="8705" w:type="dxa"/>
            <w:gridSpan w:val="3"/>
          </w:tcPr>
          <w:p w:rsidR="001C0FAB" w:rsidRPr="00FD164A" w:rsidRDefault="001C0FAB" w:rsidP="002D0F1D">
            <w:pPr>
              <w:rPr>
                <w:b/>
                <w:color w:val="000000"/>
              </w:rPr>
            </w:pPr>
            <w:r w:rsidRPr="00FD164A">
              <w:rPr>
                <w:b/>
                <w:color w:val="000000"/>
              </w:rPr>
              <w:t xml:space="preserve">Порiвняння вартостi чистих активiв </w:t>
            </w:r>
            <w:r w:rsidR="002D0F1D" w:rsidRPr="002D0F1D">
              <w:rPr>
                <w:b/>
              </w:rPr>
              <w:t>56165,</w:t>
            </w:r>
            <w:r w:rsidRPr="002D0F1D">
              <w:rPr>
                <w:b/>
              </w:rPr>
              <w:t xml:space="preserve">0 </w:t>
            </w:r>
            <w:r w:rsidRPr="00FD164A">
              <w:rPr>
                <w:b/>
                <w:color w:val="000000"/>
              </w:rPr>
              <w:t xml:space="preserve">тис.грн. iз розмiром статутного капiталу </w:t>
            </w:r>
            <w:r w:rsidRPr="00FD164A">
              <w:rPr>
                <w:b/>
              </w:rPr>
              <w:t>8652,0</w:t>
            </w:r>
            <w:r w:rsidRPr="00FD164A">
              <w:rPr>
                <w:b/>
                <w:color w:val="000000"/>
              </w:rPr>
              <w:t xml:space="preserve"> тис.грн. свiдчить про їх вiдповiднiсть вимогам статтi 155 ЦКУ.</w:t>
            </w:r>
          </w:p>
        </w:tc>
      </w:tr>
    </w:tbl>
    <w:p w:rsidR="00D50316" w:rsidRDefault="00D50316" w:rsidP="00F07634">
      <w:pPr>
        <w:pStyle w:val="3"/>
        <w:spacing w:before="0" w:after="0"/>
        <w:jc w:val="center"/>
        <w:rPr>
          <w:rFonts w:ascii="Times New Roman" w:hAnsi="Times New Roman" w:cs="Times New Roman"/>
          <w:sz w:val="28"/>
          <w:szCs w:val="28"/>
          <w:lang w:val="uk-UA"/>
        </w:rPr>
      </w:pPr>
    </w:p>
    <w:p w:rsidR="002E0B48" w:rsidRDefault="002E0B48" w:rsidP="002E0B48">
      <w:pPr>
        <w:rPr>
          <w:lang w:eastAsia="ru-RU"/>
        </w:rPr>
      </w:pPr>
    </w:p>
    <w:p w:rsidR="002E0B48" w:rsidRDefault="002E0B48" w:rsidP="002E0B48">
      <w:pPr>
        <w:rPr>
          <w:lang w:eastAsia="ru-RU"/>
        </w:rPr>
      </w:pPr>
    </w:p>
    <w:p w:rsidR="002E0B48" w:rsidRDefault="002E0B48">
      <w:pPr>
        <w:rPr>
          <w:lang w:eastAsia="ru-RU"/>
        </w:rPr>
      </w:pPr>
      <w:r>
        <w:rPr>
          <w:lang w:eastAsia="ru-RU"/>
        </w:rPr>
        <w:br w:type="page"/>
      </w:r>
    </w:p>
    <w:p w:rsidR="002E0B48" w:rsidRPr="002E0B48" w:rsidRDefault="002E0B48" w:rsidP="002E0B48">
      <w:pPr>
        <w:rPr>
          <w:lang w:eastAsia="ru-RU"/>
        </w:rPr>
      </w:pPr>
    </w:p>
    <w:p w:rsidR="007D624D" w:rsidRPr="00F07634" w:rsidRDefault="007D624D" w:rsidP="00F07634">
      <w:pPr>
        <w:pStyle w:val="3"/>
        <w:spacing w:before="0" w:after="0"/>
        <w:jc w:val="center"/>
        <w:rPr>
          <w:rFonts w:ascii="Times New Roman" w:hAnsi="Times New Roman" w:cs="Times New Roman"/>
          <w:sz w:val="28"/>
          <w:szCs w:val="28"/>
          <w:lang w:val="uk-UA"/>
        </w:rPr>
      </w:pPr>
      <w:r w:rsidRPr="007D624D">
        <w:rPr>
          <w:rFonts w:ascii="Times New Roman" w:hAnsi="Times New Roman" w:cs="Times New Roman"/>
          <w:sz w:val="28"/>
          <w:szCs w:val="28"/>
          <w:lang w:val="uk-UA"/>
        </w:rPr>
        <w:t xml:space="preserve">3. </w:t>
      </w:r>
      <w:r w:rsidRPr="007D624D">
        <w:rPr>
          <w:rStyle w:val="st42"/>
          <w:rFonts w:ascii="Times New Roman" w:hAnsi="Times New Roman" w:cs="Times New Roman"/>
          <w:sz w:val="28"/>
          <w:szCs w:val="28"/>
        </w:rPr>
        <w:t>Інформація про зобов'язання та забезпечення емітента</w:t>
      </w:r>
    </w:p>
    <w:tbl>
      <w:tblPr>
        <w:tblpPr w:leftFromText="180" w:rightFromText="180" w:vertAnchor="text" w:horzAnchor="margin" w:tblpX="103" w:tblpY="42"/>
        <w:tblW w:w="10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
        <w:gridCol w:w="3841"/>
        <w:gridCol w:w="1550"/>
        <w:gridCol w:w="1522"/>
        <w:gridCol w:w="1790"/>
        <w:gridCol w:w="1431"/>
        <w:gridCol w:w="77"/>
      </w:tblGrid>
      <w:tr w:rsidR="007D624D" w:rsidRPr="007D624D" w:rsidTr="001C0FAB">
        <w:trPr>
          <w:gridAfter w:val="1"/>
          <w:wAfter w:w="77" w:type="dxa"/>
          <w:trHeight w:val="198"/>
        </w:trPr>
        <w:tc>
          <w:tcPr>
            <w:tcW w:w="10140" w:type="dxa"/>
            <w:gridSpan w:val="6"/>
            <w:tcBorders>
              <w:top w:val="single" w:sz="4" w:space="0" w:color="FFFFFF"/>
              <w:left w:val="single" w:sz="4" w:space="0" w:color="FFFFFF"/>
              <w:right w:val="single" w:sz="4" w:space="0" w:color="FFFFFF"/>
            </w:tcBorders>
          </w:tcPr>
          <w:p w:rsidR="007D624D" w:rsidRPr="007D624D" w:rsidRDefault="007D624D" w:rsidP="00F07634">
            <w:pPr>
              <w:rPr>
                <w:b/>
                <w:bCs/>
                <w:snapToGrid w:val="0"/>
                <w:sz w:val="28"/>
                <w:szCs w:val="28"/>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989"/>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Види зобов’язань</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Дата виникнення</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Непогашена частина боргу      (тис. грн)</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Відсоток за користування коштами (відсоток річних)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Дата погашення</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254"/>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Кредити банку</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у тому числі:</w:t>
            </w:r>
          </w:p>
        </w:tc>
        <w:tc>
          <w:tcPr>
            <w:tcW w:w="6370" w:type="dxa"/>
            <w:gridSpan w:val="5"/>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268"/>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268"/>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Зобов’язання за цінними паперами</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281"/>
        </w:trPr>
        <w:tc>
          <w:tcPr>
            <w:tcW w:w="3841" w:type="dxa"/>
            <w:tcBorders>
              <w:top w:val="single" w:sz="6" w:space="0" w:color="auto"/>
              <w:left w:val="single" w:sz="6" w:space="0" w:color="auto"/>
              <w:bottom w:val="single" w:sz="4" w:space="0" w:color="auto"/>
              <w:right w:val="single" w:sz="6" w:space="0" w:color="auto"/>
            </w:tcBorders>
          </w:tcPr>
          <w:p w:rsidR="007D624D" w:rsidRPr="00F07634" w:rsidRDefault="007D624D" w:rsidP="00F4481E">
            <w:pPr>
              <w:rPr>
                <w:snapToGrid w:val="0"/>
                <w:lang w:eastAsia="ru-RU"/>
              </w:rPr>
            </w:pPr>
            <w:r w:rsidRPr="00F07634">
              <w:rPr>
                <w:snapToGrid w:val="0"/>
                <w:lang w:eastAsia="ru-RU"/>
              </w:rPr>
              <w:t>у тому числі:</w:t>
            </w:r>
          </w:p>
        </w:tc>
        <w:tc>
          <w:tcPr>
            <w:tcW w:w="6370" w:type="dxa"/>
            <w:gridSpan w:val="5"/>
            <w:tcBorders>
              <w:top w:val="single" w:sz="6" w:space="0" w:color="auto"/>
              <w:left w:val="single" w:sz="6" w:space="0" w:color="auto"/>
              <w:bottom w:val="single" w:sz="4"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351"/>
        </w:trPr>
        <w:tc>
          <w:tcPr>
            <w:tcW w:w="3841" w:type="dxa"/>
            <w:tcBorders>
              <w:top w:val="single" w:sz="4"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за облігаціями (за кожним власним випуском):</w:t>
            </w:r>
          </w:p>
        </w:tc>
        <w:tc>
          <w:tcPr>
            <w:tcW w:w="1550" w:type="dxa"/>
            <w:tcBorders>
              <w:top w:val="single" w:sz="4"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4"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4"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4"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за іпотечними цінними паперами (за кожним власним випуском):</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за сертифікатами ФОН (за кожним власним випуском):</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за векселями (всього)</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372"/>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494"/>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за іншими цінними паперами (у тому числі за похідними цінними паперами) (за кожним видом):</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390"/>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494"/>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за фінансовими інвестиціями в корпоративні права (за кожним видом):</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Податкові зобов’язання</w:t>
            </w:r>
          </w:p>
        </w:tc>
        <w:tc>
          <w:tcPr>
            <w:tcW w:w="1550" w:type="dxa"/>
            <w:tcBorders>
              <w:top w:val="single" w:sz="6" w:space="0" w:color="auto"/>
              <w:left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right w:val="single" w:sz="6" w:space="0" w:color="auto"/>
            </w:tcBorders>
          </w:tcPr>
          <w:p w:rsidR="007D624D" w:rsidRPr="002D0F1D" w:rsidRDefault="002D0F1D" w:rsidP="001C0FAB">
            <w:pPr>
              <w:jc w:val="center"/>
              <w:rPr>
                <w:snapToGrid w:val="0"/>
                <w:lang w:eastAsia="ru-RU"/>
              </w:rPr>
            </w:pPr>
            <w:r w:rsidRPr="002D0F1D">
              <w:rPr>
                <w:snapToGrid w:val="0"/>
                <w:lang w:eastAsia="ru-RU"/>
              </w:rPr>
              <w:t>118,0</w:t>
            </w:r>
          </w:p>
        </w:tc>
        <w:tc>
          <w:tcPr>
            <w:tcW w:w="1790" w:type="dxa"/>
            <w:tcBorders>
              <w:top w:val="single" w:sz="6" w:space="0" w:color="auto"/>
              <w:left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Фінансова допомога на зворотній основі</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2D0F1D" w:rsidRDefault="001C0FAB" w:rsidP="001C0FAB">
            <w:pPr>
              <w:jc w:val="center"/>
              <w:rPr>
                <w:snapToGrid w:val="0"/>
                <w:lang w:eastAsia="ru-RU"/>
              </w:rPr>
            </w:pPr>
            <w:r w:rsidRPr="002D0F1D">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1C0FAB"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1C0FAB" w:rsidRPr="00F07634" w:rsidRDefault="001C0FAB" w:rsidP="00F4481E">
            <w:pPr>
              <w:rPr>
                <w:snapToGrid w:val="0"/>
                <w:lang w:eastAsia="ru-RU"/>
              </w:rPr>
            </w:pPr>
            <w:r w:rsidRPr="00F07634">
              <w:rPr>
                <w:snapToGrid w:val="0"/>
                <w:lang w:eastAsia="ru-RU"/>
              </w:rPr>
              <w:t xml:space="preserve">Інші зобов’язання </w:t>
            </w:r>
            <w:r w:rsidRPr="00F07634">
              <w:rPr>
                <w:rStyle w:val="st42"/>
              </w:rPr>
              <w:t>та забезпечення</w:t>
            </w:r>
          </w:p>
        </w:tc>
        <w:tc>
          <w:tcPr>
            <w:tcW w:w="1550" w:type="dxa"/>
            <w:tcBorders>
              <w:top w:val="single" w:sz="6" w:space="0" w:color="auto"/>
              <w:left w:val="single" w:sz="6" w:space="0" w:color="auto"/>
              <w:bottom w:val="single" w:sz="6" w:space="0" w:color="auto"/>
              <w:right w:val="single" w:sz="6" w:space="0" w:color="auto"/>
            </w:tcBorders>
          </w:tcPr>
          <w:p w:rsidR="001C0FAB" w:rsidRPr="00F07634" w:rsidRDefault="001C0FAB"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1C0FAB" w:rsidRPr="002D0F1D" w:rsidRDefault="002D0F1D" w:rsidP="00993F45">
            <w:pPr>
              <w:jc w:val="center"/>
            </w:pPr>
            <w:r w:rsidRPr="002D0F1D">
              <w:t>9143,0</w:t>
            </w:r>
          </w:p>
        </w:tc>
        <w:tc>
          <w:tcPr>
            <w:tcW w:w="1790" w:type="dxa"/>
            <w:tcBorders>
              <w:top w:val="single" w:sz="6" w:space="0" w:color="auto"/>
              <w:left w:val="single" w:sz="6" w:space="0" w:color="auto"/>
              <w:bottom w:val="single" w:sz="6" w:space="0" w:color="auto"/>
              <w:right w:val="single" w:sz="6" w:space="0" w:color="auto"/>
            </w:tcBorders>
          </w:tcPr>
          <w:p w:rsidR="001C0FAB" w:rsidRPr="00F07634" w:rsidRDefault="001C0FAB"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1C0FAB" w:rsidRPr="00F07634" w:rsidRDefault="001C0FAB" w:rsidP="00F4481E">
            <w:pPr>
              <w:jc w:val="center"/>
              <w:rPr>
                <w:snapToGrid w:val="0"/>
                <w:lang w:eastAsia="ru-RU"/>
              </w:rPr>
            </w:pPr>
            <w:r w:rsidRPr="00F07634">
              <w:rPr>
                <w:snapToGrid w:val="0"/>
                <w:lang w:eastAsia="ru-RU"/>
              </w:rPr>
              <w:t>Х</w:t>
            </w:r>
          </w:p>
        </w:tc>
      </w:tr>
      <w:tr w:rsidR="001C0FAB"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1C0FAB" w:rsidRPr="00F07634" w:rsidRDefault="001C0FAB" w:rsidP="00F4481E">
            <w:pPr>
              <w:rPr>
                <w:snapToGrid w:val="0"/>
                <w:lang w:eastAsia="ru-RU"/>
              </w:rPr>
            </w:pPr>
            <w:r w:rsidRPr="00F07634">
              <w:rPr>
                <w:snapToGrid w:val="0"/>
                <w:lang w:eastAsia="ru-RU"/>
              </w:rPr>
              <w:t xml:space="preserve">Усього зобов’язань </w:t>
            </w:r>
            <w:r w:rsidRPr="00F07634">
              <w:rPr>
                <w:rStyle w:val="st42"/>
              </w:rPr>
              <w:t>та забезпечень</w:t>
            </w:r>
          </w:p>
        </w:tc>
        <w:tc>
          <w:tcPr>
            <w:tcW w:w="1550" w:type="dxa"/>
            <w:tcBorders>
              <w:top w:val="single" w:sz="6" w:space="0" w:color="auto"/>
              <w:left w:val="single" w:sz="6" w:space="0" w:color="auto"/>
              <w:bottom w:val="single" w:sz="6" w:space="0" w:color="auto"/>
              <w:right w:val="single" w:sz="6" w:space="0" w:color="auto"/>
            </w:tcBorders>
          </w:tcPr>
          <w:p w:rsidR="001C0FAB" w:rsidRPr="00F07634" w:rsidRDefault="001C0FAB"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1C0FAB" w:rsidRPr="002D0F1D" w:rsidRDefault="002D0F1D" w:rsidP="00993F45">
            <w:pPr>
              <w:jc w:val="center"/>
            </w:pPr>
            <w:r w:rsidRPr="002D0F1D">
              <w:t>9261</w:t>
            </w:r>
            <w:r w:rsidR="001C0FAB" w:rsidRPr="002D0F1D">
              <w:t>,0</w:t>
            </w:r>
          </w:p>
        </w:tc>
        <w:tc>
          <w:tcPr>
            <w:tcW w:w="1790" w:type="dxa"/>
            <w:tcBorders>
              <w:top w:val="single" w:sz="6" w:space="0" w:color="auto"/>
              <w:left w:val="single" w:sz="6" w:space="0" w:color="auto"/>
              <w:bottom w:val="single" w:sz="6" w:space="0" w:color="auto"/>
              <w:right w:val="single" w:sz="6" w:space="0" w:color="auto"/>
            </w:tcBorders>
          </w:tcPr>
          <w:p w:rsidR="001C0FAB" w:rsidRPr="00F07634" w:rsidRDefault="001C0FAB"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1C0FAB" w:rsidRPr="00F07634" w:rsidRDefault="001C0FAB" w:rsidP="00F4481E">
            <w:pPr>
              <w:jc w:val="center"/>
              <w:rPr>
                <w:snapToGrid w:val="0"/>
                <w:lang w:eastAsia="ru-RU"/>
              </w:rPr>
            </w:pPr>
            <w:r w:rsidRPr="00F07634">
              <w:rPr>
                <w:snapToGrid w:val="0"/>
                <w:lang w:eastAsia="ru-RU"/>
              </w:rPr>
              <w:t>Х</w:t>
            </w:r>
          </w:p>
        </w:tc>
      </w:tr>
      <w:tr w:rsidR="001C0FAB"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1C0FAB" w:rsidRPr="00F07634" w:rsidRDefault="001C0FAB" w:rsidP="00F4481E">
            <w:pPr>
              <w:rPr>
                <w:snapToGrid w:val="0"/>
                <w:lang w:eastAsia="ru-RU"/>
              </w:rPr>
            </w:pPr>
            <w:r w:rsidRPr="00F07634">
              <w:rPr>
                <w:snapToGrid w:val="0"/>
                <w:lang w:eastAsia="ru-RU"/>
              </w:rPr>
              <w:t>Опис</w:t>
            </w:r>
          </w:p>
        </w:tc>
        <w:tc>
          <w:tcPr>
            <w:tcW w:w="6370" w:type="dxa"/>
            <w:gridSpan w:val="5"/>
            <w:tcBorders>
              <w:top w:val="single" w:sz="6" w:space="0" w:color="auto"/>
              <w:left w:val="single" w:sz="6" w:space="0" w:color="auto"/>
              <w:bottom w:val="single" w:sz="6" w:space="0" w:color="auto"/>
              <w:right w:val="single" w:sz="6" w:space="0" w:color="auto"/>
            </w:tcBorders>
          </w:tcPr>
          <w:p w:rsidR="001C0FAB" w:rsidRPr="00F07634" w:rsidRDefault="001C0FAB" w:rsidP="00F4481E">
            <w:pPr>
              <w:jc w:val="center"/>
              <w:rPr>
                <w:snapToGrid w:val="0"/>
                <w:lang w:eastAsia="ru-RU"/>
              </w:rPr>
            </w:pPr>
          </w:p>
        </w:tc>
      </w:tr>
    </w:tbl>
    <w:p w:rsidR="007D624D" w:rsidRPr="00F07634" w:rsidRDefault="007D624D" w:rsidP="00F07634">
      <w:pPr>
        <w:rPr>
          <w:b/>
          <w:bCs/>
        </w:rPr>
      </w:pPr>
    </w:p>
    <w:p w:rsidR="00F07634" w:rsidRPr="00B1720C" w:rsidRDefault="00F07634" w:rsidP="00F07634">
      <w:pPr>
        <w:pStyle w:val="af1"/>
        <w:spacing w:before="0" w:beforeAutospacing="0" w:after="0" w:afterAutospacing="0"/>
        <w:rPr>
          <w:sz w:val="28"/>
          <w:szCs w:val="28"/>
        </w:rPr>
      </w:pPr>
    </w:p>
    <w:p w:rsidR="007D624D" w:rsidRPr="007D624D" w:rsidRDefault="007D624D" w:rsidP="007D624D">
      <w:pPr>
        <w:ind w:firstLine="708"/>
        <w:jc w:val="center"/>
        <w:rPr>
          <w:b/>
          <w:bCs/>
          <w:sz w:val="28"/>
          <w:szCs w:val="28"/>
        </w:rPr>
      </w:pPr>
      <w:r w:rsidRPr="007D624D">
        <w:rPr>
          <w:b/>
          <w:bCs/>
          <w:sz w:val="28"/>
          <w:szCs w:val="28"/>
        </w:rPr>
        <w:t>4. Інформація про обсяги виробництва та реалізації основних видів продукції</w:t>
      </w:r>
    </w:p>
    <w:p w:rsidR="007D624D" w:rsidRPr="007D624D" w:rsidRDefault="007D624D" w:rsidP="00F07634">
      <w:pPr>
        <w:ind w:firstLine="708"/>
        <w:rPr>
          <w:b/>
          <w:bCs/>
          <w:sz w:val="28"/>
          <w:szCs w:val="28"/>
        </w:rPr>
      </w:pPr>
    </w:p>
    <w:tbl>
      <w:tblPr>
        <w:tblW w:w="10665"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620"/>
        <w:gridCol w:w="1260"/>
        <w:gridCol w:w="1440"/>
        <w:gridCol w:w="1440"/>
        <w:gridCol w:w="1287"/>
        <w:gridCol w:w="1413"/>
        <w:gridCol w:w="1665"/>
      </w:tblGrid>
      <w:tr w:rsidR="007D624D" w:rsidRPr="00F07634" w:rsidTr="00F07634">
        <w:tc>
          <w:tcPr>
            <w:tcW w:w="540" w:type="dxa"/>
            <w:vMerge w:val="restart"/>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 з/п</w:t>
            </w:r>
          </w:p>
        </w:tc>
        <w:tc>
          <w:tcPr>
            <w:tcW w:w="1620" w:type="dxa"/>
            <w:vMerge w:val="restart"/>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Основний вид продукції*</w:t>
            </w:r>
          </w:p>
        </w:tc>
        <w:tc>
          <w:tcPr>
            <w:tcW w:w="4140" w:type="dxa"/>
            <w:gridSpan w:val="3"/>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Обсяг виробництва</w:t>
            </w:r>
          </w:p>
        </w:tc>
        <w:tc>
          <w:tcPr>
            <w:tcW w:w="4365" w:type="dxa"/>
            <w:gridSpan w:val="3"/>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Обсяг реалізованої продукції</w:t>
            </w:r>
          </w:p>
        </w:tc>
      </w:tr>
      <w:tr w:rsidR="007D624D" w:rsidRPr="00F07634" w:rsidTr="00F07634">
        <w:tc>
          <w:tcPr>
            <w:tcW w:w="540" w:type="dxa"/>
            <w:vMerge/>
          </w:tcPr>
          <w:p w:rsidR="007D624D" w:rsidRPr="00F07634" w:rsidRDefault="007D624D" w:rsidP="00F4481E">
            <w:pPr>
              <w:pStyle w:val="11"/>
              <w:spacing w:line="240" w:lineRule="auto"/>
              <w:ind w:left="0"/>
              <w:rPr>
                <w:rFonts w:ascii="Times New Roman" w:hAnsi="Times New Roman" w:cs="Times New Roman"/>
                <w:sz w:val="20"/>
                <w:szCs w:val="20"/>
                <w:lang w:val="uk-UA"/>
              </w:rPr>
            </w:pPr>
          </w:p>
        </w:tc>
        <w:tc>
          <w:tcPr>
            <w:tcW w:w="1620" w:type="dxa"/>
            <w:vMerge/>
          </w:tcPr>
          <w:p w:rsidR="007D624D" w:rsidRPr="00F07634" w:rsidRDefault="007D624D" w:rsidP="00F4481E">
            <w:pPr>
              <w:pStyle w:val="11"/>
              <w:spacing w:line="240" w:lineRule="auto"/>
              <w:ind w:left="0"/>
              <w:rPr>
                <w:rFonts w:ascii="Times New Roman" w:hAnsi="Times New Roman" w:cs="Times New Roman"/>
                <w:sz w:val="20"/>
                <w:szCs w:val="20"/>
                <w:lang w:val="uk-UA"/>
              </w:rPr>
            </w:pPr>
          </w:p>
        </w:tc>
        <w:tc>
          <w:tcPr>
            <w:tcW w:w="1260"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у нату</w:t>
            </w:r>
            <w:r w:rsidR="00384054">
              <w:rPr>
                <w:rFonts w:ascii="Times New Roman" w:hAnsi="Times New Roman" w:cs="Times New Roman"/>
                <w:sz w:val="20"/>
                <w:szCs w:val="20"/>
                <w:lang w:val="uk-UA"/>
              </w:rPr>
              <w:t>-ральній формі (фізична одиниця виміру</w:t>
            </w:r>
            <w:r w:rsidRPr="00F07634">
              <w:rPr>
                <w:rFonts w:ascii="Times New Roman" w:hAnsi="Times New Roman" w:cs="Times New Roman"/>
                <w:sz w:val="20"/>
                <w:szCs w:val="20"/>
                <w:lang w:val="uk-UA"/>
              </w:rPr>
              <w:t>**)</w:t>
            </w:r>
          </w:p>
        </w:tc>
        <w:tc>
          <w:tcPr>
            <w:tcW w:w="1440"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у грошовій формі (тис. грн)</w:t>
            </w:r>
          </w:p>
        </w:tc>
        <w:tc>
          <w:tcPr>
            <w:tcW w:w="1440"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у відсотках до всієї вироб-леної продукції</w:t>
            </w:r>
          </w:p>
        </w:tc>
        <w:tc>
          <w:tcPr>
            <w:tcW w:w="1287"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у нату</w:t>
            </w:r>
            <w:r w:rsidR="00384054">
              <w:rPr>
                <w:rFonts w:ascii="Times New Roman" w:hAnsi="Times New Roman" w:cs="Times New Roman"/>
                <w:sz w:val="20"/>
                <w:szCs w:val="20"/>
                <w:lang w:val="uk-UA"/>
              </w:rPr>
              <w:t>-ральній формі (фізична одиниця виміру</w:t>
            </w:r>
            <w:r w:rsidRPr="00F07634">
              <w:rPr>
                <w:rFonts w:ascii="Times New Roman" w:hAnsi="Times New Roman" w:cs="Times New Roman"/>
                <w:sz w:val="20"/>
                <w:szCs w:val="20"/>
                <w:lang w:val="uk-UA"/>
              </w:rPr>
              <w:t>**)</w:t>
            </w:r>
          </w:p>
        </w:tc>
        <w:tc>
          <w:tcPr>
            <w:tcW w:w="1413"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у грошовій формі (тис. грн)</w:t>
            </w:r>
          </w:p>
        </w:tc>
        <w:tc>
          <w:tcPr>
            <w:tcW w:w="1665"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у відсотках до всієї реалізо-ваної продукції</w:t>
            </w:r>
          </w:p>
        </w:tc>
      </w:tr>
      <w:tr w:rsidR="007D624D" w:rsidRPr="00F07634" w:rsidTr="00F07634">
        <w:tc>
          <w:tcPr>
            <w:tcW w:w="540" w:type="dxa"/>
          </w:tcPr>
          <w:p w:rsidR="007D624D" w:rsidRPr="00F07634" w:rsidRDefault="007D624D" w:rsidP="00F4481E">
            <w:pPr>
              <w:jc w:val="center"/>
            </w:pPr>
            <w:r w:rsidRPr="00F07634">
              <w:t>1</w:t>
            </w:r>
          </w:p>
        </w:tc>
        <w:tc>
          <w:tcPr>
            <w:tcW w:w="1620"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2</w:t>
            </w:r>
          </w:p>
        </w:tc>
        <w:tc>
          <w:tcPr>
            <w:tcW w:w="1260"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3</w:t>
            </w:r>
          </w:p>
        </w:tc>
        <w:tc>
          <w:tcPr>
            <w:tcW w:w="1440"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4</w:t>
            </w:r>
          </w:p>
        </w:tc>
        <w:tc>
          <w:tcPr>
            <w:tcW w:w="1440"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5</w:t>
            </w:r>
          </w:p>
        </w:tc>
        <w:tc>
          <w:tcPr>
            <w:tcW w:w="1287"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6</w:t>
            </w:r>
          </w:p>
        </w:tc>
        <w:tc>
          <w:tcPr>
            <w:tcW w:w="1413"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7</w:t>
            </w:r>
          </w:p>
        </w:tc>
        <w:tc>
          <w:tcPr>
            <w:tcW w:w="1665"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8</w:t>
            </w:r>
          </w:p>
        </w:tc>
      </w:tr>
      <w:tr w:rsidR="001C0FAB" w:rsidRPr="00F07634" w:rsidTr="00F07634">
        <w:tc>
          <w:tcPr>
            <w:tcW w:w="540" w:type="dxa"/>
          </w:tcPr>
          <w:p w:rsidR="001C0FAB" w:rsidRPr="00F07634" w:rsidRDefault="001C0FAB" w:rsidP="001C0FAB">
            <w:r>
              <w:t>1.</w:t>
            </w:r>
          </w:p>
        </w:tc>
        <w:tc>
          <w:tcPr>
            <w:tcW w:w="1620" w:type="dxa"/>
          </w:tcPr>
          <w:p w:rsidR="001C0FAB" w:rsidRPr="002D0F1D" w:rsidRDefault="001C0FAB" w:rsidP="00993F45">
            <w:pPr>
              <w:pStyle w:val="11"/>
              <w:spacing w:line="240" w:lineRule="auto"/>
              <w:ind w:left="0"/>
              <w:jc w:val="center"/>
              <w:rPr>
                <w:rFonts w:ascii="Times New Roman" w:hAnsi="Times New Roman" w:cs="Times New Roman"/>
                <w:sz w:val="20"/>
                <w:szCs w:val="20"/>
                <w:lang w:val="uk-UA"/>
              </w:rPr>
            </w:pPr>
            <w:r w:rsidRPr="002D0F1D">
              <w:rPr>
                <w:rFonts w:ascii="Times New Roman" w:hAnsi="Times New Roman" w:cs="Times New Roman"/>
                <w:sz w:val="20"/>
                <w:szCs w:val="20"/>
                <w:lang w:val="uk-UA"/>
              </w:rPr>
              <w:t>Спецтехніка</w:t>
            </w:r>
          </w:p>
        </w:tc>
        <w:tc>
          <w:tcPr>
            <w:tcW w:w="1260" w:type="dxa"/>
          </w:tcPr>
          <w:p w:rsidR="001C0FAB" w:rsidRPr="00861719" w:rsidRDefault="001C0FAB" w:rsidP="00993F45">
            <w:pPr>
              <w:pStyle w:val="11"/>
              <w:spacing w:line="240" w:lineRule="auto"/>
              <w:ind w:left="0"/>
              <w:jc w:val="center"/>
              <w:rPr>
                <w:rFonts w:ascii="Times New Roman" w:hAnsi="Times New Roman" w:cs="Times New Roman"/>
                <w:color w:val="FF0000"/>
                <w:sz w:val="20"/>
                <w:szCs w:val="20"/>
                <w:lang w:val="uk-UA"/>
              </w:rPr>
            </w:pPr>
          </w:p>
        </w:tc>
        <w:tc>
          <w:tcPr>
            <w:tcW w:w="1440" w:type="dxa"/>
          </w:tcPr>
          <w:p w:rsidR="001C0FAB" w:rsidRPr="002D0F1D" w:rsidRDefault="002D0F1D" w:rsidP="00993F45">
            <w:pPr>
              <w:pStyle w:val="11"/>
              <w:spacing w:line="240" w:lineRule="auto"/>
              <w:ind w:left="0"/>
              <w:jc w:val="center"/>
              <w:rPr>
                <w:rFonts w:ascii="Times New Roman" w:hAnsi="Times New Roman" w:cs="Times New Roman"/>
                <w:sz w:val="20"/>
                <w:szCs w:val="20"/>
                <w:lang w:val="uk-UA"/>
              </w:rPr>
            </w:pPr>
            <w:r w:rsidRPr="002D0F1D">
              <w:rPr>
                <w:rFonts w:ascii="Times New Roman" w:hAnsi="Times New Roman" w:cs="Times New Roman"/>
                <w:sz w:val="20"/>
                <w:szCs w:val="20"/>
                <w:lang w:val="uk-UA"/>
              </w:rPr>
              <w:t>11961,0</w:t>
            </w:r>
          </w:p>
        </w:tc>
        <w:tc>
          <w:tcPr>
            <w:tcW w:w="1440" w:type="dxa"/>
          </w:tcPr>
          <w:p w:rsidR="001C0FAB" w:rsidRPr="002D0F1D" w:rsidRDefault="002D0F1D" w:rsidP="002D0F1D">
            <w:pPr>
              <w:pStyle w:val="11"/>
              <w:spacing w:line="240" w:lineRule="auto"/>
              <w:ind w:left="0"/>
              <w:jc w:val="center"/>
              <w:rPr>
                <w:rFonts w:ascii="Times New Roman" w:hAnsi="Times New Roman" w:cs="Times New Roman"/>
                <w:sz w:val="20"/>
                <w:szCs w:val="20"/>
                <w:lang w:val="uk-UA"/>
              </w:rPr>
            </w:pPr>
            <w:r w:rsidRPr="002D0F1D">
              <w:rPr>
                <w:rFonts w:ascii="Times New Roman" w:hAnsi="Times New Roman" w:cs="Times New Roman"/>
                <w:sz w:val="20"/>
                <w:szCs w:val="20"/>
                <w:lang w:val="uk-UA"/>
              </w:rPr>
              <w:t>81,42</w:t>
            </w:r>
          </w:p>
        </w:tc>
        <w:tc>
          <w:tcPr>
            <w:tcW w:w="1287" w:type="dxa"/>
          </w:tcPr>
          <w:p w:rsidR="001C0FAB" w:rsidRPr="002D0F1D" w:rsidRDefault="001C0FAB" w:rsidP="00993F45">
            <w:pPr>
              <w:pStyle w:val="11"/>
              <w:spacing w:line="240" w:lineRule="auto"/>
              <w:ind w:left="0"/>
              <w:jc w:val="center"/>
              <w:rPr>
                <w:rFonts w:ascii="Times New Roman" w:hAnsi="Times New Roman" w:cs="Times New Roman"/>
                <w:sz w:val="20"/>
                <w:szCs w:val="20"/>
                <w:lang w:val="uk-UA"/>
              </w:rPr>
            </w:pPr>
          </w:p>
        </w:tc>
        <w:tc>
          <w:tcPr>
            <w:tcW w:w="1413" w:type="dxa"/>
          </w:tcPr>
          <w:p w:rsidR="001C0FAB" w:rsidRPr="002D0F1D" w:rsidRDefault="002D0F1D" w:rsidP="002D0F1D">
            <w:pPr>
              <w:pStyle w:val="11"/>
              <w:spacing w:line="240" w:lineRule="auto"/>
              <w:ind w:left="0"/>
              <w:jc w:val="center"/>
              <w:rPr>
                <w:rFonts w:ascii="Times New Roman" w:hAnsi="Times New Roman" w:cs="Times New Roman"/>
                <w:sz w:val="20"/>
                <w:szCs w:val="20"/>
                <w:lang w:val="uk-UA"/>
              </w:rPr>
            </w:pPr>
            <w:r w:rsidRPr="002D0F1D">
              <w:rPr>
                <w:rFonts w:ascii="Times New Roman" w:hAnsi="Times New Roman" w:cs="Times New Roman"/>
                <w:sz w:val="20"/>
                <w:szCs w:val="20"/>
                <w:lang w:val="uk-UA"/>
              </w:rPr>
              <w:t>96</w:t>
            </w:r>
            <w:r w:rsidR="001C0FAB" w:rsidRPr="002D0F1D">
              <w:rPr>
                <w:rFonts w:ascii="Times New Roman" w:hAnsi="Times New Roman" w:cs="Times New Roman"/>
                <w:sz w:val="20"/>
                <w:szCs w:val="20"/>
                <w:lang w:val="uk-UA"/>
              </w:rPr>
              <w:t>30,0</w:t>
            </w:r>
          </w:p>
        </w:tc>
        <w:tc>
          <w:tcPr>
            <w:tcW w:w="1665" w:type="dxa"/>
          </w:tcPr>
          <w:p w:rsidR="001C0FAB" w:rsidRPr="002D0F1D" w:rsidRDefault="002D0F1D" w:rsidP="00993F45">
            <w:pPr>
              <w:pStyle w:val="11"/>
              <w:spacing w:line="240" w:lineRule="auto"/>
              <w:ind w:left="0"/>
              <w:jc w:val="center"/>
              <w:rPr>
                <w:rFonts w:ascii="Times New Roman" w:hAnsi="Times New Roman" w:cs="Times New Roman"/>
                <w:sz w:val="20"/>
                <w:szCs w:val="20"/>
                <w:lang w:val="uk-UA"/>
              </w:rPr>
            </w:pPr>
            <w:r w:rsidRPr="002D0F1D">
              <w:rPr>
                <w:rFonts w:ascii="Times New Roman" w:hAnsi="Times New Roman" w:cs="Times New Roman"/>
                <w:sz w:val="20"/>
                <w:szCs w:val="20"/>
                <w:lang w:val="uk-UA"/>
              </w:rPr>
              <w:t>77,8</w:t>
            </w:r>
          </w:p>
        </w:tc>
      </w:tr>
      <w:tr w:rsidR="001C0FAB" w:rsidRPr="00F07634" w:rsidTr="00F07634">
        <w:tc>
          <w:tcPr>
            <w:tcW w:w="540" w:type="dxa"/>
          </w:tcPr>
          <w:p w:rsidR="001C0FAB" w:rsidRPr="00F07634" w:rsidRDefault="001C0FAB" w:rsidP="00F4481E">
            <w:r>
              <w:t>2.</w:t>
            </w:r>
          </w:p>
        </w:tc>
        <w:tc>
          <w:tcPr>
            <w:tcW w:w="1620" w:type="dxa"/>
          </w:tcPr>
          <w:p w:rsidR="001C0FAB" w:rsidRPr="002D0F1D" w:rsidRDefault="001C0FAB" w:rsidP="00993F45">
            <w:pPr>
              <w:pStyle w:val="11"/>
              <w:spacing w:line="240" w:lineRule="auto"/>
              <w:ind w:left="0"/>
              <w:jc w:val="center"/>
              <w:rPr>
                <w:rFonts w:ascii="Times New Roman" w:hAnsi="Times New Roman" w:cs="Times New Roman"/>
                <w:sz w:val="20"/>
                <w:szCs w:val="20"/>
                <w:lang w:val="uk-UA"/>
              </w:rPr>
            </w:pPr>
            <w:r w:rsidRPr="002D0F1D">
              <w:rPr>
                <w:rFonts w:ascii="Times New Roman" w:hAnsi="Times New Roman" w:cs="Times New Roman"/>
                <w:sz w:val="20"/>
                <w:szCs w:val="20"/>
                <w:lang w:val="uk-UA"/>
              </w:rPr>
              <w:t>Інша продукція</w:t>
            </w:r>
          </w:p>
        </w:tc>
        <w:tc>
          <w:tcPr>
            <w:tcW w:w="1260" w:type="dxa"/>
          </w:tcPr>
          <w:p w:rsidR="001C0FAB" w:rsidRPr="00861719" w:rsidRDefault="001C0FAB" w:rsidP="00993F45">
            <w:pPr>
              <w:pStyle w:val="11"/>
              <w:spacing w:line="240" w:lineRule="auto"/>
              <w:ind w:left="0"/>
              <w:jc w:val="center"/>
              <w:rPr>
                <w:rFonts w:ascii="Times New Roman" w:hAnsi="Times New Roman" w:cs="Times New Roman"/>
                <w:color w:val="FF0000"/>
                <w:sz w:val="20"/>
                <w:szCs w:val="20"/>
                <w:lang w:val="uk-UA"/>
              </w:rPr>
            </w:pPr>
          </w:p>
        </w:tc>
        <w:tc>
          <w:tcPr>
            <w:tcW w:w="1440" w:type="dxa"/>
          </w:tcPr>
          <w:p w:rsidR="001C0FAB" w:rsidRPr="002D0F1D" w:rsidRDefault="002D0F1D" w:rsidP="00993F45">
            <w:pPr>
              <w:pStyle w:val="11"/>
              <w:spacing w:line="240" w:lineRule="auto"/>
              <w:ind w:left="0"/>
              <w:jc w:val="center"/>
              <w:rPr>
                <w:rFonts w:ascii="Times New Roman" w:hAnsi="Times New Roman" w:cs="Times New Roman"/>
                <w:sz w:val="20"/>
                <w:szCs w:val="20"/>
                <w:lang w:val="uk-UA"/>
              </w:rPr>
            </w:pPr>
            <w:r w:rsidRPr="002D0F1D">
              <w:rPr>
                <w:rFonts w:ascii="Times New Roman" w:hAnsi="Times New Roman" w:cs="Times New Roman"/>
                <w:sz w:val="20"/>
                <w:szCs w:val="20"/>
                <w:lang w:val="uk-UA"/>
              </w:rPr>
              <w:t>2</w:t>
            </w:r>
            <w:r w:rsidR="001C0FAB" w:rsidRPr="002D0F1D">
              <w:rPr>
                <w:rFonts w:ascii="Times New Roman" w:hAnsi="Times New Roman" w:cs="Times New Roman"/>
                <w:sz w:val="20"/>
                <w:szCs w:val="20"/>
                <w:lang w:val="uk-UA"/>
              </w:rPr>
              <w:t>7</w:t>
            </w:r>
            <w:r w:rsidRPr="002D0F1D">
              <w:rPr>
                <w:rFonts w:ascii="Times New Roman" w:hAnsi="Times New Roman" w:cs="Times New Roman"/>
                <w:sz w:val="20"/>
                <w:szCs w:val="20"/>
                <w:lang w:val="uk-UA"/>
              </w:rPr>
              <w:t>0</w:t>
            </w:r>
            <w:r w:rsidR="001C0FAB" w:rsidRPr="002D0F1D">
              <w:rPr>
                <w:rFonts w:ascii="Times New Roman" w:hAnsi="Times New Roman" w:cs="Times New Roman"/>
                <w:sz w:val="20"/>
                <w:szCs w:val="20"/>
                <w:lang w:val="uk-UA"/>
              </w:rPr>
              <w:t>9,0</w:t>
            </w:r>
          </w:p>
        </w:tc>
        <w:tc>
          <w:tcPr>
            <w:tcW w:w="1440" w:type="dxa"/>
          </w:tcPr>
          <w:p w:rsidR="001C0FAB" w:rsidRPr="002D0F1D" w:rsidRDefault="002D0F1D" w:rsidP="00993F45">
            <w:pPr>
              <w:pStyle w:val="11"/>
              <w:spacing w:line="240" w:lineRule="auto"/>
              <w:ind w:left="0"/>
              <w:jc w:val="center"/>
              <w:rPr>
                <w:rFonts w:ascii="Times New Roman" w:hAnsi="Times New Roman" w:cs="Times New Roman"/>
                <w:sz w:val="20"/>
                <w:szCs w:val="20"/>
                <w:lang w:val="uk-UA"/>
              </w:rPr>
            </w:pPr>
            <w:r w:rsidRPr="002D0F1D">
              <w:rPr>
                <w:rFonts w:ascii="Times New Roman" w:hAnsi="Times New Roman" w:cs="Times New Roman"/>
                <w:sz w:val="20"/>
                <w:szCs w:val="20"/>
                <w:lang w:val="uk-UA"/>
              </w:rPr>
              <w:t>18,44</w:t>
            </w:r>
          </w:p>
        </w:tc>
        <w:tc>
          <w:tcPr>
            <w:tcW w:w="1287" w:type="dxa"/>
          </w:tcPr>
          <w:p w:rsidR="001C0FAB" w:rsidRPr="002D0F1D" w:rsidRDefault="001C0FAB" w:rsidP="00993F45">
            <w:pPr>
              <w:pStyle w:val="11"/>
              <w:spacing w:line="240" w:lineRule="auto"/>
              <w:ind w:left="0"/>
              <w:jc w:val="center"/>
              <w:rPr>
                <w:rFonts w:ascii="Times New Roman" w:hAnsi="Times New Roman" w:cs="Times New Roman"/>
                <w:sz w:val="20"/>
                <w:szCs w:val="20"/>
                <w:lang w:val="uk-UA"/>
              </w:rPr>
            </w:pPr>
          </w:p>
        </w:tc>
        <w:tc>
          <w:tcPr>
            <w:tcW w:w="1413" w:type="dxa"/>
          </w:tcPr>
          <w:p w:rsidR="001C0FAB" w:rsidRPr="002D0F1D" w:rsidRDefault="002D0F1D" w:rsidP="00993F45">
            <w:pPr>
              <w:pStyle w:val="11"/>
              <w:spacing w:line="240" w:lineRule="auto"/>
              <w:ind w:left="0"/>
              <w:jc w:val="center"/>
              <w:rPr>
                <w:rFonts w:ascii="Times New Roman" w:hAnsi="Times New Roman" w:cs="Times New Roman"/>
                <w:sz w:val="20"/>
                <w:szCs w:val="20"/>
                <w:lang w:val="uk-UA"/>
              </w:rPr>
            </w:pPr>
            <w:r w:rsidRPr="002D0F1D">
              <w:rPr>
                <w:rFonts w:ascii="Times New Roman" w:hAnsi="Times New Roman" w:cs="Times New Roman"/>
                <w:sz w:val="20"/>
                <w:szCs w:val="20"/>
                <w:lang w:val="uk-UA"/>
              </w:rPr>
              <w:t>2726</w:t>
            </w:r>
            <w:r w:rsidR="001C0FAB" w:rsidRPr="002D0F1D">
              <w:rPr>
                <w:rFonts w:ascii="Times New Roman" w:hAnsi="Times New Roman" w:cs="Times New Roman"/>
                <w:sz w:val="20"/>
                <w:szCs w:val="20"/>
                <w:lang w:val="uk-UA"/>
              </w:rPr>
              <w:t>,0</w:t>
            </w:r>
          </w:p>
        </w:tc>
        <w:tc>
          <w:tcPr>
            <w:tcW w:w="1665" w:type="dxa"/>
          </w:tcPr>
          <w:p w:rsidR="001C0FAB" w:rsidRPr="002D0F1D" w:rsidRDefault="002D0F1D" w:rsidP="00993F45">
            <w:pPr>
              <w:pStyle w:val="11"/>
              <w:spacing w:line="240" w:lineRule="auto"/>
              <w:ind w:left="0"/>
              <w:jc w:val="center"/>
              <w:rPr>
                <w:rFonts w:ascii="Times New Roman" w:hAnsi="Times New Roman" w:cs="Times New Roman"/>
                <w:sz w:val="20"/>
                <w:szCs w:val="20"/>
                <w:lang w:val="uk-UA"/>
              </w:rPr>
            </w:pPr>
            <w:r w:rsidRPr="002D0F1D">
              <w:rPr>
                <w:rFonts w:ascii="Times New Roman" w:hAnsi="Times New Roman" w:cs="Times New Roman"/>
                <w:sz w:val="20"/>
                <w:szCs w:val="20"/>
                <w:lang w:val="uk-UA"/>
              </w:rPr>
              <w:t>22</w:t>
            </w:r>
          </w:p>
        </w:tc>
      </w:tr>
    </w:tbl>
    <w:p w:rsidR="00F07634" w:rsidRDefault="00F07634" w:rsidP="007D624D">
      <w:pPr>
        <w:pStyle w:val="11"/>
        <w:ind w:left="0"/>
        <w:jc w:val="both"/>
        <w:rPr>
          <w:rFonts w:ascii="Times New Roman" w:hAnsi="Times New Roman" w:cs="Times New Roman"/>
          <w:sz w:val="24"/>
          <w:szCs w:val="24"/>
          <w:lang w:val="uk-UA"/>
        </w:rPr>
      </w:pPr>
    </w:p>
    <w:p w:rsidR="007D624D" w:rsidRPr="007F26D9" w:rsidRDefault="007D624D" w:rsidP="007D624D">
      <w:pPr>
        <w:pStyle w:val="11"/>
        <w:ind w:left="0"/>
        <w:jc w:val="both"/>
        <w:rPr>
          <w:rFonts w:ascii="Times New Roman" w:hAnsi="Times New Roman" w:cs="Times New Roman"/>
          <w:sz w:val="20"/>
          <w:szCs w:val="20"/>
          <w:lang w:val="uk-UA"/>
        </w:rPr>
      </w:pPr>
      <w:r w:rsidRPr="007F26D9">
        <w:rPr>
          <w:rFonts w:ascii="Times New Roman" w:hAnsi="Times New Roman" w:cs="Times New Roman"/>
          <w:sz w:val="20"/>
          <w:szCs w:val="20"/>
          <w:lang w:val="uk-UA"/>
        </w:rPr>
        <w:t>* Зазначаються основні види продукції, які становлять більше 5 % від загального обсягу виробленої продукції в грошовому вимірі.</w:t>
      </w:r>
    </w:p>
    <w:p w:rsidR="007F26D9" w:rsidRPr="006C270C" w:rsidRDefault="007D624D" w:rsidP="0094027B">
      <w:pPr>
        <w:pStyle w:val="11"/>
        <w:ind w:left="0"/>
        <w:rPr>
          <w:rFonts w:ascii="Times New Roman" w:hAnsi="Times New Roman" w:cs="Times New Roman"/>
          <w:sz w:val="20"/>
          <w:szCs w:val="20"/>
          <w:lang w:val="uk-UA"/>
        </w:rPr>
      </w:pPr>
      <w:r w:rsidRPr="007F26D9">
        <w:rPr>
          <w:rFonts w:ascii="Times New Roman" w:hAnsi="Times New Roman" w:cs="Times New Roman"/>
          <w:sz w:val="20"/>
          <w:szCs w:val="20"/>
          <w:lang w:val="uk-UA"/>
        </w:rPr>
        <w:t>** Фізична одиниця виміру (зазначити) – штук</w:t>
      </w:r>
      <w:r w:rsidR="006C270C">
        <w:rPr>
          <w:rFonts w:ascii="Times New Roman" w:hAnsi="Times New Roman" w:cs="Times New Roman"/>
          <w:sz w:val="20"/>
          <w:szCs w:val="20"/>
          <w:lang w:val="uk-UA"/>
        </w:rPr>
        <w:t>и, тонни, кілограми, метри тощо.</w:t>
      </w:r>
    </w:p>
    <w:p w:rsidR="007D624D" w:rsidRPr="007D624D" w:rsidRDefault="007D624D" w:rsidP="007D624D">
      <w:pPr>
        <w:pStyle w:val="11"/>
        <w:ind w:left="0" w:firstLine="709"/>
        <w:jc w:val="center"/>
        <w:rPr>
          <w:rFonts w:ascii="Times New Roman" w:hAnsi="Times New Roman" w:cs="Times New Roman"/>
          <w:b/>
          <w:bCs/>
          <w:sz w:val="28"/>
          <w:szCs w:val="28"/>
          <w:lang w:val="uk-UA"/>
        </w:rPr>
      </w:pPr>
      <w:r w:rsidRPr="007D624D">
        <w:rPr>
          <w:rFonts w:ascii="Times New Roman" w:hAnsi="Times New Roman" w:cs="Times New Roman"/>
          <w:b/>
          <w:bCs/>
          <w:sz w:val="28"/>
          <w:szCs w:val="28"/>
          <w:lang w:val="uk-UA"/>
        </w:rPr>
        <w:lastRenderedPageBreak/>
        <w:t>5. Інформація про собівартість реалізованої продукції</w:t>
      </w:r>
    </w:p>
    <w:tbl>
      <w:tblPr>
        <w:tblW w:w="10080"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8"/>
        <w:gridCol w:w="5946"/>
        <w:gridCol w:w="3566"/>
      </w:tblGrid>
      <w:tr w:rsidR="007D624D" w:rsidRPr="00F07634" w:rsidTr="00F4481E">
        <w:tc>
          <w:tcPr>
            <w:tcW w:w="568"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 з/п</w:t>
            </w:r>
          </w:p>
        </w:tc>
        <w:tc>
          <w:tcPr>
            <w:tcW w:w="5946"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Склад витрат*</w:t>
            </w:r>
          </w:p>
        </w:tc>
        <w:tc>
          <w:tcPr>
            <w:tcW w:w="3566"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Відсоток від загальної собівартості реалізованої продукції  (у відсотках)</w:t>
            </w:r>
          </w:p>
        </w:tc>
      </w:tr>
      <w:tr w:rsidR="007D624D" w:rsidRPr="00F07634" w:rsidTr="00F4481E">
        <w:tc>
          <w:tcPr>
            <w:tcW w:w="568" w:type="dxa"/>
          </w:tcPr>
          <w:p w:rsidR="007D624D" w:rsidRPr="00F07634" w:rsidRDefault="007D624D" w:rsidP="00F4481E">
            <w:pPr>
              <w:jc w:val="center"/>
            </w:pPr>
            <w:r w:rsidRPr="00F07634">
              <w:t>1</w:t>
            </w:r>
          </w:p>
        </w:tc>
        <w:tc>
          <w:tcPr>
            <w:tcW w:w="5946" w:type="dxa"/>
          </w:tcPr>
          <w:p w:rsidR="007D624D" w:rsidRPr="00F07634" w:rsidRDefault="007D624D" w:rsidP="00F4481E">
            <w:pPr>
              <w:jc w:val="center"/>
            </w:pPr>
            <w:r w:rsidRPr="00F07634">
              <w:t>2</w:t>
            </w:r>
          </w:p>
        </w:tc>
        <w:tc>
          <w:tcPr>
            <w:tcW w:w="3566" w:type="dxa"/>
          </w:tcPr>
          <w:p w:rsidR="007D624D" w:rsidRPr="00861719" w:rsidRDefault="002D0F1D" w:rsidP="00F4481E">
            <w:pPr>
              <w:jc w:val="center"/>
              <w:rPr>
                <w:color w:val="FF0000"/>
              </w:rPr>
            </w:pPr>
            <w:r w:rsidRPr="002D0F1D">
              <w:t>3</w:t>
            </w:r>
          </w:p>
        </w:tc>
      </w:tr>
      <w:tr w:rsidR="001C0FAB" w:rsidRPr="00F07634" w:rsidTr="00993F45">
        <w:tc>
          <w:tcPr>
            <w:tcW w:w="568" w:type="dxa"/>
          </w:tcPr>
          <w:p w:rsidR="001C0FAB" w:rsidRPr="00F07634" w:rsidRDefault="001C0FAB" w:rsidP="00993F45">
            <w:pPr>
              <w:jc w:val="center"/>
            </w:pPr>
            <w:r>
              <w:t>1.</w:t>
            </w:r>
          </w:p>
        </w:tc>
        <w:tc>
          <w:tcPr>
            <w:tcW w:w="5946" w:type="dxa"/>
            <w:vAlign w:val="center"/>
          </w:tcPr>
          <w:p w:rsidR="001C0FAB" w:rsidRPr="00E0612F" w:rsidRDefault="001C0FAB" w:rsidP="00993F45">
            <w:r w:rsidRPr="00E0612F">
              <w:t>Матерiальнi витрати</w:t>
            </w:r>
          </w:p>
        </w:tc>
        <w:tc>
          <w:tcPr>
            <w:tcW w:w="3566" w:type="dxa"/>
          </w:tcPr>
          <w:p w:rsidR="001C0FAB" w:rsidRPr="002D0F1D" w:rsidRDefault="002D0F1D" w:rsidP="00993F45">
            <w:pPr>
              <w:jc w:val="center"/>
            </w:pPr>
            <w:r>
              <w:t>39</w:t>
            </w:r>
          </w:p>
        </w:tc>
      </w:tr>
      <w:tr w:rsidR="001C0FAB" w:rsidRPr="00F07634" w:rsidTr="00993F45">
        <w:tc>
          <w:tcPr>
            <w:tcW w:w="568" w:type="dxa"/>
          </w:tcPr>
          <w:p w:rsidR="001C0FAB" w:rsidRDefault="001C0FAB" w:rsidP="00993F45">
            <w:pPr>
              <w:jc w:val="center"/>
            </w:pPr>
            <w:r>
              <w:t>2.</w:t>
            </w:r>
          </w:p>
        </w:tc>
        <w:tc>
          <w:tcPr>
            <w:tcW w:w="5946" w:type="dxa"/>
            <w:vAlign w:val="center"/>
          </w:tcPr>
          <w:p w:rsidR="001C0FAB" w:rsidRPr="00E0612F" w:rsidRDefault="001C0FAB" w:rsidP="00993F45">
            <w:r w:rsidRPr="00E0612F">
              <w:t>Амортизацiя</w:t>
            </w:r>
          </w:p>
        </w:tc>
        <w:tc>
          <w:tcPr>
            <w:tcW w:w="3566" w:type="dxa"/>
          </w:tcPr>
          <w:p w:rsidR="001C0FAB" w:rsidRPr="002D0F1D" w:rsidRDefault="002D0F1D" w:rsidP="00993F45">
            <w:pPr>
              <w:jc w:val="center"/>
            </w:pPr>
            <w:r>
              <w:t>10</w:t>
            </w:r>
          </w:p>
        </w:tc>
      </w:tr>
      <w:tr w:rsidR="001C0FAB" w:rsidRPr="00F07634" w:rsidTr="00993F45">
        <w:tc>
          <w:tcPr>
            <w:tcW w:w="568" w:type="dxa"/>
          </w:tcPr>
          <w:p w:rsidR="001C0FAB" w:rsidRDefault="001C0FAB" w:rsidP="00993F45">
            <w:pPr>
              <w:jc w:val="center"/>
            </w:pPr>
            <w:r>
              <w:t>3.</w:t>
            </w:r>
          </w:p>
        </w:tc>
        <w:tc>
          <w:tcPr>
            <w:tcW w:w="5946" w:type="dxa"/>
            <w:vAlign w:val="center"/>
          </w:tcPr>
          <w:p w:rsidR="001C0FAB" w:rsidRPr="00E0612F" w:rsidRDefault="001C0FAB" w:rsidP="00993F45">
            <w:r w:rsidRPr="00E0612F">
              <w:t>Оплата працi</w:t>
            </w:r>
          </w:p>
        </w:tc>
        <w:tc>
          <w:tcPr>
            <w:tcW w:w="3566" w:type="dxa"/>
          </w:tcPr>
          <w:p w:rsidR="001C0FAB" w:rsidRPr="002D0F1D" w:rsidRDefault="002D0F1D" w:rsidP="00993F45">
            <w:pPr>
              <w:jc w:val="center"/>
            </w:pPr>
            <w:r>
              <w:t>34</w:t>
            </w:r>
          </w:p>
        </w:tc>
      </w:tr>
      <w:tr w:rsidR="001C0FAB" w:rsidRPr="00F07634" w:rsidTr="00993F45">
        <w:tc>
          <w:tcPr>
            <w:tcW w:w="568" w:type="dxa"/>
          </w:tcPr>
          <w:p w:rsidR="001C0FAB" w:rsidRDefault="001C0FAB" w:rsidP="00993F45">
            <w:pPr>
              <w:jc w:val="center"/>
            </w:pPr>
            <w:r>
              <w:t>4.</w:t>
            </w:r>
          </w:p>
        </w:tc>
        <w:tc>
          <w:tcPr>
            <w:tcW w:w="5946" w:type="dxa"/>
            <w:vAlign w:val="center"/>
          </w:tcPr>
          <w:p w:rsidR="001C0FAB" w:rsidRPr="00E0612F" w:rsidRDefault="001C0FAB" w:rsidP="00993F45">
            <w:r w:rsidRPr="00E0612F">
              <w:t>Вiдрахування на соцiальнi заходи</w:t>
            </w:r>
          </w:p>
        </w:tc>
        <w:tc>
          <w:tcPr>
            <w:tcW w:w="3566" w:type="dxa"/>
          </w:tcPr>
          <w:p w:rsidR="001C0FAB" w:rsidRPr="002D0F1D" w:rsidRDefault="002D0F1D" w:rsidP="00993F45">
            <w:pPr>
              <w:jc w:val="center"/>
            </w:pPr>
            <w:r>
              <w:t>9</w:t>
            </w:r>
          </w:p>
        </w:tc>
      </w:tr>
      <w:tr w:rsidR="001C0FAB" w:rsidRPr="00F07634" w:rsidTr="00993F45">
        <w:tc>
          <w:tcPr>
            <w:tcW w:w="568" w:type="dxa"/>
          </w:tcPr>
          <w:p w:rsidR="001C0FAB" w:rsidRDefault="001C0FAB" w:rsidP="00993F45">
            <w:pPr>
              <w:jc w:val="center"/>
            </w:pPr>
            <w:r>
              <w:t>5.</w:t>
            </w:r>
          </w:p>
        </w:tc>
        <w:tc>
          <w:tcPr>
            <w:tcW w:w="5946" w:type="dxa"/>
            <w:vAlign w:val="center"/>
          </w:tcPr>
          <w:p w:rsidR="001C0FAB" w:rsidRPr="00E0612F" w:rsidRDefault="001C0FAB" w:rsidP="00993F45">
            <w:r w:rsidRPr="00E0612F">
              <w:t>Iншi операцiйнi витрати</w:t>
            </w:r>
          </w:p>
        </w:tc>
        <w:tc>
          <w:tcPr>
            <w:tcW w:w="3566" w:type="dxa"/>
          </w:tcPr>
          <w:p w:rsidR="001C0FAB" w:rsidRPr="002D0F1D" w:rsidRDefault="002D0F1D" w:rsidP="00993F45">
            <w:pPr>
              <w:jc w:val="center"/>
            </w:pPr>
            <w:r>
              <w:t>8</w:t>
            </w:r>
          </w:p>
        </w:tc>
      </w:tr>
    </w:tbl>
    <w:p w:rsidR="007D624D" w:rsidRPr="00F07634" w:rsidRDefault="007D624D" w:rsidP="007D624D">
      <w:pPr>
        <w:jc w:val="both"/>
      </w:pPr>
      <w:r w:rsidRPr="00F07634">
        <w:t>* Зазначаються витрати,  які становлять більше 5 % від собівартості реалізованої продукції.</w:t>
      </w:r>
    </w:p>
    <w:p w:rsidR="00A21337" w:rsidRDefault="00A21337" w:rsidP="007D624D">
      <w:pPr>
        <w:rPr>
          <w:sz w:val="24"/>
          <w:szCs w:val="24"/>
        </w:rPr>
      </w:pPr>
    </w:p>
    <w:p w:rsidR="001C0FAB" w:rsidRDefault="001C0FAB" w:rsidP="00B63F63">
      <w:pPr>
        <w:numPr>
          <w:ilvl w:val="0"/>
          <w:numId w:val="9"/>
        </w:numPr>
        <w:jc w:val="center"/>
        <w:rPr>
          <w:b/>
          <w:sz w:val="28"/>
          <w:szCs w:val="28"/>
        </w:rPr>
      </w:pPr>
      <w:r w:rsidRPr="0094027B">
        <w:rPr>
          <w:b/>
          <w:sz w:val="28"/>
          <w:szCs w:val="28"/>
        </w:rPr>
        <w:t>Інформація про осіб, послугами яких користується емітент</w:t>
      </w:r>
    </w:p>
    <w:p w:rsidR="001C0FAB" w:rsidRDefault="001C0FAB" w:rsidP="007D624D">
      <w:pPr>
        <w:rPr>
          <w:sz w:val="24"/>
          <w:szCs w:val="24"/>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5118"/>
      </w:tblGrid>
      <w:tr w:rsidR="001C0FAB" w:rsidTr="00993F45">
        <w:tc>
          <w:tcPr>
            <w:tcW w:w="4962" w:type="dxa"/>
          </w:tcPr>
          <w:p w:rsidR="001C0FAB" w:rsidRPr="00B1720C" w:rsidRDefault="001C0FAB" w:rsidP="00993F45">
            <w:pPr>
              <w:rPr>
                <w:snapToGrid w:val="0"/>
                <w:lang w:eastAsia="ru-RU"/>
              </w:rPr>
            </w:pPr>
            <w:r w:rsidRPr="00B1720C">
              <w:rPr>
                <w:snapToGrid w:val="0"/>
                <w:lang w:eastAsia="ru-RU"/>
              </w:rPr>
              <w:t>Повне найменування юридичної особи або прізвище, ім’я</w:t>
            </w:r>
            <w:r>
              <w:rPr>
                <w:snapToGrid w:val="0"/>
                <w:lang w:eastAsia="ru-RU"/>
              </w:rPr>
              <w:t xml:space="preserve">, </w:t>
            </w:r>
            <w:r w:rsidRPr="00B1720C">
              <w:rPr>
                <w:snapToGrid w:val="0"/>
                <w:lang w:eastAsia="ru-RU"/>
              </w:rPr>
              <w:t xml:space="preserve">по батькові фізичної особи </w:t>
            </w:r>
          </w:p>
        </w:tc>
        <w:tc>
          <w:tcPr>
            <w:tcW w:w="5118" w:type="dxa"/>
          </w:tcPr>
          <w:p w:rsidR="001C0FAB" w:rsidRDefault="001C0FAB" w:rsidP="00993F45">
            <w:pPr>
              <w:rPr>
                <w:color w:val="000000"/>
              </w:rPr>
            </w:pPr>
            <w:r>
              <w:rPr>
                <w:color w:val="000000"/>
              </w:rPr>
              <w:t>Публiчне акцiонерне товариство "Нацiональний депозитарiй України"</w:t>
            </w:r>
          </w:p>
        </w:tc>
      </w:tr>
      <w:tr w:rsidR="001C0FAB" w:rsidTr="00993F45">
        <w:tc>
          <w:tcPr>
            <w:tcW w:w="4962" w:type="dxa"/>
          </w:tcPr>
          <w:p w:rsidR="001C0FAB" w:rsidRPr="00B1720C" w:rsidRDefault="001C0FAB" w:rsidP="00993F45">
            <w:pPr>
              <w:rPr>
                <w:snapToGrid w:val="0"/>
                <w:lang w:eastAsia="ru-RU"/>
              </w:rPr>
            </w:pPr>
            <w:r w:rsidRPr="00B1720C">
              <w:rPr>
                <w:snapToGrid w:val="0"/>
                <w:lang w:eastAsia="ru-RU"/>
              </w:rPr>
              <w:t>Організаційно-правова форма</w:t>
            </w:r>
          </w:p>
        </w:tc>
        <w:tc>
          <w:tcPr>
            <w:tcW w:w="5118" w:type="dxa"/>
          </w:tcPr>
          <w:p w:rsidR="001C0FAB" w:rsidRDefault="001C0FAB" w:rsidP="00993F45">
            <w:pPr>
              <w:rPr>
                <w:color w:val="000000"/>
              </w:rPr>
            </w:pPr>
            <w:r>
              <w:rPr>
                <w:color w:val="000000"/>
              </w:rPr>
              <w:t>Публічне акціонерне товариство</w:t>
            </w:r>
          </w:p>
        </w:tc>
      </w:tr>
      <w:tr w:rsidR="001C0FAB" w:rsidRPr="00B1720C" w:rsidTr="00993F45">
        <w:tc>
          <w:tcPr>
            <w:tcW w:w="4962" w:type="dxa"/>
          </w:tcPr>
          <w:p w:rsidR="001C0FAB" w:rsidRPr="00B1720C" w:rsidRDefault="001C0FAB" w:rsidP="00993F45">
            <w:pPr>
              <w:pStyle w:val="5"/>
              <w:spacing w:before="0" w:after="0"/>
              <w:rPr>
                <w:b w:val="0"/>
                <w:bCs w:val="0"/>
                <w:i w:val="0"/>
                <w:iCs w:val="0"/>
                <w:snapToGrid w:val="0"/>
                <w:sz w:val="20"/>
                <w:szCs w:val="20"/>
                <w:lang w:eastAsia="ru-RU"/>
              </w:rPr>
            </w:pPr>
            <w:r w:rsidRPr="00B1720C">
              <w:rPr>
                <w:b w:val="0"/>
                <w:i w:val="0"/>
                <w:sz w:val="20"/>
                <w:szCs w:val="20"/>
              </w:rPr>
              <w:t>Ідентифікаційний код юридичної особи</w:t>
            </w:r>
          </w:p>
        </w:tc>
        <w:tc>
          <w:tcPr>
            <w:tcW w:w="5118" w:type="dxa"/>
          </w:tcPr>
          <w:p w:rsidR="001C0FAB" w:rsidRPr="00B1720C" w:rsidRDefault="001C0FAB" w:rsidP="00993F45">
            <w:pPr>
              <w:rPr>
                <w:b/>
                <w:bCs/>
                <w:snapToGrid w:val="0"/>
                <w:lang w:eastAsia="ru-RU"/>
              </w:rPr>
            </w:pPr>
            <w:r>
              <w:rPr>
                <w:color w:val="000000"/>
              </w:rPr>
              <w:t>30370711</w:t>
            </w: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t>Місцезнаходження</w:t>
            </w:r>
          </w:p>
        </w:tc>
        <w:tc>
          <w:tcPr>
            <w:tcW w:w="5118" w:type="dxa"/>
          </w:tcPr>
          <w:p w:rsidR="001C0FAB" w:rsidRPr="00B1720C" w:rsidRDefault="001C0FAB" w:rsidP="00756FC0">
            <w:pPr>
              <w:rPr>
                <w:b/>
                <w:bCs/>
                <w:snapToGrid w:val="0"/>
                <w:lang w:eastAsia="ru-RU"/>
              </w:rPr>
            </w:pPr>
            <w:r>
              <w:rPr>
                <w:color w:val="000000"/>
              </w:rPr>
              <w:t>0</w:t>
            </w:r>
            <w:r w:rsidR="00756FC0">
              <w:rPr>
                <w:color w:val="000000"/>
              </w:rPr>
              <w:t>4107</w:t>
            </w:r>
            <w:r>
              <w:rPr>
                <w:color w:val="000000"/>
              </w:rPr>
              <w:t xml:space="preserve"> Україна м. Київ вул. </w:t>
            </w:r>
            <w:r w:rsidR="00756FC0">
              <w:rPr>
                <w:color w:val="000000"/>
              </w:rPr>
              <w:t>Тропініна, 7-г</w:t>
            </w: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t>Номер ліцензії або іншого документа на цей вид діяльності</w:t>
            </w:r>
          </w:p>
        </w:tc>
        <w:tc>
          <w:tcPr>
            <w:tcW w:w="5118" w:type="dxa"/>
          </w:tcPr>
          <w:p w:rsidR="001C0FAB" w:rsidRPr="00BF02B7" w:rsidRDefault="00BF02B7" w:rsidP="00993F45">
            <w:pPr>
              <w:rPr>
                <w:b/>
                <w:bCs/>
                <w:snapToGrid w:val="0"/>
                <w:lang w:eastAsia="ru-RU"/>
              </w:rPr>
            </w:pPr>
            <w:r w:rsidRPr="00E618F5">
              <w:rPr>
                <w:color w:val="000000"/>
                <w:lang w:eastAsia="ru-RU"/>
              </w:rPr>
              <w:t>Серія А01, №795373</w:t>
            </w: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t>На</w:t>
            </w:r>
            <w:r>
              <w:rPr>
                <w:snapToGrid w:val="0"/>
                <w:lang w:eastAsia="ru-RU"/>
              </w:rPr>
              <w:t xml:space="preserve">йменування </w:t>
            </w:r>
            <w:r w:rsidRPr="00B1720C">
              <w:rPr>
                <w:snapToGrid w:val="0"/>
                <w:lang w:eastAsia="ru-RU"/>
              </w:rPr>
              <w:t>державного органу, що видав ліцензію або інший документ</w:t>
            </w:r>
          </w:p>
        </w:tc>
        <w:tc>
          <w:tcPr>
            <w:tcW w:w="5118" w:type="dxa"/>
          </w:tcPr>
          <w:p w:rsidR="002B5BA5" w:rsidRPr="00E618F5" w:rsidRDefault="002B5BA5" w:rsidP="002B5BA5">
            <w:pPr>
              <w:shd w:val="clear" w:color="auto" w:fill="FFFFFF"/>
              <w:spacing w:before="72" w:after="72" w:line="288" w:lineRule="atLeast"/>
              <w:ind w:left="360"/>
              <w:rPr>
                <w:color w:val="000000"/>
                <w:lang w:eastAsia="ru-RU"/>
              </w:rPr>
            </w:pPr>
            <w:r w:rsidRPr="00E618F5">
              <w:rPr>
                <w:color w:val="000000"/>
                <w:lang w:eastAsia="ru-RU"/>
              </w:rPr>
              <w:t xml:space="preserve"> Шевченківська районна у міс</w:t>
            </w:r>
            <w:r>
              <w:rPr>
                <w:color w:val="000000"/>
                <w:lang w:eastAsia="ru-RU"/>
              </w:rPr>
              <w:t>ті Києві державна адміністрація</w:t>
            </w:r>
          </w:p>
          <w:p w:rsidR="001C0FAB" w:rsidRPr="00B1720C" w:rsidRDefault="001C0FAB" w:rsidP="002B5BA5">
            <w:pPr>
              <w:rPr>
                <w:b/>
                <w:bCs/>
                <w:snapToGrid w:val="0"/>
                <w:lang w:eastAsia="ru-RU"/>
              </w:rPr>
            </w:pP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t>Дата видачі ліцензії або іншого документа</w:t>
            </w:r>
          </w:p>
        </w:tc>
        <w:tc>
          <w:tcPr>
            <w:tcW w:w="5118" w:type="dxa"/>
          </w:tcPr>
          <w:p w:rsidR="001C0FAB" w:rsidRPr="002B5BA5" w:rsidRDefault="002B5BA5" w:rsidP="00993F45">
            <w:pPr>
              <w:rPr>
                <w:b/>
                <w:bCs/>
                <w:snapToGrid w:val="0"/>
                <w:lang w:eastAsia="ru-RU"/>
              </w:rPr>
            </w:pPr>
            <w:r w:rsidRPr="00E618F5">
              <w:rPr>
                <w:color w:val="000000"/>
                <w:lang w:eastAsia="ru-RU"/>
              </w:rPr>
              <w:t>17.05.1999р</w:t>
            </w:r>
            <w:r>
              <w:rPr>
                <w:color w:val="000000"/>
                <w:lang w:eastAsia="ru-RU"/>
              </w:rPr>
              <w:t>.</w:t>
            </w:r>
          </w:p>
        </w:tc>
      </w:tr>
      <w:tr w:rsidR="001C0FAB" w:rsidTr="00993F45">
        <w:tc>
          <w:tcPr>
            <w:tcW w:w="4962" w:type="dxa"/>
          </w:tcPr>
          <w:p w:rsidR="001C0FAB" w:rsidRPr="00B1720C" w:rsidRDefault="001C0FAB" w:rsidP="00993F45">
            <w:pPr>
              <w:rPr>
                <w:snapToGrid w:val="0"/>
                <w:lang w:eastAsia="ru-RU"/>
              </w:rPr>
            </w:pPr>
            <w:r w:rsidRPr="00B1720C">
              <w:rPr>
                <w:snapToGrid w:val="0"/>
                <w:lang w:eastAsia="ru-RU"/>
              </w:rPr>
              <w:t>Міжміський код та телефон</w:t>
            </w:r>
          </w:p>
        </w:tc>
        <w:tc>
          <w:tcPr>
            <w:tcW w:w="5118" w:type="dxa"/>
          </w:tcPr>
          <w:p w:rsidR="001C0FAB" w:rsidRDefault="001C0FAB" w:rsidP="00AA660E">
            <w:pPr>
              <w:rPr>
                <w:color w:val="000000"/>
              </w:rPr>
            </w:pPr>
            <w:r>
              <w:rPr>
                <w:color w:val="000000"/>
              </w:rPr>
              <w:t>(044)</w:t>
            </w:r>
            <w:r w:rsidR="00AA660E">
              <w:rPr>
                <w:color w:val="000000"/>
              </w:rPr>
              <w:t>363-04-02</w:t>
            </w:r>
          </w:p>
        </w:tc>
      </w:tr>
      <w:tr w:rsidR="001C0FAB" w:rsidTr="00993F45">
        <w:tc>
          <w:tcPr>
            <w:tcW w:w="4962" w:type="dxa"/>
          </w:tcPr>
          <w:p w:rsidR="001C0FAB" w:rsidRPr="00B1720C" w:rsidRDefault="001C0FAB" w:rsidP="00993F45">
            <w:pPr>
              <w:rPr>
                <w:snapToGrid w:val="0"/>
                <w:lang w:eastAsia="ru-RU"/>
              </w:rPr>
            </w:pPr>
            <w:r w:rsidRPr="00B1720C">
              <w:rPr>
                <w:snapToGrid w:val="0"/>
                <w:lang w:eastAsia="ru-RU"/>
              </w:rPr>
              <w:t>Факс</w:t>
            </w:r>
          </w:p>
        </w:tc>
        <w:tc>
          <w:tcPr>
            <w:tcW w:w="5118" w:type="dxa"/>
          </w:tcPr>
          <w:p w:rsidR="002B5BA5" w:rsidRPr="00E618F5" w:rsidRDefault="002B5BA5" w:rsidP="002B5BA5">
            <w:pPr>
              <w:shd w:val="clear" w:color="auto" w:fill="FFFFFF"/>
              <w:spacing w:before="72" w:after="72" w:line="288" w:lineRule="atLeast"/>
              <w:ind w:left="480"/>
              <w:rPr>
                <w:color w:val="000000"/>
                <w:lang w:eastAsia="ru-RU"/>
              </w:rPr>
            </w:pPr>
            <w:r w:rsidRPr="00E618F5">
              <w:rPr>
                <w:color w:val="000000"/>
                <w:lang w:eastAsia="ru-RU"/>
              </w:rPr>
              <w:t>(044) 363-04-03</w:t>
            </w:r>
          </w:p>
          <w:p w:rsidR="001C0FAB" w:rsidRDefault="001C0FAB" w:rsidP="00993F45">
            <w:pPr>
              <w:rPr>
                <w:color w:val="000000"/>
              </w:rPr>
            </w:pPr>
          </w:p>
        </w:tc>
      </w:tr>
      <w:tr w:rsidR="001C0FAB" w:rsidTr="00993F45">
        <w:tc>
          <w:tcPr>
            <w:tcW w:w="4962" w:type="dxa"/>
          </w:tcPr>
          <w:p w:rsidR="001C0FAB" w:rsidRPr="00B1720C" w:rsidRDefault="001C0FAB" w:rsidP="00993F45">
            <w:pPr>
              <w:rPr>
                <w:snapToGrid w:val="0"/>
                <w:lang w:eastAsia="ru-RU"/>
              </w:rPr>
            </w:pPr>
            <w:r w:rsidRPr="00B1720C">
              <w:rPr>
                <w:snapToGrid w:val="0"/>
                <w:lang w:eastAsia="ru-RU"/>
              </w:rPr>
              <w:t>Вид діяльності</w:t>
            </w:r>
          </w:p>
        </w:tc>
        <w:tc>
          <w:tcPr>
            <w:tcW w:w="5118" w:type="dxa"/>
          </w:tcPr>
          <w:p w:rsidR="001C0FAB" w:rsidRDefault="001C0FAB" w:rsidP="00993F45">
            <w:pPr>
              <w:rPr>
                <w:color w:val="000000"/>
              </w:rPr>
            </w:pPr>
            <w:r>
              <w:rPr>
                <w:color w:val="000000"/>
              </w:rPr>
              <w:t>Депозитарна дiяльнiсть Центрального депозитарiю цiнних паперiв.</w:t>
            </w:r>
          </w:p>
        </w:tc>
      </w:tr>
      <w:tr w:rsidR="001C0FAB" w:rsidTr="00993F45">
        <w:tc>
          <w:tcPr>
            <w:tcW w:w="4962" w:type="dxa"/>
          </w:tcPr>
          <w:p w:rsidR="001C0FAB" w:rsidRPr="00B1720C" w:rsidRDefault="001C0FAB" w:rsidP="00993F45">
            <w:pPr>
              <w:rPr>
                <w:snapToGrid w:val="0"/>
                <w:lang w:eastAsia="ru-RU"/>
              </w:rPr>
            </w:pPr>
            <w:r>
              <w:rPr>
                <w:snapToGrid w:val="0"/>
                <w:lang w:eastAsia="ru-RU"/>
              </w:rPr>
              <w:t>Опис</w:t>
            </w:r>
          </w:p>
        </w:tc>
        <w:tc>
          <w:tcPr>
            <w:tcW w:w="5118" w:type="dxa"/>
          </w:tcPr>
          <w:p w:rsidR="001C0FAB" w:rsidRDefault="001C0FAB" w:rsidP="00993F45">
            <w:pPr>
              <w:rPr>
                <w:color w:val="000000"/>
              </w:rPr>
            </w:pPr>
            <w:r w:rsidRPr="00D90C1D">
              <w:t>Професійна діяльність на фондовому ринку – депозитарна діяльність. Депозитарна дiяльнiсть депозитарної установи</w:t>
            </w:r>
            <w:r w:rsidR="00F2778B">
              <w:t>.</w:t>
            </w:r>
          </w:p>
        </w:tc>
      </w:tr>
      <w:tr w:rsidR="001C0FAB" w:rsidTr="00993F45">
        <w:tc>
          <w:tcPr>
            <w:tcW w:w="10080" w:type="dxa"/>
            <w:gridSpan w:val="2"/>
          </w:tcPr>
          <w:p w:rsidR="001C0FAB" w:rsidRDefault="001C0FAB" w:rsidP="00993F45">
            <w:pPr>
              <w:rPr>
                <w:color w:val="000000"/>
              </w:rPr>
            </w:pPr>
          </w:p>
        </w:tc>
      </w:tr>
      <w:tr w:rsidR="001C0FAB" w:rsidTr="00993F45">
        <w:tc>
          <w:tcPr>
            <w:tcW w:w="4962" w:type="dxa"/>
          </w:tcPr>
          <w:p w:rsidR="001C0FAB" w:rsidRPr="00B1720C" w:rsidRDefault="001C0FAB" w:rsidP="00993F45">
            <w:pPr>
              <w:rPr>
                <w:snapToGrid w:val="0"/>
                <w:lang w:eastAsia="ru-RU"/>
              </w:rPr>
            </w:pPr>
            <w:r w:rsidRPr="00B1720C">
              <w:rPr>
                <w:snapToGrid w:val="0"/>
                <w:lang w:eastAsia="ru-RU"/>
              </w:rPr>
              <w:t>Повне найменування юридичної особи або прізвище, ім’я</w:t>
            </w:r>
            <w:r>
              <w:rPr>
                <w:snapToGrid w:val="0"/>
                <w:lang w:eastAsia="ru-RU"/>
              </w:rPr>
              <w:t xml:space="preserve">, </w:t>
            </w:r>
            <w:r w:rsidRPr="00B1720C">
              <w:rPr>
                <w:snapToGrid w:val="0"/>
                <w:lang w:eastAsia="ru-RU"/>
              </w:rPr>
              <w:t xml:space="preserve">по батькові фізичної особи </w:t>
            </w:r>
          </w:p>
        </w:tc>
        <w:tc>
          <w:tcPr>
            <w:tcW w:w="5118" w:type="dxa"/>
          </w:tcPr>
          <w:p w:rsidR="001C0FAB" w:rsidRDefault="00391CF3" w:rsidP="00993F45">
            <w:pPr>
              <w:rPr>
                <w:color w:val="000000"/>
              </w:rPr>
            </w:pPr>
            <w:r>
              <w:t xml:space="preserve">Депозитарна установа </w:t>
            </w:r>
            <w:r w:rsidR="001C0FAB" w:rsidRPr="00D90C1D">
              <w:t>Зберiгач ТОВ "Он-Лайн-капiтал"</w:t>
            </w:r>
          </w:p>
        </w:tc>
      </w:tr>
      <w:tr w:rsidR="001C0FAB" w:rsidTr="00993F45">
        <w:tc>
          <w:tcPr>
            <w:tcW w:w="4962" w:type="dxa"/>
          </w:tcPr>
          <w:p w:rsidR="001C0FAB" w:rsidRPr="00B1720C" w:rsidRDefault="001C0FAB" w:rsidP="00993F45">
            <w:pPr>
              <w:rPr>
                <w:snapToGrid w:val="0"/>
                <w:lang w:eastAsia="ru-RU"/>
              </w:rPr>
            </w:pPr>
            <w:r w:rsidRPr="00B1720C">
              <w:rPr>
                <w:snapToGrid w:val="0"/>
                <w:lang w:eastAsia="ru-RU"/>
              </w:rPr>
              <w:t>Організаційно-правова форма</w:t>
            </w:r>
          </w:p>
        </w:tc>
        <w:tc>
          <w:tcPr>
            <w:tcW w:w="5118" w:type="dxa"/>
          </w:tcPr>
          <w:p w:rsidR="001C0FAB" w:rsidRDefault="001C0FAB" w:rsidP="00993F45">
            <w:pPr>
              <w:rPr>
                <w:color w:val="000000"/>
              </w:rPr>
            </w:pPr>
            <w:r w:rsidRPr="00D90C1D">
              <w:t>Товариство з обмеженою відповідальністю</w:t>
            </w:r>
          </w:p>
        </w:tc>
      </w:tr>
      <w:tr w:rsidR="001C0FAB" w:rsidRPr="00B1720C" w:rsidTr="00993F45">
        <w:tc>
          <w:tcPr>
            <w:tcW w:w="4962" w:type="dxa"/>
          </w:tcPr>
          <w:p w:rsidR="001C0FAB" w:rsidRPr="00B1720C" w:rsidRDefault="001C0FAB" w:rsidP="00993F45">
            <w:pPr>
              <w:pStyle w:val="5"/>
              <w:spacing w:before="0" w:after="0"/>
              <w:rPr>
                <w:b w:val="0"/>
                <w:bCs w:val="0"/>
                <w:i w:val="0"/>
                <w:iCs w:val="0"/>
                <w:snapToGrid w:val="0"/>
                <w:sz w:val="20"/>
                <w:szCs w:val="20"/>
                <w:lang w:eastAsia="ru-RU"/>
              </w:rPr>
            </w:pPr>
            <w:r w:rsidRPr="00B1720C">
              <w:rPr>
                <w:b w:val="0"/>
                <w:i w:val="0"/>
                <w:sz w:val="20"/>
                <w:szCs w:val="20"/>
              </w:rPr>
              <w:t>Ідентифікаційний код юридичної особи</w:t>
            </w:r>
          </w:p>
        </w:tc>
        <w:tc>
          <w:tcPr>
            <w:tcW w:w="5118" w:type="dxa"/>
          </w:tcPr>
          <w:p w:rsidR="001C0FAB" w:rsidRPr="00B1720C" w:rsidRDefault="001C0FAB" w:rsidP="00993F45">
            <w:pPr>
              <w:rPr>
                <w:b/>
                <w:bCs/>
                <w:snapToGrid w:val="0"/>
                <w:lang w:eastAsia="ru-RU"/>
              </w:rPr>
            </w:pPr>
            <w:r w:rsidRPr="00D90C1D">
              <w:t>30469671</w:t>
            </w: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t>Місцезнаходження</w:t>
            </w:r>
          </w:p>
        </w:tc>
        <w:tc>
          <w:tcPr>
            <w:tcW w:w="5118" w:type="dxa"/>
          </w:tcPr>
          <w:p w:rsidR="00756713" w:rsidRDefault="001C0FAB" w:rsidP="00756FC0">
            <w:r w:rsidRPr="00D90C1D">
              <w:t>01001 Україна м. Київ</w:t>
            </w:r>
            <w:r w:rsidR="00756FC0">
              <w:t>,</w:t>
            </w:r>
          </w:p>
          <w:p w:rsidR="001C0FAB" w:rsidRPr="00B1720C" w:rsidRDefault="001C0FAB" w:rsidP="00756FC0">
            <w:pPr>
              <w:rPr>
                <w:b/>
                <w:bCs/>
                <w:snapToGrid w:val="0"/>
                <w:lang w:eastAsia="ru-RU"/>
              </w:rPr>
            </w:pPr>
            <w:r w:rsidRPr="00D90C1D">
              <w:t xml:space="preserve"> вул. Шота Руставелi,16</w:t>
            </w: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t>Номер ліцензії або іншого документа на цей вид діяльності</w:t>
            </w:r>
          </w:p>
        </w:tc>
        <w:tc>
          <w:tcPr>
            <w:tcW w:w="5118" w:type="dxa"/>
          </w:tcPr>
          <w:p w:rsidR="001C0FAB" w:rsidRPr="00B1720C" w:rsidRDefault="001C0FAB" w:rsidP="00993F45">
            <w:pPr>
              <w:rPr>
                <w:b/>
                <w:bCs/>
                <w:snapToGrid w:val="0"/>
                <w:lang w:eastAsia="ru-RU"/>
              </w:rPr>
            </w:pPr>
            <w:r w:rsidRPr="00D90C1D">
              <w:t>АЕ №263304</w:t>
            </w: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t>На</w:t>
            </w:r>
            <w:r>
              <w:rPr>
                <w:snapToGrid w:val="0"/>
                <w:lang w:eastAsia="ru-RU"/>
              </w:rPr>
              <w:t xml:space="preserve">йменування </w:t>
            </w:r>
            <w:r w:rsidRPr="00B1720C">
              <w:rPr>
                <w:snapToGrid w:val="0"/>
                <w:lang w:eastAsia="ru-RU"/>
              </w:rPr>
              <w:t>державного органу, що видав ліцензію або інший документ</w:t>
            </w:r>
          </w:p>
        </w:tc>
        <w:tc>
          <w:tcPr>
            <w:tcW w:w="5118" w:type="dxa"/>
          </w:tcPr>
          <w:p w:rsidR="001C0FAB" w:rsidRPr="00B1720C" w:rsidRDefault="001C0FAB" w:rsidP="00993F45">
            <w:pPr>
              <w:rPr>
                <w:b/>
                <w:bCs/>
                <w:snapToGrid w:val="0"/>
                <w:lang w:eastAsia="ru-RU"/>
              </w:rPr>
            </w:pPr>
            <w:r w:rsidRPr="00D90C1D">
              <w:t>НКЦПФР</w:t>
            </w: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t>Дата видачі ліцензії або іншого документа</w:t>
            </w:r>
          </w:p>
        </w:tc>
        <w:tc>
          <w:tcPr>
            <w:tcW w:w="5118" w:type="dxa"/>
          </w:tcPr>
          <w:p w:rsidR="001C0FAB" w:rsidRPr="00B1720C" w:rsidRDefault="001C0FAB" w:rsidP="00993F45">
            <w:pPr>
              <w:rPr>
                <w:b/>
                <w:bCs/>
                <w:snapToGrid w:val="0"/>
                <w:lang w:eastAsia="ru-RU"/>
              </w:rPr>
            </w:pPr>
            <w:r w:rsidRPr="00D90C1D">
              <w:t>10.09.2013 №1769</w:t>
            </w:r>
          </w:p>
        </w:tc>
      </w:tr>
      <w:tr w:rsidR="001C0FAB" w:rsidRPr="00D90C1D" w:rsidTr="00993F45">
        <w:tc>
          <w:tcPr>
            <w:tcW w:w="4962" w:type="dxa"/>
          </w:tcPr>
          <w:p w:rsidR="001C0FAB" w:rsidRPr="00B1720C" w:rsidRDefault="001C0FAB" w:rsidP="00993F45">
            <w:pPr>
              <w:rPr>
                <w:snapToGrid w:val="0"/>
                <w:lang w:eastAsia="ru-RU"/>
              </w:rPr>
            </w:pPr>
            <w:r w:rsidRPr="00B1720C">
              <w:rPr>
                <w:snapToGrid w:val="0"/>
                <w:lang w:eastAsia="ru-RU"/>
              </w:rPr>
              <w:t>Міжміський код та телефон</w:t>
            </w:r>
          </w:p>
        </w:tc>
        <w:tc>
          <w:tcPr>
            <w:tcW w:w="5118" w:type="dxa"/>
          </w:tcPr>
          <w:p w:rsidR="001C0FAB" w:rsidRPr="00D90C1D" w:rsidRDefault="001C0FAB" w:rsidP="00993F45">
            <w:r w:rsidRPr="00D90C1D">
              <w:t>(044) 467-79-70</w:t>
            </w:r>
          </w:p>
        </w:tc>
      </w:tr>
      <w:tr w:rsidR="001C0FAB" w:rsidRPr="00D90C1D" w:rsidTr="00993F45">
        <w:tc>
          <w:tcPr>
            <w:tcW w:w="4962" w:type="dxa"/>
          </w:tcPr>
          <w:p w:rsidR="001C0FAB" w:rsidRPr="00B1720C" w:rsidRDefault="001C0FAB" w:rsidP="00993F45">
            <w:pPr>
              <w:rPr>
                <w:snapToGrid w:val="0"/>
                <w:lang w:eastAsia="ru-RU"/>
              </w:rPr>
            </w:pPr>
            <w:r w:rsidRPr="00B1720C">
              <w:rPr>
                <w:snapToGrid w:val="0"/>
                <w:lang w:eastAsia="ru-RU"/>
              </w:rPr>
              <w:t>Факс</w:t>
            </w:r>
          </w:p>
        </w:tc>
        <w:tc>
          <w:tcPr>
            <w:tcW w:w="5118" w:type="dxa"/>
          </w:tcPr>
          <w:p w:rsidR="001C0FAB" w:rsidRPr="00D90C1D" w:rsidRDefault="001C0FAB" w:rsidP="00993F45">
            <w:r w:rsidRPr="00D90C1D">
              <w:t>-</w:t>
            </w:r>
          </w:p>
        </w:tc>
      </w:tr>
      <w:tr w:rsidR="001C0FAB" w:rsidTr="00993F45">
        <w:tc>
          <w:tcPr>
            <w:tcW w:w="4962" w:type="dxa"/>
          </w:tcPr>
          <w:p w:rsidR="001C0FAB" w:rsidRPr="00B1720C" w:rsidRDefault="001C0FAB" w:rsidP="00993F45">
            <w:pPr>
              <w:rPr>
                <w:snapToGrid w:val="0"/>
                <w:lang w:eastAsia="ru-RU"/>
              </w:rPr>
            </w:pPr>
            <w:r w:rsidRPr="00B1720C">
              <w:rPr>
                <w:snapToGrid w:val="0"/>
                <w:lang w:eastAsia="ru-RU"/>
              </w:rPr>
              <w:t>Вид діяльності</w:t>
            </w:r>
          </w:p>
        </w:tc>
        <w:tc>
          <w:tcPr>
            <w:tcW w:w="5118" w:type="dxa"/>
          </w:tcPr>
          <w:p w:rsidR="001C0FAB" w:rsidRDefault="001C0FAB" w:rsidP="00993F45">
            <w:pPr>
              <w:rPr>
                <w:color w:val="000000"/>
              </w:rPr>
            </w:pPr>
            <w:r w:rsidRPr="00D90C1D">
              <w:t>Професійна діяльність на фондовому ринку – депозитарна діяльність. Депозитарна дiяльнiсть депозитарної установи</w:t>
            </w:r>
          </w:p>
        </w:tc>
      </w:tr>
      <w:tr w:rsidR="001C0FAB" w:rsidTr="00993F45">
        <w:tc>
          <w:tcPr>
            <w:tcW w:w="4962" w:type="dxa"/>
          </w:tcPr>
          <w:p w:rsidR="001C0FAB" w:rsidRPr="00B1720C" w:rsidRDefault="001C0FAB" w:rsidP="00993F45">
            <w:pPr>
              <w:rPr>
                <w:snapToGrid w:val="0"/>
                <w:lang w:eastAsia="ru-RU"/>
              </w:rPr>
            </w:pPr>
            <w:r>
              <w:rPr>
                <w:snapToGrid w:val="0"/>
                <w:lang w:eastAsia="ru-RU"/>
              </w:rPr>
              <w:t>Опис</w:t>
            </w:r>
          </w:p>
        </w:tc>
        <w:tc>
          <w:tcPr>
            <w:tcW w:w="5118" w:type="dxa"/>
          </w:tcPr>
          <w:p w:rsidR="001C0FAB" w:rsidRDefault="001C0FAB" w:rsidP="00993F45">
            <w:pPr>
              <w:rPr>
                <w:color w:val="000000"/>
              </w:rPr>
            </w:pPr>
            <w:r w:rsidRPr="00D90C1D">
              <w:t>Згiдно договору</w:t>
            </w:r>
          </w:p>
        </w:tc>
      </w:tr>
      <w:tr w:rsidR="001C0FAB" w:rsidTr="00993F45">
        <w:tc>
          <w:tcPr>
            <w:tcW w:w="10080" w:type="dxa"/>
            <w:gridSpan w:val="2"/>
          </w:tcPr>
          <w:p w:rsidR="001C0FAB" w:rsidRDefault="001C0FAB" w:rsidP="00993F45">
            <w:pPr>
              <w:rPr>
                <w:color w:val="000000"/>
              </w:rPr>
            </w:pPr>
          </w:p>
        </w:tc>
      </w:tr>
      <w:tr w:rsidR="001C0FAB" w:rsidTr="00993F45">
        <w:tc>
          <w:tcPr>
            <w:tcW w:w="4962" w:type="dxa"/>
          </w:tcPr>
          <w:p w:rsidR="001C0FAB" w:rsidRPr="00B1720C" w:rsidRDefault="001C0FAB" w:rsidP="00993F45">
            <w:pPr>
              <w:rPr>
                <w:snapToGrid w:val="0"/>
                <w:lang w:eastAsia="ru-RU"/>
              </w:rPr>
            </w:pPr>
            <w:r w:rsidRPr="00B1720C">
              <w:rPr>
                <w:snapToGrid w:val="0"/>
                <w:lang w:eastAsia="ru-RU"/>
              </w:rPr>
              <w:t>Повне найменування юридичної особи або прізвище, ім’я</w:t>
            </w:r>
            <w:r>
              <w:rPr>
                <w:snapToGrid w:val="0"/>
                <w:lang w:eastAsia="ru-RU"/>
              </w:rPr>
              <w:t xml:space="preserve">, </w:t>
            </w:r>
            <w:r w:rsidRPr="00B1720C">
              <w:rPr>
                <w:snapToGrid w:val="0"/>
                <w:lang w:eastAsia="ru-RU"/>
              </w:rPr>
              <w:t xml:space="preserve">по батькові фізичної особи </w:t>
            </w:r>
          </w:p>
        </w:tc>
        <w:tc>
          <w:tcPr>
            <w:tcW w:w="5118" w:type="dxa"/>
          </w:tcPr>
          <w:p w:rsidR="001C0FAB" w:rsidRDefault="00546D30" w:rsidP="00861719">
            <w:pPr>
              <w:rPr>
                <w:color w:val="000000"/>
              </w:rPr>
            </w:pPr>
            <w:r>
              <w:rPr>
                <w:color w:val="000000"/>
              </w:rPr>
              <w:t>Аудиторська фірма ТзОВ</w:t>
            </w:r>
            <w:r w:rsidR="00F2778B">
              <w:rPr>
                <w:color w:val="000000"/>
              </w:rPr>
              <w:t xml:space="preserve"> «</w:t>
            </w:r>
            <w:r w:rsidR="00861719">
              <w:rPr>
                <w:color w:val="000000"/>
              </w:rPr>
              <w:t>НИВА-АУДИТ</w:t>
            </w:r>
            <w:r w:rsidR="00F2778B">
              <w:rPr>
                <w:color w:val="000000"/>
              </w:rPr>
              <w:t>»</w:t>
            </w:r>
          </w:p>
        </w:tc>
      </w:tr>
      <w:tr w:rsidR="001C0FAB" w:rsidTr="00993F45">
        <w:tc>
          <w:tcPr>
            <w:tcW w:w="4962" w:type="dxa"/>
          </w:tcPr>
          <w:p w:rsidR="001C0FAB" w:rsidRPr="00B1720C" w:rsidRDefault="001C0FAB" w:rsidP="00993F45">
            <w:pPr>
              <w:rPr>
                <w:snapToGrid w:val="0"/>
                <w:lang w:eastAsia="ru-RU"/>
              </w:rPr>
            </w:pPr>
            <w:r w:rsidRPr="00B1720C">
              <w:rPr>
                <w:snapToGrid w:val="0"/>
                <w:lang w:eastAsia="ru-RU"/>
              </w:rPr>
              <w:t>Організаційно-правова форма</w:t>
            </w:r>
          </w:p>
        </w:tc>
        <w:tc>
          <w:tcPr>
            <w:tcW w:w="5118" w:type="dxa"/>
          </w:tcPr>
          <w:p w:rsidR="001C0FAB" w:rsidRDefault="00546D30" w:rsidP="00993F45">
            <w:pPr>
              <w:rPr>
                <w:color w:val="000000"/>
              </w:rPr>
            </w:pPr>
            <w:r>
              <w:rPr>
                <w:color w:val="000000"/>
              </w:rPr>
              <w:t xml:space="preserve">АФ </w:t>
            </w:r>
            <w:r w:rsidR="00861719">
              <w:rPr>
                <w:color w:val="000000"/>
              </w:rPr>
              <w:t>Товариство з обмеженою відповідальністю</w:t>
            </w:r>
          </w:p>
        </w:tc>
      </w:tr>
      <w:tr w:rsidR="001C0FAB" w:rsidRPr="00B1720C" w:rsidTr="00993F45">
        <w:tc>
          <w:tcPr>
            <w:tcW w:w="4962" w:type="dxa"/>
          </w:tcPr>
          <w:p w:rsidR="001C0FAB" w:rsidRPr="00B1720C" w:rsidRDefault="001C0FAB" w:rsidP="00993F45">
            <w:pPr>
              <w:pStyle w:val="5"/>
              <w:spacing w:before="0" w:after="0"/>
              <w:rPr>
                <w:b w:val="0"/>
                <w:bCs w:val="0"/>
                <w:i w:val="0"/>
                <w:iCs w:val="0"/>
                <w:snapToGrid w:val="0"/>
                <w:sz w:val="20"/>
                <w:szCs w:val="20"/>
                <w:lang w:eastAsia="ru-RU"/>
              </w:rPr>
            </w:pPr>
            <w:r w:rsidRPr="00B1720C">
              <w:rPr>
                <w:b w:val="0"/>
                <w:i w:val="0"/>
                <w:sz w:val="20"/>
                <w:szCs w:val="20"/>
              </w:rPr>
              <w:t>Ідентифікаційний код юридичної особи</w:t>
            </w:r>
          </w:p>
        </w:tc>
        <w:tc>
          <w:tcPr>
            <w:tcW w:w="5118" w:type="dxa"/>
          </w:tcPr>
          <w:p w:rsidR="001C0FAB" w:rsidRPr="00F2778B" w:rsidRDefault="00861719" w:rsidP="00993F45">
            <w:pPr>
              <w:rPr>
                <w:bCs/>
                <w:snapToGrid w:val="0"/>
                <w:lang w:eastAsia="ru-RU"/>
              </w:rPr>
            </w:pPr>
            <w:r>
              <w:rPr>
                <w:bCs/>
                <w:snapToGrid w:val="0"/>
                <w:lang w:eastAsia="ru-RU"/>
              </w:rPr>
              <w:t>21095329</w:t>
            </w: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t>Місцезнаходження</w:t>
            </w:r>
          </w:p>
        </w:tc>
        <w:tc>
          <w:tcPr>
            <w:tcW w:w="5118" w:type="dxa"/>
          </w:tcPr>
          <w:p w:rsidR="001C0FAB" w:rsidRPr="00F2778B" w:rsidRDefault="00861719" w:rsidP="0072547D">
            <w:pPr>
              <w:rPr>
                <w:bCs/>
                <w:snapToGrid w:val="0"/>
                <w:lang w:eastAsia="ru-RU"/>
              </w:rPr>
            </w:pPr>
            <w:r>
              <w:rPr>
                <w:bCs/>
                <w:snapToGrid w:val="0"/>
                <w:lang w:eastAsia="ru-RU"/>
              </w:rPr>
              <w:t>32028</w:t>
            </w:r>
            <w:r w:rsidR="0072547D">
              <w:rPr>
                <w:bCs/>
                <w:snapToGrid w:val="0"/>
                <w:lang w:eastAsia="ru-RU"/>
              </w:rPr>
              <w:t>,</w:t>
            </w:r>
            <w:r>
              <w:rPr>
                <w:bCs/>
                <w:snapToGrid w:val="0"/>
                <w:lang w:eastAsia="ru-RU"/>
              </w:rPr>
              <w:t xml:space="preserve"> Рівненська область</w:t>
            </w:r>
            <w:r w:rsidR="0072547D">
              <w:rPr>
                <w:bCs/>
                <w:snapToGrid w:val="0"/>
                <w:lang w:eastAsia="ru-RU"/>
              </w:rPr>
              <w:t xml:space="preserve">, </w:t>
            </w:r>
            <w:r w:rsidR="00F2778B" w:rsidRPr="00F2778B">
              <w:rPr>
                <w:bCs/>
                <w:snapToGrid w:val="0"/>
                <w:lang w:eastAsia="ru-RU"/>
              </w:rPr>
              <w:t xml:space="preserve"> м. </w:t>
            </w:r>
            <w:r>
              <w:rPr>
                <w:bCs/>
                <w:snapToGrid w:val="0"/>
                <w:lang w:eastAsia="ru-RU"/>
              </w:rPr>
              <w:t>Рі</w:t>
            </w:r>
            <w:r w:rsidR="00AA660E">
              <w:rPr>
                <w:bCs/>
                <w:snapToGrid w:val="0"/>
                <w:lang w:eastAsia="ru-RU"/>
              </w:rPr>
              <w:t>в</w:t>
            </w:r>
            <w:r>
              <w:rPr>
                <w:bCs/>
                <w:snapToGrid w:val="0"/>
                <w:lang w:eastAsia="ru-RU"/>
              </w:rPr>
              <w:t xml:space="preserve">не </w:t>
            </w:r>
            <w:r w:rsidR="00F2778B" w:rsidRPr="00F2778B">
              <w:rPr>
                <w:bCs/>
                <w:snapToGrid w:val="0"/>
                <w:lang w:eastAsia="ru-RU"/>
              </w:rPr>
              <w:t xml:space="preserve">вул. </w:t>
            </w:r>
            <w:r>
              <w:rPr>
                <w:bCs/>
                <w:snapToGrid w:val="0"/>
                <w:lang w:eastAsia="ru-RU"/>
              </w:rPr>
              <w:t>Лермонтова</w:t>
            </w:r>
            <w:r w:rsidR="00F2778B" w:rsidRPr="00F2778B">
              <w:rPr>
                <w:bCs/>
                <w:snapToGrid w:val="0"/>
                <w:lang w:eastAsia="ru-RU"/>
              </w:rPr>
              <w:t>,</w:t>
            </w:r>
            <w:r w:rsidR="0072547D">
              <w:rPr>
                <w:bCs/>
                <w:snapToGrid w:val="0"/>
                <w:lang w:eastAsia="ru-RU"/>
              </w:rPr>
              <w:t xml:space="preserve"> 5А</w:t>
            </w:r>
            <w:r w:rsidR="00F2778B" w:rsidRPr="00F2778B">
              <w:rPr>
                <w:bCs/>
                <w:snapToGrid w:val="0"/>
                <w:lang w:eastAsia="ru-RU"/>
              </w:rPr>
              <w:t>/1</w:t>
            </w: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t xml:space="preserve">Номер ліцензії або іншого документа на цей вид </w:t>
            </w:r>
            <w:r w:rsidRPr="00B1720C">
              <w:rPr>
                <w:snapToGrid w:val="0"/>
                <w:lang w:eastAsia="ru-RU"/>
              </w:rPr>
              <w:lastRenderedPageBreak/>
              <w:t>діяльності</w:t>
            </w:r>
          </w:p>
        </w:tc>
        <w:tc>
          <w:tcPr>
            <w:tcW w:w="5118" w:type="dxa"/>
          </w:tcPr>
          <w:p w:rsidR="001C0FAB" w:rsidRPr="00F2778B" w:rsidRDefault="00D10386" w:rsidP="0072547D">
            <w:pPr>
              <w:rPr>
                <w:bCs/>
                <w:snapToGrid w:val="0"/>
                <w:lang w:eastAsia="ru-RU"/>
              </w:rPr>
            </w:pPr>
            <w:r>
              <w:rPr>
                <w:bCs/>
                <w:snapToGrid w:val="0"/>
                <w:lang w:eastAsia="ru-RU"/>
              </w:rPr>
              <w:lastRenderedPageBreak/>
              <w:t>№</w:t>
            </w:r>
            <w:r w:rsidR="0072547D">
              <w:rPr>
                <w:bCs/>
                <w:snapToGrid w:val="0"/>
                <w:lang w:eastAsia="ru-RU"/>
              </w:rPr>
              <w:t>0146</w:t>
            </w:r>
            <w:r w:rsidRPr="00D10386">
              <w:rPr>
                <w:bCs/>
                <w:snapToGrid w:val="0"/>
                <w:lang w:eastAsia="ru-RU"/>
              </w:rPr>
              <w:t xml:space="preserve"> </w:t>
            </w:r>
            <w:r w:rsidR="00546D30">
              <w:rPr>
                <w:bCs/>
                <w:snapToGrid w:val="0"/>
                <w:lang w:eastAsia="ru-RU"/>
              </w:rPr>
              <w:t xml:space="preserve"> від 26.01.2001р. №98</w:t>
            </w: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lastRenderedPageBreak/>
              <w:t>На</w:t>
            </w:r>
            <w:r>
              <w:rPr>
                <w:snapToGrid w:val="0"/>
                <w:lang w:eastAsia="ru-RU"/>
              </w:rPr>
              <w:t xml:space="preserve">йменування </w:t>
            </w:r>
            <w:r w:rsidRPr="00B1720C">
              <w:rPr>
                <w:snapToGrid w:val="0"/>
                <w:lang w:eastAsia="ru-RU"/>
              </w:rPr>
              <w:t>державного органу, що видав ліцензію або інший документ</w:t>
            </w:r>
          </w:p>
        </w:tc>
        <w:tc>
          <w:tcPr>
            <w:tcW w:w="5118" w:type="dxa"/>
          </w:tcPr>
          <w:p w:rsidR="001C0FAB" w:rsidRPr="00F2778B" w:rsidRDefault="00546D30" w:rsidP="00993F45">
            <w:pPr>
              <w:rPr>
                <w:bCs/>
                <w:snapToGrid w:val="0"/>
                <w:lang w:eastAsia="ru-RU"/>
              </w:rPr>
            </w:pPr>
            <w:r>
              <w:rPr>
                <w:bCs/>
                <w:snapToGrid w:val="0"/>
                <w:lang w:eastAsia="ru-RU"/>
              </w:rPr>
              <w:t xml:space="preserve">Рішення </w:t>
            </w:r>
            <w:r w:rsidR="00F2778B">
              <w:rPr>
                <w:bCs/>
                <w:snapToGrid w:val="0"/>
                <w:lang w:eastAsia="ru-RU"/>
              </w:rPr>
              <w:t>АПУ</w:t>
            </w:r>
            <w:r>
              <w:rPr>
                <w:bCs/>
                <w:snapToGrid w:val="0"/>
                <w:lang w:eastAsia="ru-RU"/>
              </w:rPr>
              <w:t xml:space="preserve"> №319/4 від 24.12.2015р.</w:t>
            </w: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t>Дата видачі ліцензії або іншого документа</w:t>
            </w:r>
          </w:p>
        </w:tc>
        <w:tc>
          <w:tcPr>
            <w:tcW w:w="5118" w:type="dxa"/>
          </w:tcPr>
          <w:p w:rsidR="001C0FAB" w:rsidRPr="00F2778B" w:rsidRDefault="00D10386" w:rsidP="0072547D">
            <w:pPr>
              <w:rPr>
                <w:bCs/>
                <w:snapToGrid w:val="0"/>
                <w:lang w:eastAsia="ru-RU"/>
              </w:rPr>
            </w:pPr>
            <w:r w:rsidRPr="00D10386">
              <w:rPr>
                <w:bCs/>
                <w:snapToGrid w:val="0"/>
                <w:lang w:eastAsia="ru-RU"/>
              </w:rPr>
              <w:t>2</w:t>
            </w:r>
            <w:r w:rsidR="0072547D">
              <w:rPr>
                <w:bCs/>
                <w:snapToGrid w:val="0"/>
                <w:lang w:eastAsia="ru-RU"/>
              </w:rPr>
              <w:t>6</w:t>
            </w:r>
            <w:r w:rsidRPr="00D10386">
              <w:rPr>
                <w:bCs/>
                <w:snapToGrid w:val="0"/>
                <w:lang w:eastAsia="ru-RU"/>
              </w:rPr>
              <w:t>.0</w:t>
            </w:r>
            <w:r w:rsidR="0072547D">
              <w:rPr>
                <w:bCs/>
                <w:snapToGrid w:val="0"/>
                <w:lang w:eastAsia="ru-RU"/>
              </w:rPr>
              <w:t>1</w:t>
            </w:r>
            <w:r w:rsidRPr="00D10386">
              <w:rPr>
                <w:bCs/>
                <w:snapToGrid w:val="0"/>
                <w:lang w:eastAsia="ru-RU"/>
              </w:rPr>
              <w:t>.20</w:t>
            </w:r>
            <w:r w:rsidR="0072547D">
              <w:rPr>
                <w:bCs/>
                <w:snapToGrid w:val="0"/>
                <w:lang w:eastAsia="ru-RU"/>
              </w:rPr>
              <w:t>0</w:t>
            </w:r>
            <w:r w:rsidRPr="00D10386">
              <w:rPr>
                <w:bCs/>
                <w:snapToGrid w:val="0"/>
                <w:lang w:eastAsia="ru-RU"/>
              </w:rPr>
              <w:t>1</w:t>
            </w:r>
          </w:p>
        </w:tc>
      </w:tr>
      <w:tr w:rsidR="001C0FAB" w:rsidRPr="00D90C1D" w:rsidTr="00993F45">
        <w:tc>
          <w:tcPr>
            <w:tcW w:w="4962" w:type="dxa"/>
          </w:tcPr>
          <w:p w:rsidR="001C0FAB" w:rsidRPr="00B1720C" w:rsidRDefault="001C0FAB" w:rsidP="00993F45">
            <w:pPr>
              <w:rPr>
                <w:snapToGrid w:val="0"/>
                <w:lang w:eastAsia="ru-RU"/>
              </w:rPr>
            </w:pPr>
            <w:r w:rsidRPr="00B1720C">
              <w:rPr>
                <w:snapToGrid w:val="0"/>
                <w:lang w:eastAsia="ru-RU"/>
              </w:rPr>
              <w:t>Міжміський код та телефон</w:t>
            </w:r>
          </w:p>
        </w:tc>
        <w:tc>
          <w:tcPr>
            <w:tcW w:w="5118" w:type="dxa"/>
          </w:tcPr>
          <w:p w:rsidR="001C0FAB" w:rsidRPr="00F2778B" w:rsidRDefault="0077475E" w:rsidP="00993F45">
            <w:r>
              <w:t>0674247643</w:t>
            </w:r>
          </w:p>
        </w:tc>
      </w:tr>
      <w:tr w:rsidR="001C0FAB" w:rsidRPr="00D90C1D" w:rsidTr="00993F45">
        <w:tc>
          <w:tcPr>
            <w:tcW w:w="4962" w:type="dxa"/>
          </w:tcPr>
          <w:p w:rsidR="001C0FAB" w:rsidRPr="00B1720C" w:rsidRDefault="001C0FAB" w:rsidP="00993F45">
            <w:pPr>
              <w:rPr>
                <w:snapToGrid w:val="0"/>
                <w:lang w:eastAsia="ru-RU"/>
              </w:rPr>
            </w:pPr>
            <w:r w:rsidRPr="00B1720C">
              <w:rPr>
                <w:snapToGrid w:val="0"/>
                <w:lang w:eastAsia="ru-RU"/>
              </w:rPr>
              <w:t>Факс</w:t>
            </w:r>
          </w:p>
        </w:tc>
        <w:tc>
          <w:tcPr>
            <w:tcW w:w="5118" w:type="dxa"/>
          </w:tcPr>
          <w:p w:rsidR="001C0FAB" w:rsidRPr="00F2778B" w:rsidRDefault="001C0FAB" w:rsidP="00993F45"/>
        </w:tc>
      </w:tr>
      <w:tr w:rsidR="001C0FAB" w:rsidTr="00993F45">
        <w:tc>
          <w:tcPr>
            <w:tcW w:w="4962" w:type="dxa"/>
          </w:tcPr>
          <w:p w:rsidR="001C0FAB" w:rsidRPr="00B1720C" w:rsidRDefault="001C0FAB" w:rsidP="00993F45">
            <w:pPr>
              <w:rPr>
                <w:snapToGrid w:val="0"/>
                <w:lang w:eastAsia="ru-RU"/>
              </w:rPr>
            </w:pPr>
            <w:r w:rsidRPr="00B1720C">
              <w:rPr>
                <w:snapToGrid w:val="0"/>
                <w:lang w:eastAsia="ru-RU"/>
              </w:rPr>
              <w:t>Вид діяльності</w:t>
            </w:r>
          </w:p>
        </w:tc>
        <w:tc>
          <w:tcPr>
            <w:tcW w:w="5118" w:type="dxa"/>
          </w:tcPr>
          <w:p w:rsidR="001C0FAB" w:rsidRPr="00F2778B" w:rsidRDefault="00F8437B" w:rsidP="00993F45">
            <w:pPr>
              <w:rPr>
                <w:color w:val="000000"/>
              </w:rPr>
            </w:pPr>
            <w:r>
              <w:t>А</w:t>
            </w:r>
            <w:r w:rsidR="00D10386" w:rsidRPr="00F8437B">
              <w:t>удиторська дiяльнiсть</w:t>
            </w:r>
          </w:p>
        </w:tc>
      </w:tr>
      <w:tr w:rsidR="001C0FAB" w:rsidTr="00993F45">
        <w:tc>
          <w:tcPr>
            <w:tcW w:w="4962" w:type="dxa"/>
          </w:tcPr>
          <w:p w:rsidR="001C0FAB" w:rsidRPr="00B1720C" w:rsidRDefault="001C0FAB" w:rsidP="00993F45">
            <w:pPr>
              <w:rPr>
                <w:snapToGrid w:val="0"/>
                <w:lang w:eastAsia="ru-RU"/>
              </w:rPr>
            </w:pPr>
            <w:r>
              <w:rPr>
                <w:snapToGrid w:val="0"/>
                <w:lang w:eastAsia="ru-RU"/>
              </w:rPr>
              <w:t>Опис</w:t>
            </w:r>
          </w:p>
        </w:tc>
        <w:tc>
          <w:tcPr>
            <w:tcW w:w="5118" w:type="dxa"/>
          </w:tcPr>
          <w:p w:rsidR="001C0FAB" w:rsidRPr="00F2778B" w:rsidRDefault="00D10386" w:rsidP="00993F45">
            <w:pPr>
              <w:rPr>
                <w:color w:val="000000"/>
              </w:rPr>
            </w:pPr>
            <w:r>
              <w:rPr>
                <w:color w:val="000000"/>
              </w:rPr>
              <w:t>Згідно договору</w:t>
            </w:r>
          </w:p>
        </w:tc>
      </w:tr>
      <w:tr w:rsidR="001C0FAB" w:rsidTr="00993F45">
        <w:tc>
          <w:tcPr>
            <w:tcW w:w="10080" w:type="dxa"/>
            <w:gridSpan w:val="2"/>
          </w:tcPr>
          <w:p w:rsidR="001C0FAB" w:rsidRPr="00F2778B" w:rsidRDefault="001C0FAB" w:rsidP="00993F45">
            <w:pPr>
              <w:rPr>
                <w:color w:val="000000"/>
              </w:rPr>
            </w:pPr>
          </w:p>
        </w:tc>
      </w:tr>
    </w:tbl>
    <w:p w:rsidR="001C0FAB" w:rsidRPr="00A21337" w:rsidRDefault="001C0FAB" w:rsidP="001C0FAB">
      <w:pPr>
        <w:rPr>
          <w:sz w:val="24"/>
          <w:szCs w:val="24"/>
          <w:lang w:eastAsia="ru-RU"/>
        </w:rPr>
        <w:sectPr w:rsidR="001C0FAB" w:rsidRPr="00A21337" w:rsidSect="00F07634">
          <w:pgSz w:w="11907" w:h="16840" w:code="9"/>
          <w:pgMar w:top="851" w:right="851" w:bottom="284" w:left="1134" w:header="708" w:footer="708" w:gutter="0"/>
          <w:cols w:space="720"/>
        </w:sectPr>
      </w:pPr>
    </w:p>
    <w:p w:rsidR="00452525" w:rsidRPr="009A3990" w:rsidRDefault="00452525" w:rsidP="00452525">
      <w:pPr>
        <w:pStyle w:val="af1"/>
        <w:spacing w:before="0" w:beforeAutospacing="0" w:after="0" w:afterAutospacing="0"/>
        <w:ind w:left="360"/>
        <w:jc w:val="right"/>
        <w:rPr>
          <w:sz w:val="28"/>
          <w:szCs w:val="28"/>
        </w:rPr>
      </w:pPr>
    </w:p>
    <w:p w:rsidR="00452525" w:rsidRPr="0046409B" w:rsidRDefault="00452525" w:rsidP="00B63F63">
      <w:pPr>
        <w:pStyle w:val="5"/>
        <w:numPr>
          <w:ilvl w:val="0"/>
          <w:numId w:val="10"/>
        </w:numPr>
        <w:spacing w:before="0" w:after="0"/>
        <w:ind w:left="284"/>
        <w:jc w:val="center"/>
        <w:rPr>
          <w:rStyle w:val="st44"/>
          <w:b/>
          <w:bCs/>
          <w:i w:val="0"/>
          <w:iCs w:val="0"/>
          <w:color w:val="auto"/>
          <w:sz w:val="28"/>
          <w:szCs w:val="28"/>
        </w:rPr>
      </w:pPr>
      <w:r w:rsidRPr="0046409B">
        <w:rPr>
          <w:i w:val="0"/>
          <w:sz w:val="28"/>
          <w:szCs w:val="28"/>
        </w:rPr>
        <w:t>Інформація про вчинення значних правочинів або правочинів, щодо вчинення яких є заінтересованість (далі - правочинів із заінтересованістю), або про попереднє надання згоди на вчинення значних правочинів та відомості про осіб, заінтересованих у вчиненні товариством правочинів із заінтересованістю, та обставини, існування яких створює заінтересованість</w:t>
      </w:r>
    </w:p>
    <w:p w:rsidR="00452525" w:rsidRPr="0046409B" w:rsidRDefault="00452525" w:rsidP="00452525">
      <w:pPr>
        <w:pStyle w:val="st12"/>
        <w:ind w:left="284"/>
        <w:rPr>
          <w:rStyle w:val="st44"/>
          <w:color w:val="auto"/>
          <w:sz w:val="28"/>
          <w:szCs w:val="28"/>
        </w:rPr>
      </w:pPr>
      <w:r w:rsidRPr="0046409B">
        <w:rPr>
          <w:rStyle w:val="st44"/>
          <w:color w:val="auto"/>
          <w:sz w:val="28"/>
          <w:szCs w:val="28"/>
        </w:rPr>
        <w:t>Інформація про прийняття рішення про попереднє надання згоди на вчинення значних правочинів*</w:t>
      </w:r>
    </w:p>
    <w:tbl>
      <w:tblPr>
        <w:tblW w:w="5187" w:type="pct"/>
        <w:jc w:val="center"/>
        <w:tblCellSpacing w:w="0" w:type="dxa"/>
        <w:tblLayout w:type="fixed"/>
        <w:tblCellMar>
          <w:top w:w="60" w:type="dxa"/>
          <w:left w:w="60" w:type="dxa"/>
          <w:bottom w:w="60" w:type="dxa"/>
          <w:right w:w="60" w:type="dxa"/>
        </w:tblCellMar>
        <w:tblLook w:val="0000" w:firstRow="0" w:lastRow="0" w:firstColumn="0" w:lastColumn="0" w:noHBand="0" w:noVBand="0"/>
      </w:tblPr>
      <w:tblGrid>
        <w:gridCol w:w="597"/>
        <w:gridCol w:w="984"/>
        <w:gridCol w:w="1298"/>
        <w:gridCol w:w="1106"/>
        <w:gridCol w:w="1269"/>
        <w:gridCol w:w="1446"/>
        <w:gridCol w:w="1174"/>
        <w:gridCol w:w="1325"/>
        <w:gridCol w:w="1250"/>
      </w:tblGrid>
      <w:tr w:rsidR="00452525" w:rsidRPr="009A3990" w:rsidTr="006E52C9">
        <w:trPr>
          <w:tblCellSpacing w:w="0" w:type="dxa"/>
          <w:jc w:val="center"/>
        </w:trPr>
        <w:tc>
          <w:tcPr>
            <w:tcW w:w="286"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 з/п</w:t>
            </w:r>
          </w:p>
        </w:tc>
        <w:tc>
          <w:tcPr>
            <w:tcW w:w="471"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Дата прийняття рішення</w:t>
            </w:r>
          </w:p>
        </w:tc>
        <w:tc>
          <w:tcPr>
            <w:tcW w:w="621"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Найменування уповноваженого органу, що прийняв рішення</w:t>
            </w:r>
          </w:p>
        </w:tc>
        <w:tc>
          <w:tcPr>
            <w:tcW w:w="529"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Гранична сукупна вартість правочинів (тис.</w:t>
            </w:r>
            <w:r w:rsidR="00384054">
              <w:rPr>
                <w:color w:val="000000"/>
              </w:rPr>
              <w:t xml:space="preserve"> </w:t>
            </w:r>
            <w:r w:rsidRPr="009A3990">
              <w:rPr>
                <w:color w:val="000000"/>
                <w:lang w:val="x-none"/>
              </w:rPr>
              <w:t>грн)</w:t>
            </w:r>
          </w:p>
        </w:tc>
        <w:tc>
          <w:tcPr>
            <w:tcW w:w="607"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Вартість активів емітента за даними останньої річної фінансової звітності (тис.</w:t>
            </w:r>
            <w:r w:rsidR="00384054">
              <w:rPr>
                <w:color w:val="000000"/>
              </w:rPr>
              <w:t xml:space="preserve"> </w:t>
            </w:r>
            <w:r w:rsidRPr="009A3990">
              <w:rPr>
                <w:color w:val="000000"/>
                <w:lang w:val="x-none"/>
              </w:rPr>
              <w:t>грн)</w:t>
            </w:r>
          </w:p>
        </w:tc>
        <w:tc>
          <w:tcPr>
            <w:tcW w:w="692"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384054">
            <w:pPr>
              <w:autoSpaceDE w:val="0"/>
              <w:autoSpaceDN w:val="0"/>
              <w:adjustRightInd w:val="0"/>
              <w:spacing w:before="150" w:after="150"/>
              <w:jc w:val="center"/>
              <w:rPr>
                <w:color w:val="000000"/>
                <w:lang w:val="x-none"/>
              </w:rPr>
            </w:pPr>
            <w:r w:rsidRPr="009A3990">
              <w:rPr>
                <w:color w:val="000000"/>
                <w:lang w:val="x-none"/>
              </w:rPr>
              <w:t xml:space="preserve">Співвідношення граничної сукупної вартості правочинів </w:t>
            </w:r>
            <w:r w:rsidR="00384054">
              <w:rPr>
                <w:color w:val="000000"/>
              </w:rPr>
              <w:t xml:space="preserve">з </w:t>
            </w:r>
            <w:r w:rsidRPr="009A3990">
              <w:rPr>
                <w:color w:val="000000"/>
                <w:lang w:val="x-none"/>
              </w:rPr>
              <w:t>варт</w:t>
            </w:r>
            <w:r w:rsidR="00384054">
              <w:rPr>
                <w:color w:val="000000"/>
              </w:rPr>
              <w:t>істю</w:t>
            </w:r>
            <w:r w:rsidRPr="009A3990">
              <w:rPr>
                <w:color w:val="000000"/>
                <w:lang w:val="x-none"/>
              </w:rPr>
              <w:t xml:space="preserve"> активів емітента за даними останньої річної фінансової звітності (у відсотках)</w:t>
            </w:r>
          </w:p>
        </w:tc>
        <w:tc>
          <w:tcPr>
            <w:tcW w:w="562"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Предмет правочину</w:t>
            </w: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rPr>
            </w:pPr>
            <w:r w:rsidRPr="009A3990">
              <w:rPr>
                <w:color w:val="000000"/>
                <w:lang w:val="x-none"/>
              </w:rPr>
              <w:t xml:space="preserve">Дата розміщення  інформації в </w:t>
            </w:r>
            <w:r w:rsidRPr="009A3990">
              <w:rPr>
                <w:color w:val="000000"/>
              </w:rPr>
              <w:t>загальнодоступній інформаційній базі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w:t>
            </w:r>
            <w:r w:rsidRPr="009A3990">
              <w:t xml:space="preserve"> фондового ринку</w:t>
            </w:r>
          </w:p>
        </w:tc>
        <w:tc>
          <w:tcPr>
            <w:tcW w:w="674"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384054">
            <w:pPr>
              <w:autoSpaceDE w:val="0"/>
              <w:autoSpaceDN w:val="0"/>
              <w:adjustRightInd w:val="0"/>
              <w:spacing w:before="150" w:after="150"/>
              <w:jc w:val="center"/>
              <w:rPr>
                <w:color w:val="000000"/>
                <w:lang w:val="x-none"/>
              </w:rPr>
            </w:pPr>
            <w:r w:rsidRPr="009A3990">
              <w:t xml:space="preserve">Адреса сторінки власного веб-сайту товариства, на якій розміщена інформація про прийняття </w:t>
            </w:r>
            <w:r w:rsidRPr="009A3990">
              <w:br/>
              <w:t xml:space="preserve">рішення </w:t>
            </w:r>
            <w:r w:rsidR="00384054">
              <w:t>щодо</w:t>
            </w:r>
            <w:r w:rsidRPr="009A3990">
              <w:t xml:space="preserve"> попередн</w:t>
            </w:r>
            <w:r w:rsidR="00384054">
              <w:t>ього</w:t>
            </w:r>
            <w:r w:rsidRPr="009A3990">
              <w:t xml:space="preserve"> надання згоди </w:t>
            </w:r>
            <w:r w:rsidRPr="009A3990">
              <w:br/>
              <w:t>на вчинення значних правочинів</w:t>
            </w:r>
          </w:p>
        </w:tc>
      </w:tr>
      <w:tr w:rsidR="00452525" w:rsidRPr="009A3990" w:rsidTr="006E52C9">
        <w:tblPrEx>
          <w:tblCellSpacing w:w="-8" w:type="dxa"/>
        </w:tblPrEx>
        <w:trPr>
          <w:tblCellSpacing w:w="-8" w:type="dxa"/>
          <w:jc w:val="center"/>
        </w:trPr>
        <w:tc>
          <w:tcPr>
            <w:tcW w:w="286"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1</w:t>
            </w:r>
          </w:p>
        </w:tc>
        <w:tc>
          <w:tcPr>
            <w:tcW w:w="471"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2</w:t>
            </w:r>
          </w:p>
        </w:tc>
        <w:tc>
          <w:tcPr>
            <w:tcW w:w="621"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3</w:t>
            </w:r>
          </w:p>
        </w:tc>
        <w:tc>
          <w:tcPr>
            <w:tcW w:w="529"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4</w:t>
            </w:r>
          </w:p>
        </w:tc>
        <w:tc>
          <w:tcPr>
            <w:tcW w:w="607"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5</w:t>
            </w:r>
          </w:p>
        </w:tc>
        <w:tc>
          <w:tcPr>
            <w:tcW w:w="692"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6</w:t>
            </w:r>
          </w:p>
        </w:tc>
        <w:tc>
          <w:tcPr>
            <w:tcW w:w="562"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7</w:t>
            </w: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8</w:t>
            </w:r>
          </w:p>
        </w:tc>
        <w:tc>
          <w:tcPr>
            <w:tcW w:w="674"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9</w:t>
            </w:r>
          </w:p>
        </w:tc>
      </w:tr>
      <w:tr w:rsidR="00452525" w:rsidRPr="009A3990" w:rsidTr="006E52C9">
        <w:tblPrEx>
          <w:tblCellSpacing w:w="-8" w:type="dxa"/>
        </w:tblPrEx>
        <w:trPr>
          <w:tblCellSpacing w:w="-8" w:type="dxa"/>
          <w:jc w:val="center"/>
        </w:trPr>
        <w:tc>
          <w:tcPr>
            <w:tcW w:w="286"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471"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621"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529"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607"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692"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562"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674"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r>
      <w:tr w:rsidR="00452525" w:rsidRPr="009A3990" w:rsidTr="0046409B">
        <w:tblPrEx>
          <w:tblCellSpacing w:w="-8" w:type="dxa"/>
        </w:tblPrEx>
        <w:trPr>
          <w:trHeight w:val="792"/>
          <w:tblCellSpacing w:w="-8" w:type="dxa"/>
          <w:jc w:val="center"/>
        </w:trPr>
        <w:tc>
          <w:tcPr>
            <w:tcW w:w="1363" w:type="pct"/>
            <w:gridSpan w:val="3"/>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Опис</w:t>
            </w:r>
          </w:p>
        </w:tc>
        <w:tc>
          <w:tcPr>
            <w:tcW w:w="2994" w:type="pct"/>
            <w:gridSpan w:val="5"/>
            <w:tcBorders>
              <w:top w:val="single" w:sz="6" w:space="0" w:color="000000"/>
              <w:left w:val="single" w:sz="6" w:space="0" w:color="000000"/>
              <w:bottom w:val="single" w:sz="6" w:space="0" w:color="000000"/>
              <w:right w:val="single" w:sz="6" w:space="0" w:color="000000"/>
            </w:tcBorders>
            <w:shd w:val="clear" w:color="auto" w:fill="auto"/>
          </w:tcPr>
          <w:p w:rsidR="0046409B" w:rsidRDefault="00452525" w:rsidP="00993F45">
            <w:pPr>
              <w:autoSpaceDE w:val="0"/>
              <w:autoSpaceDN w:val="0"/>
              <w:adjustRightInd w:val="0"/>
              <w:spacing w:before="150" w:after="150"/>
              <w:rPr>
                <w:color w:val="000000"/>
              </w:rPr>
            </w:pPr>
            <w:r w:rsidRPr="009A3990">
              <w:rPr>
                <w:color w:val="000000"/>
                <w:lang w:val="x-none"/>
              </w:rPr>
              <w:t>Наводиться додаткова інформація, необхідна для повного і точного розкриття інформації про дію, виходячи з конкретних умов фінансово-господарської діяльності емітента</w:t>
            </w:r>
          </w:p>
          <w:p w:rsidR="00993F45" w:rsidRPr="00880BB3" w:rsidRDefault="00993F45" w:rsidP="00993F45">
            <w:pPr>
              <w:autoSpaceDE w:val="0"/>
              <w:autoSpaceDN w:val="0"/>
              <w:adjustRightInd w:val="0"/>
              <w:spacing w:before="150" w:after="150"/>
              <w:rPr>
                <w:b/>
                <w:sz w:val="24"/>
                <w:szCs w:val="24"/>
              </w:rPr>
            </w:pPr>
            <w:r w:rsidRPr="00880BB3">
              <w:rPr>
                <w:b/>
                <w:sz w:val="24"/>
                <w:szCs w:val="24"/>
              </w:rPr>
              <w:t>Iнформацiя про прийняття рiшення про попереднє надання згоди на вчинення значних правочинiв вiдсутня.</w:t>
            </w:r>
          </w:p>
          <w:p w:rsidR="00993F45" w:rsidRPr="00993F45" w:rsidRDefault="00993F45" w:rsidP="006E52C9">
            <w:pPr>
              <w:autoSpaceDE w:val="0"/>
              <w:autoSpaceDN w:val="0"/>
              <w:adjustRightInd w:val="0"/>
              <w:spacing w:before="150" w:after="150"/>
              <w:rPr>
                <w:color w:val="000000"/>
              </w:rPr>
            </w:pPr>
          </w:p>
        </w:tc>
        <w:tc>
          <w:tcPr>
            <w:tcW w:w="674"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r>
    </w:tbl>
    <w:p w:rsidR="00452525" w:rsidRPr="0094027B" w:rsidRDefault="00452525" w:rsidP="00452525">
      <w:pPr>
        <w:autoSpaceDE w:val="0"/>
        <w:autoSpaceDN w:val="0"/>
        <w:adjustRightInd w:val="0"/>
        <w:spacing w:before="150" w:after="150"/>
        <w:rPr>
          <w:color w:val="000000"/>
        </w:rPr>
      </w:pPr>
      <w:r w:rsidRPr="009A3990">
        <w:rPr>
          <w:color w:val="000000"/>
          <w:lang w:val="x-none"/>
        </w:rPr>
        <w:br/>
        <w:t>*</w:t>
      </w:r>
      <w:r w:rsidR="005F3A7C">
        <w:rPr>
          <w:color w:val="000000"/>
        </w:rPr>
        <w:t xml:space="preserve"> </w:t>
      </w:r>
      <w:r w:rsidRPr="009A3990">
        <w:rPr>
          <w:color w:val="000000"/>
          <w:lang w:val="x-none"/>
        </w:rPr>
        <w:t>Заповнюється емітент</w:t>
      </w:r>
      <w:r>
        <w:rPr>
          <w:color w:val="000000"/>
          <w:lang w:val="x-none"/>
        </w:rPr>
        <w:t>ами - акціонерними товариствами</w:t>
      </w:r>
      <w:r>
        <w:rPr>
          <w:color w:val="000000"/>
        </w:rPr>
        <w:t>.</w:t>
      </w:r>
    </w:p>
    <w:p w:rsidR="002E0B48" w:rsidRDefault="002E0B48" w:rsidP="00452525">
      <w:pPr>
        <w:shd w:val="clear" w:color="auto" w:fill="FFFFFF"/>
        <w:spacing w:after="150"/>
        <w:ind w:firstLine="284"/>
        <w:jc w:val="center"/>
        <w:rPr>
          <w:b/>
          <w:sz w:val="28"/>
          <w:szCs w:val="28"/>
        </w:rPr>
        <w:sectPr w:rsidR="002E0B48" w:rsidSect="002E0B48">
          <w:pgSz w:w="11907" w:h="16840"/>
          <w:pgMar w:top="1134" w:right="1134" w:bottom="851" w:left="851" w:header="0" w:footer="0" w:gutter="0"/>
          <w:cols w:space="720"/>
        </w:sectPr>
      </w:pPr>
    </w:p>
    <w:p w:rsidR="00452525" w:rsidRPr="0046409B" w:rsidRDefault="00452525" w:rsidP="00452525">
      <w:pPr>
        <w:shd w:val="clear" w:color="auto" w:fill="FFFFFF"/>
        <w:spacing w:after="150"/>
        <w:ind w:firstLine="284"/>
        <w:jc w:val="center"/>
        <w:rPr>
          <w:b/>
          <w:sz w:val="28"/>
          <w:szCs w:val="28"/>
        </w:rPr>
      </w:pPr>
      <w:r w:rsidRPr="0046409B">
        <w:rPr>
          <w:b/>
          <w:sz w:val="28"/>
          <w:szCs w:val="28"/>
        </w:rPr>
        <w:lastRenderedPageBreak/>
        <w:t>Інформація про вчинення значних правочинів*</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93"/>
        <w:gridCol w:w="1134"/>
        <w:gridCol w:w="1275"/>
        <w:gridCol w:w="1701"/>
        <w:gridCol w:w="2268"/>
        <w:gridCol w:w="1418"/>
        <w:gridCol w:w="1417"/>
        <w:gridCol w:w="2410"/>
        <w:gridCol w:w="1843"/>
      </w:tblGrid>
      <w:tr w:rsidR="00452525" w:rsidRPr="009A3990" w:rsidTr="00452525">
        <w:trPr>
          <w:trHeight w:val="60"/>
        </w:trPr>
        <w:tc>
          <w:tcPr>
            <w:tcW w:w="567"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 з/п</w:t>
            </w:r>
          </w:p>
        </w:tc>
        <w:tc>
          <w:tcPr>
            <w:tcW w:w="993"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Дата прий</w:t>
            </w:r>
            <w:r w:rsidR="00384054">
              <w:rPr>
                <w:sz w:val="20"/>
                <w:szCs w:val="20"/>
              </w:rPr>
              <w:t>-</w:t>
            </w:r>
            <w:r w:rsidRPr="009A3990">
              <w:rPr>
                <w:sz w:val="20"/>
                <w:szCs w:val="20"/>
              </w:rPr>
              <w:t xml:space="preserve">няття </w:t>
            </w:r>
            <w:r>
              <w:rPr>
                <w:sz w:val="20"/>
                <w:szCs w:val="20"/>
              </w:rPr>
              <w:t>рішен</w:t>
            </w:r>
            <w:r w:rsidRPr="009A3990">
              <w:rPr>
                <w:sz w:val="20"/>
                <w:szCs w:val="20"/>
              </w:rPr>
              <w:t>ня</w:t>
            </w:r>
          </w:p>
        </w:tc>
        <w:tc>
          <w:tcPr>
            <w:tcW w:w="1134"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Найме</w:t>
            </w:r>
            <w:r>
              <w:rPr>
                <w:sz w:val="20"/>
                <w:szCs w:val="20"/>
              </w:rPr>
              <w:t>-</w:t>
            </w:r>
            <w:r w:rsidRPr="009A3990">
              <w:rPr>
                <w:sz w:val="20"/>
                <w:szCs w:val="20"/>
              </w:rPr>
              <w:t>нування уповно</w:t>
            </w:r>
            <w:r>
              <w:rPr>
                <w:sz w:val="20"/>
                <w:szCs w:val="20"/>
              </w:rPr>
              <w:t>-</w:t>
            </w:r>
            <w:r w:rsidRPr="009A3990">
              <w:rPr>
                <w:sz w:val="20"/>
                <w:szCs w:val="20"/>
              </w:rPr>
              <w:t>важеного органу, що прийняв рішення</w:t>
            </w:r>
          </w:p>
        </w:tc>
        <w:tc>
          <w:tcPr>
            <w:tcW w:w="1275"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 xml:space="preserve">Ринкова </w:t>
            </w:r>
            <w:r w:rsidRPr="009A3990">
              <w:rPr>
                <w:sz w:val="20"/>
                <w:szCs w:val="20"/>
              </w:rPr>
              <w:br/>
              <w:t xml:space="preserve">вартість майна </w:t>
            </w:r>
            <w:r w:rsidRPr="009A3990">
              <w:rPr>
                <w:sz w:val="20"/>
                <w:szCs w:val="20"/>
              </w:rPr>
              <w:br/>
              <w:t xml:space="preserve">або послуг, </w:t>
            </w:r>
            <w:r w:rsidRPr="009A3990">
              <w:rPr>
                <w:sz w:val="20"/>
                <w:szCs w:val="20"/>
              </w:rPr>
              <w:br/>
              <w:t xml:space="preserve">що є предметом правочину </w:t>
            </w:r>
            <w:r w:rsidRPr="009A3990">
              <w:rPr>
                <w:sz w:val="20"/>
                <w:szCs w:val="20"/>
              </w:rPr>
              <w:br/>
              <w:t>(тис. грн)</w:t>
            </w:r>
          </w:p>
        </w:tc>
        <w:tc>
          <w:tcPr>
            <w:tcW w:w="1701"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Вартість активів емітента за даними останньої річної фінансової звітності (тис. грн)</w:t>
            </w:r>
          </w:p>
        </w:tc>
        <w:tc>
          <w:tcPr>
            <w:tcW w:w="2268" w:type="dxa"/>
            <w:shd w:val="clear" w:color="auto" w:fill="auto"/>
          </w:tcPr>
          <w:p w:rsidR="00452525" w:rsidRPr="009A3990" w:rsidRDefault="00452525" w:rsidP="00384054">
            <w:pPr>
              <w:pStyle w:val="af1"/>
              <w:spacing w:before="0" w:beforeAutospacing="0" w:after="0" w:afterAutospacing="0"/>
              <w:jc w:val="center"/>
              <w:rPr>
                <w:sz w:val="20"/>
                <w:szCs w:val="20"/>
              </w:rPr>
            </w:pPr>
            <w:r w:rsidRPr="009A3990">
              <w:rPr>
                <w:sz w:val="20"/>
                <w:szCs w:val="20"/>
              </w:rPr>
              <w:t xml:space="preserve">Співвідношення ринкової вартості майна або послуг, що є предметом правочину, </w:t>
            </w:r>
            <w:r w:rsidR="00384054">
              <w:rPr>
                <w:sz w:val="20"/>
                <w:szCs w:val="20"/>
              </w:rPr>
              <w:t>з вартістю</w:t>
            </w:r>
            <w:r w:rsidRPr="009A3990">
              <w:rPr>
                <w:sz w:val="20"/>
                <w:szCs w:val="20"/>
              </w:rPr>
              <w:t xml:space="preserve"> активів емітента за даними останньої річної фінансової звітності (у відсотках)</w:t>
            </w:r>
          </w:p>
        </w:tc>
        <w:tc>
          <w:tcPr>
            <w:tcW w:w="1418"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Предмет правочину</w:t>
            </w:r>
          </w:p>
        </w:tc>
        <w:tc>
          <w:tcPr>
            <w:tcW w:w="1417"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Дата вчинення правочину</w:t>
            </w:r>
          </w:p>
        </w:tc>
        <w:tc>
          <w:tcPr>
            <w:tcW w:w="2410" w:type="dxa"/>
            <w:shd w:val="clear" w:color="auto" w:fill="auto"/>
          </w:tcPr>
          <w:p w:rsidR="00452525" w:rsidRPr="009A3990" w:rsidRDefault="00452525" w:rsidP="00657409">
            <w:pPr>
              <w:pStyle w:val="af1"/>
              <w:spacing w:before="0" w:beforeAutospacing="0" w:after="0" w:afterAutospacing="0"/>
              <w:jc w:val="center"/>
              <w:rPr>
                <w:sz w:val="20"/>
                <w:szCs w:val="20"/>
              </w:rPr>
            </w:pPr>
            <w:r w:rsidRPr="009A3990">
              <w:rPr>
                <w:sz w:val="20"/>
                <w:szCs w:val="20"/>
              </w:rPr>
              <w:t>Адреса сторінки</w:t>
            </w:r>
            <w:r w:rsidR="005F3A7C">
              <w:rPr>
                <w:sz w:val="20"/>
                <w:szCs w:val="20"/>
              </w:rPr>
              <w:t>,</w:t>
            </w:r>
            <w:r w:rsidRPr="009A3990">
              <w:rPr>
                <w:sz w:val="20"/>
                <w:szCs w:val="20"/>
              </w:rPr>
              <w:t xml:space="preserve"> </w:t>
            </w:r>
            <w:r w:rsidRPr="009A3990">
              <w:rPr>
                <w:sz w:val="20"/>
                <w:szCs w:val="20"/>
              </w:rPr>
              <w:br/>
              <w:t xml:space="preserve">на якій розміщена інформація про прийняття рішення </w:t>
            </w:r>
            <w:r w:rsidR="00384054">
              <w:rPr>
                <w:sz w:val="20"/>
                <w:szCs w:val="20"/>
              </w:rPr>
              <w:t xml:space="preserve">щодо </w:t>
            </w:r>
            <w:r w:rsidRPr="009A3990">
              <w:rPr>
                <w:sz w:val="20"/>
                <w:szCs w:val="20"/>
              </w:rPr>
              <w:t xml:space="preserve">надання згоди на вчинення значних правочинів </w:t>
            </w:r>
            <w:r w:rsidR="00657409">
              <w:rPr>
                <w:sz w:val="20"/>
                <w:szCs w:val="20"/>
              </w:rPr>
              <w:t>у</w:t>
            </w:r>
            <w:r w:rsidRPr="009A3990">
              <w:rPr>
                <w:sz w:val="20"/>
                <w:szCs w:val="20"/>
              </w:rPr>
              <w:t xml:space="preserve"> загальнодоступн</w:t>
            </w:r>
            <w:r w:rsidR="00384054">
              <w:rPr>
                <w:sz w:val="20"/>
                <w:szCs w:val="20"/>
              </w:rPr>
              <w:t xml:space="preserve">ій </w:t>
            </w:r>
            <w:r w:rsidRPr="009A3990">
              <w:rPr>
                <w:sz w:val="20"/>
                <w:szCs w:val="20"/>
              </w:rPr>
              <w:t>інформаційн</w:t>
            </w:r>
            <w:r w:rsidR="00384054">
              <w:rPr>
                <w:sz w:val="20"/>
                <w:szCs w:val="20"/>
              </w:rPr>
              <w:t>ій</w:t>
            </w:r>
            <w:r w:rsidRPr="009A3990">
              <w:rPr>
                <w:sz w:val="20"/>
                <w:szCs w:val="20"/>
              </w:rPr>
              <w:t xml:space="preserve"> баз</w:t>
            </w:r>
            <w:r w:rsidR="00384054">
              <w:rPr>
                <w:sz w:val="20"/>
                <w:szCs w:val="20"/>
              </w:rPr>
              <w:t>і</w:t>
            </w:r>
            <w:r w:rsidRPr="009A3990">
              <w:rPr>
                <w:sz w:val="20"/>
                <w:szCs w:val="20"/>
              </w:rPr>
              <w:t xml:space="preserve">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1843" w:type="dxa"/>
            <w:shd w:val="clear" w:color="auto" w:fill="auto"/>
          </w:tcPr>
          <w:p w:rsidR="00452525" w:rsidRPr="009A3990" w:rsidRDefault="00452525" w:rsidP="00384054">
            <w:pPr>
              <w:pStyle w:val="af1"/>
              <w:spacing w:before="0" w:beforeAutospacing="0" w:after="0" w:afterAutospacing="0"/>
              <w:jc w:val="center"/>
              <w:rPr>
                <w:sz w:val="20"/>
                <w:szCs w:val="20"/>
              </w:rPr>
            </w:pPr>
            <w:r w:rsidRPr="009A3990">
              <w:rPr>
                <w:sz w:val="20"/>
                <w:szCs w:val="20"/>
              </w:rPr>
              <w:t xml:space="preserve">Адреса сторінки власного веб-сайту товариства, на якій розміщена інформація про прийняття </w:t>
            </w:r>
            <w:r w:rsidRPr="009A3990">
              <w:rPr>
                <w:sz w:val="20"/>
                <w:szCs w:val="20"/>
              </w:rPr>
              <w:br/>
              <w:t xml:space="preserve">рішення </w:t>
            </w:r>
            <w:r w:rsidR="00384054">
              <w:rPr>
                <w:sz w:val="20"/>
                <w:szCs w:val="20"/>
              </w:rPr>
              <w:t>щодо</w:t>
            </w:r>
            <w:r w:rsidR="006C270C">
              <w:rPr>
                <w:sz w:val="20"/>
                <w:szCs w:val="20"/>
              </w:rPr>
              <w:t xml:space="preserve"> </w:t>
            </w:r>
            <w:r w:rsidRPr="009A3990">
              <w:rPr>
                <w:sz w:val="20"/>
                <w:szCs w:val="20"/>
              </w:rPr>
              <w:t xml:space="preserve">надання згоди </w:t>
            </w:r>
            <w:r w:rsidRPr="009A3990">
              <w:rPr>
                <w:sz w:val="20"/>
                <w:szCs w:val="20"/>
              </w:rPr>
              <w:br/>
              <w:t>на вчинення значних правочинів</w:t>
            </w:r>
          </w:p>
        </w:tc>
      </w:tr>
      <w:tr w:rsidR="00452525" w:rsidRPr="009A3990" w:rsidTr="00452525">
        <w:trPr>
          <w:trHeight w:val="60"/>
        </w:trPr>
        <w:tc>
          <w:tcPr>
            <w:tcW w:w="567"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1</w:t>
            </w:r>
          </w:p>
        </w:tc>
        <w:tc>
          <w:tcPr>
            <w:tcW w:w="993"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2</w:t>
            </w:r>
          </w:p>
        </w:tc>
        <w:tc>
          <w:tcPr>
            <w:tcW w:w="1134"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3</w:t>
            </w:r>
          </w:p>
        </w:tc>
        <w:tc>
          <w:tcPr>
            <w:tcW w:w="1275"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4</w:t>
            </w:r>
          </w:p>
        </w:tc>
        <w:tc>
          <w:tcPr>
            <w:tcW w:w="1701"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5</w:t>
            </w:r>
          </w:p>
        </w:tc>
        <w:tc>
          <w:tcPr>
            <w:tcW w:w="2268"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6</w:t>
            </w:r>
          </w:p>
        </w:tc>
        <w:tc>
          <w:tcPr>
            <w:tcW w:w="1418"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7</w:t>
            </w:r>
          </w:p>
        </w:tc>
        <w:tc>
          <w:tcPr>
            <w:tcW w:w="1417"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8</w:t>
            </w:r>
          </w:p>
        </w:tc>
        <w:tc>
          <w:tcPr>
            <w:tcW w:w="2410"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9</w:t>
            </w:r>
          </w:p>
        </w:tc>
        <w:tc>
          <w:tcPr>
            <w:tcW w:w="1843"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10</w:t>
            </w:r>
          </w:p>
        </w:tc>
      </w:tr>
      <w:tr w:rsidR="00452525" w:rsidRPr="009A3990" w:rsidTr="00452525">
        <w:trPr>
          <w:trHeight w:val="60"/>
        </w:trPr>
        <w:tc>
          <w:tcPr>
            <w:tcW w:w="567"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993"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1134"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1275"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1701"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2268"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1418"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1417"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2410"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1843" w:type="dxa"/>
            <w:shd w:val="clear" w:color="auto" w:fill="auto"/>
          </w:tcPr>
          <w:p w:rsidR="00452525" w:rsidRPr="009A3990" w:rsidRDefault="00452525" w:rsidP="006E52C9">
            <w:pPr>
              <w:pStyle w:val="af1"/>
              <w:spacing w:before="0" w:beforeAutospacing="0" w:after="0" w:afterAutospacing="0"/>
              <w:jc w:val="center"/>
              <w:rPr>
                <w:sz w:val="20"/>
                <w:szCs w:val="20"/>
              </w:rPr>
            </w:pPr>
          </w:p>
        </w:tc>
      </w:tr>
      <w:tr w:rsidR="00452525" w:rsidRPr="009A3990" w:rsidTr="00384054">
        <w:trPr>
          <w:trHeight w:val="60"/>
        </w:trPr>
        <w:tc>
          <w:tcPr>
            <w:tcW w:w="1560" w:type="dxa"/>
            <w:gridSpan w:val="2"/>
            <w:shd w:val="clear" w:color="auto" w:fill="auto"/>
          </w:tcPr>
          <w:p w:rsidR="00452525" w:rsidRPr="009A3990" w:rsidRDefault="00452525" w:rsidP="006E52C9">
            <w:pPr>
              <w:pStyle w:val="af1"/>
              <w:spacing w:before="0" w:beforeAutospacing="0" w:after="0" w:afterAutospacing="0"/>
              <w:rPr>
                <w:sz w:val="20"/>
                <w:szCs w:val="20"/>
              </w:rPr>
            </w:pPr>
            <w:r w:rsidRPr="009A3990">
              <w:rPr>
                <w:sz w:val="20"/>
                <w:szCs w:val="20"/>
              </w:rPr>
              <w:t>Опис</w:t>
            </w:r>
          </w:p>
        </w:tc>
        <w:tc>
          <w:tcPr>
            <w:tcW w:w="13466" w:type="dxa"/>
            <w:gridSpan w:val="8"/>
            <w:shd w:val="clear" w:color="auto" w:fill="auto"/>
          </w:tcPr>
          <w:p w:rsidR="00452525" w:rsidRDefault="00452525" w:rsidP="006E52C9">
            <w:pPr>
              <w:pStyle w:val="af1"/>
              <w:spacing w:before="0" w:beforeAutospacing="0" w:after="0" w:afterAutospacing="0"/>
              <w:rPr>
                <w:sz w:val="20"/>
                <w:szCs w:val="20"/>
              </w:rPr>
            </w:pPr>
            <w:r w:rsidRPr="009A3990">
              <w:rPr>
                <w:sz w:val="20"/>
                <w:szCs w:val="20"/>
              </w:rPr>
              <w:t>Наводиться додаткова інформація, необхідна для повного і точного розкриття і</w:t>
            </w:r>
            <w:r w:rsidR="00384054">
              <w:rPr>
                <w:sz w:val="20"/>
                <w:szCs w:val="20"/>
              </w:rPr>
              <w:t xml:space="preserve">нформації про дію, виходячи </w:t>
            </w:r>
            <w:r w:rsidRPr="009A3990">
              <w:rPr>
                <w:sz w:val="20"/>
                <w:szCs w:val="20"/>
              </w:rPr>
              <w:t>з конкретних умов фінансово-господарської діяльності емітента</w:t>
            </w:r>
          </w:p>
          <w:p w:rsidR="00993F45" w:rsidRPr="00880BB3" w:rsidRDefault="00993F45" w:rsidP="00993F45">
            <w:pPr>
              <w:rPr>
                <w:b/>
                <w:sz w:val="24"/>
                <w:szCs w:val="24"/>
              </w:rPr>
            </w:pPr>
            <w:r w:rsidRPr="00880BB3">
              <w:rPr>
                <w:b/>
                <w:sz w:val="24"/>
                <w:szCs w:val="24"/>
              </w:rPr>
              <w:t>Iнформацiя про прийняття рiшення про надання згоди на вчинення значних правочинiв вiдсутня.</w:t>
            </w:r>
          </w:p>
          <w:p w:rsidR="00993F45" w:rsidRPr="009A3990" w:rsidRDefault="00993F45" w:rsidP="006E52C9">
            <w:pPr>
              <w:pStyle w:val="af1"/>
              <w:spacing w:before="0" w:beforeAutospacing="0" w:after="0" w:afterAutospacing="0"/>
              <w:rPr>
                <w:sz w:val="20"/>
                <w:szCs w:val="20"/>
              </w:rPr>
            </w:pPr>
          </w:p>
        </w:tc>
      </w:tr>
    </w:tbl>
    <w:p w:rsidR="002E0B48" w:rsidRDefault="002E0B48" w:rsidP="00452525">
      <w:pPr>
        <w:pStyle w:val="af1"/>
        <w:spacing w:before="0" w:beforeAutospacing="0" w:after="0" w:afterAutospacing="0"/>
        <w:rPr>
          <w:sz w:val="20"/>
          <w:szCs w:val="20"/>
        </w:rPr>
        <w:sectPr w:rsidR="002E0B48" w:rsidSect="002E0B48">
          <w:pgSz w:w="16840" w:h="11907" w:orient="landscape"/>
          <w:pgMar w:top="1134" w:right="851" w:bottom="851" w:left="1134" w:header="0" w:footer="0" w:gutter="0"/>
          <w:cols w:space="720"/>
        </w:sectPr>
      </w:pPr>
    </w:p>
    <w:p w:rsidR="00452525" w:rsidRPr="009A3990" w:rsidRDefault="00452525" w:rsidP="00452525">
      <w:pPr>
        <w:pStyle w:val="af1"/>
        <w:spacing w:before="0" w:beforeAutospacing="0" w:after="0" w:afterAutospacing="0"/>
        <w:rPr>
          <w:sz w:val="20"/>
          <w:szCs w:val="20"/>
        </w:rPr>
      </w:pPr>
    </w:p>
    <w:p w:rsidR="00452525" w:rsidRPr="009A3990" w:rsidRDefault="00452525" w:rsidP="00452525">
      <w:pPr>
        <w:pStyle w:val="af1"/>
        <w:spacing w:before="0" w:beforeAutospacing="0" w:after="0" w:afterAutospacing="0"/>
        <w:rPr>
          <w:sz w:val="20"/>
          <w:szCs w:val="20"/>
        </w:rPr>
      </w:pPr>
      <w:r w:rsidRPr="009A3990">
        <w:rPr>
          <w:sz w:val="20"/>
          <w:szCs w:val="20"/>
        </w:rPr>
        <w:t>*</w:t>
      </w:r>
      <w:r w:rsidR="005F3A7C">
        <w:rPr>
          <w:sz w:val="20"/>
          <w:szCs w:val="20"/>
        </w:rPr>
        <w:t xml:space="preserve"> </w:t>
      </w:r>
      <w:r w:rsidRPr="009A3990">
        <w:rPr>
          <w:sz w:val="20"/>
          <w:szCs w:val="20"/>
        </w:rPr>
        <w:t>Заповнюється емітентами - акціонерними товариствами.</w:t>
      </w:r>
    </w:p>
    <w:p w:rsidR="00452525" w:rsidRPr="0046409B" w:rsidRDefault="00452525" w:rsidP="00452525">
      <w:pPr>
        <w:pStyle w:val="Ch61"/>
        <w:spacing w:before="170" w:after="0" w:line="240" w:lineRule="auto"/>
        <w:ind w:left="644"/>
        <w:jc w:val="center"/>
        <w:rPr>
          <w:rFonts w:ascii="Times New Roman" w:hAnsi="Times New Roman" w:cs="Times New Roman"/>
          <w:color w:val="auto"/>
          <w:w w:val="100"/>
          <w:sz w:val="28"/>
          <w:szCs w:val="28"/>
        </w:rPr>
      </w:pPr>
      <w:r w:rsidRPr="0046409B">
        <w:rPr>
          <w:rFonts w:ascii="Times New Roman" w:hAnsi="Times New Roman" w:cs="Times New Roman"/>
          <w:color w:val="auto"/>
          <w:w w:val="100"/>
          <w:sz w:val="28"/>
          <w:szCs w:val="28"/>
        </w:rPr>
        <w:t>Інформація про вчинення правочинів, щодо вчинення яких є заінтересованість*</w:t>
      </w:r>
    </w:p>
    <w:p w:rsidR="00452525" w:rsidRPr="0046409B" w:rsidRDefault="00452525" w:rsidP="00452525">
      <w:pPr>
        <w:pStyle w:val="Ch61"/>
        <w:spacing w:before="170" w:after="0" w:line="240" w:lineRule="auto"/>
        <w:ind w:left="644"/>
        <w:jc w:val="center"/>
        <w:rPr>
          <w:rFonts w:ascii="Times New Roman" w:hAnsi="Times New Roman" w:cs="Times New Roman"/>
          <w:color w:val="auto"/>
          <w:w w:val="100"/>
          <w:sz w:val="24"/>
          <w:szCs w:val="24"/>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134"/>
        <w:gridCol w:w="1559"/>
        <w:gridCol w:w="1276"/>
        <w:gridCol w:w="11"/>
        <w:gridCol w:w="1690"/>
        <w:gridCol w:w="11"/>
        <w:gridCol w:w="2257"/>
        <w:gridCol w:w="11"/>
        <w:gridCol w:w="1406"/>
        <w:gridCol w:w="12"/>
        <w:gridCol w:w="1264"/>
        <w:gridCol w:w="2410"/>
        <w:gridCol w:w="1701"/>
      </w:tblGrid>
      <w:tr w:rsidR="00452525" w:rsidRPr="009A3990" w:rsidTr="00F9479B">
        <w:trPr>
          <w:trHeight w:val="60"/>
        </w:trPr>
        <w:tc>
          <w:tcPr>
            <w:tcW w:w="426" w:type="dxa"/>
            <w:shd w:val="clear" w:color="auto" w:fill="auto"/>
          </w:tcPr>
          <w:p w:rsidR="00452525" w:rsidRPr="009A3990" w:rsidRDefault="00452525" w:rsidP="006E52C9">
            <w:pPr>
              <w:pStyle w:val="TableshapkaTABL"/>
              <w:spacing w:line="240" w:lineRule="auto"/>
              <w:jc w:val="left"/>
              <w:rPr>
                <w:rFonts w:ascii="Times New Roman" w:hAnsi="Times New Roman" w:cs="Times New Roman"/>
                <w:w w:val="100"/>
                <w:sz w:val="20"/>
                <w:szCs w:val="20"/>
              </w:rPr>
            </w:pPr>
            <w:r w:rsidRPr="009A3990">
              <w:rPr>
                <w:rFonts w:ascii="Times New Roman" w:hAnsi="Times New Roman" w:cs="Times New Roman"/>
                <w:w w:val="100"/>
                <w:sz w:val="20"/>
                <w:szCs w:val="20"/>
              </w:rPr>
              <w:t>№ з/п</w:t>
            </w:r>
          </w:p>
        </w:tc>
        <w:tc>
          <w:tcPr>
            <w:tcW w:w="1134"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 xml:space="preserve">Дата </w:t>
            </w:r>
            <w:r>
              <w:rPr>
                <w:rFonts w:ascii="Times New Roman" w:hAnsi="Times New Roman" w:cs="Times New Roman"/>
                <w:w w:val="100"/>
                <w:sz w:val="20"/>
                <w:szCs w:val="20"/>
              </w:rPr>
              <w:t>прийня</w:t>
            </w:r>
            <w:r w:rsidRPr="009A3990">
              <w:rPr>
                <w:rFonts w:ascii="Times New Roman" w:hAnsi="Times New Roman" w:cs="Times New Roman"/>
                <w:w w:val="100"/>
                <w:sz w:val="20"/>
                <w:szCs w:val="20"/>
              </w:rPr>
              <w:t>ття рішення</w:t>
            </w:r>
          </w:p>
        </w:tc>
        <w:tc>
          <w:tcPr>
            <w:tcW w:w="1559"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Найменування уповноважено</w:t>
            </w:r>
            <w:r>
              <w:rPr>
                <w:rFonts w:ascii="Times New Roman" w:hAnsi="Times New Roman" w:cs="Times New Roman"/>
                <w:w w:val="100"/>
                <w:sz w:val="20"/>
                <w:szCs w:val="20"/>
              </w:rPr>
              <w:t>-</w:t>
            </w:r>
            <w:r w:rsidRPr="009A3990">
              <w:rPr>
                <w:rFonts w:ascii="Times New Roman" w:hAnsi="Times New Roman" w:cs="Times New Roman"/>
                <w:w w:val="100"/>
                <w:sz w:val="20"/>
                <w:szCs w:val="20"/>
              </w:rPr>
              <w:t>го органу, що прийняв рішення</w:t>
            </w:r>
          </w:p>
        </w:tc>
        <w:tc>
          <w:tcPr>
            <w:tcW w:w="1287"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 xml:space="preserve">Ринкова вартість майна </w:t>
            </w:r>
            <w:r w:rsidRPr="009A3990">
              <w:rPr>
                <w:rFonts w:ascii="Times New Roman" w:hAnsi="Times New Roman" w:cs="Times New Roman"/>
                <w:w w:val="100"/>
                <w:sz w:val="20"/>
                <w:szCs w:val="20"/>
              </w:rPr>
              <w:br/>
              <w:t xml:space="preserve">або послуг, </w:t>
            </w:r>
            <w:r w:rsidRPr="009A3990">
              <w:rPr>
                <w:rFonts w:ascii="Times New Roman" w:hAnsi="Times New Roman" w:cs="Times New Roman"/>
                <w:w w:val="100"/>
                <w:sz w:val="20"/>
                <w:szCs w:val="20"/>
              </w:rPr>
              <w:br/>
              <w:t xml:space="preserve">що є предметом правочину </w:t>
            </w:r>
            <w:r w:rsidRPr="009A3990">
              <w:rPr>
                <w:rFonts w:ascii="Times New Roman" w:hAnsi="Times New Roman" w:cs="Times New Roman"/>
                <w:w w:val="100"/>
                <w:sz w:val="20"/>
                <w:szCs w:val="20"/>
              </w:rPr>
              <w:br/>
              <w:t>(тис. грн)</w:t>
            </w:r>
          </w:p>
        </w:tc>
        <w:tc>
          <w:tcPr>
            <w:tcW w:w="1701"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Вартість активів емітента за даними останньої річної фінансової звітності (тис. грн)</w:t>
            </w:r>
          </w:p>
        </w:tc>
        <w:tc>
          <w:tcPr>
            <w:tcW w:w="2268" w:type="dxa"/>
            <w:gridSpan w:val="2"/>
            <w:shd w:val="clear" w:color="auto" w:fill="auto"/>
          </w:tcPr>
          <w:p w:rsidR="00452525" w:rsidRPr="009A3990" w:rsidRDefault="00452525" w:rsidP="005F3A7C">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 xml:space="preserve">Співвідношення ринкової вартості майна або послуг, що є предметом правочину, </w:t>
            </w:r>
            <w:r w:rsidRPr="009A3990">
              <w:rPr>
                <w:rFonts w:ascii="Times New Roman" w:hAnsi="Times New Roman" w:cs="Times New Roman"/>
                <w:w w:val="100"/>
                <w:sz w:val="20"/>
                <w:szCs w:val="20"/>
              </w:rPr>
              <w:br/>
            </w:r>
            <w:r w:rsidR="005F3A7C">
              <w:rPr>
                <w:rFonts w:ascii="Times New Roman" w:hAnsi="Times New Roman" w:cs="Times New Roman"/>
                <w:w w:val="100"/>
                <w:sz w:val="20"/>
                <w:szCs w:val="20"/>
              </w:rPr>
              <w:t>з</w:t>
            </w:r>
            <w:r w:rsidRPr="009A3990">
              <w:rPr>
                <w:rFonts w:ascii="Times New Roman" w:hAnsi="Times New Roman" w:cs="Times New Roman"/>
                <w:w w:val="100"/>
                <w:sz w:val="20"/>
                <w:szCs w:val="20"/>
              </w:rPr>
              <w:t xml:space="preserve"> варт</w:t>
            </w:r>
            <w:r w:rsidR="005F3A7C">
              <w:rPr>
                <w:rFonts w:ascii="Times New Roman" w:hAnsi="Times New Roman" w:cs="Times New Roman"/>
                <w:w w:val="100"/>
                <w:sz w:val="20"/>
                <w:szCs w:val="20"/>
              </w:rPr>
              <w:t>істю</w:t>
            </w:r>
            <w:r w:rsidRPr="009A3990">
              <w:rPr>
                <w:rFonts w:ascii="Times New Roman" w:hAnsi="Times New Roman" w:cs="Times New Roman"/>
                <w:w w:val="100"/>
                <w:sz w:val="20"/>
                <w:szCs w:val="20"/>
              </w:rPr>
              <w:t xml:space="preserve"> активів емітента за даними останньої річної фінансової звітності (у відсотках)</w:t>
            </w:r>
          </w:p>
        </w:tc>
        <w:tc>
          <w:tcPr>
            <w:tcW w:w="1418"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Предмет правочину</w:t>
            </w:r>
          </w:p>
        </w:tc>
        <w:tc>
          <w:tcPr>
            <w:tcW w:w="1264"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Дата вчинення правочину</w:t>
            </w:r>
          </w:p>
        </w:tc>
        <w:tc>
          <w:tcPr>
            <w:tcW w:w="2410" w:type="dxa"/>
            <w:shd w:val="clear" w:color="auto" w:fill="auto"/>
          </w:tcPr>
          <w:p w:rsidR="00452525" w:rsidRPr="009A3990" w:rsidRDefault="00452525" w:rsidP="005F3A7C">
            <w:pPr>
              <w:pStyle w:val="af9"/>
              <w:jc w:val="center"/>
              <w:rPr>
                <w:lang w:val="uk-UA"/>
              </w:rPr>
            </w:pPr>
            <w:r w:rsidRPr="009A3990">
              <w:rPr>
                <w:lang w:val="uk-UA"/>
              </w:rPr>
              <w:t>Адреса сторінки</w:t>
            </w:r>
            <w:r w:rsidR="005F3A7C">
              <w:rPr>
                <w:lang w:val="uk-UA"/>
              </w:rPr>
              <w:t>,</w:t>
            </w:r>
            <w:r w:rsidRPr="009A3990">
              <w:rPr>
                <w:lang w:val="uk-UA"/>
              </w:rPr>
              <w:t xml:space="preserve"> </w:t>
            </w:r>
            <w:r w:rsidRPr="009A3990">
              <w:rPr>
                <w:lang w:val="uk-UA"/>
              </w:rPr>
              <w:br/>
              <w:t xml:space="preserve">на якій розміщена інформація про прийняття рішення </w:t>
            </w:r>
            <w:r w:rsidR="005F3A7C">
              <w:rPr>
                <w:lang w:val="uk-UA"/>
              </w:rPr>
              <w:t>щодо</w:t>
            </w:r>
            <w:r w:rsidRPr="009A3990">
              <w:rPr>
                <w:lang w:val="uk-UA"/>
              </w:rPr>
              <w:t xml:space="preserve"> надання згоди на вчинення правочинів, щодо вчинення яких є заінтересованість</w:t>
            </w:r>
            <w:r w:rsidR="00657409">
              <w:rPr>
                <w:lang w:val="uk-UA"/>
              </w:rPr>
              <w:t>,</w:t>
            </w:r>
            <w:r w:rsidRPr="009A3990">
              <w:rPr>
                <w:lang w:val="uk-UA"/>
              </w:rPr>
              <w:t xml:space="preserve"> в загальнодоступн</w:t>
            </w:r>
            <w:r w:rsidR="005F3A7C">
              <w:rPr>
                <w:lang w:val="uk-UA"/>
              </w:rPr>
              <w:t>ій</w:t>
            </w:r>
            <w:r w:rsidRPr="009A3990">
              <w:rPr>
                <w:lang w:val="uk-UA"/>
              </w:rPr>
              <w:t xml:space="preserve"> інформаційн</w:t>
            </w:r>
            <w:r w:rsidR="005F3A7C">
              <w:rPr>
                <w:lang w:val="uk-UA"/>
              </w:rPr>
              <w:t>ій базі</w:t>
            </w:r>
            <w:r w:rsidRPr="009A3990">
              <w:rPr>
                <w:lang w:val="uk-UA"/>
              </w:rPr>
              <w:t xml:space="preserve">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  </w:t>
            </w:r>
          </w:p>
        </w:tc>
        <w:tc>
          <w:tcPr>
            <w:tcW w:w="1701" w:type="dxa"/>
            <w:shd w:val="clear" w:color="auto" w:fill="auto"/>
          </w:tcPr>
          <w:p w:rsidR="00452525" w:rsidRPr="009A3990" w:rsidRDefault="00452525" w:rsidP="005F3A7C">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 xml:space="preserve">Адреса сторінки власного </w:t>
            </w:r>
            <w:r w:rsidRPr="009A3990">
              <w:rPr>
                <w:rFonts w:ascii="Times New Roman" w:hAnsi="Times New Roman" w:cs="Times New Roman"/>
                <w:w w:val="100"/>
                <w:sz w:val="20"/>
                <w:szCs w:val="20"/>
              </w:rPr>
              <w:br/>
              <w:t xml:space="preserve">веб-сайту товариства, </w:t>
            </w:r>
            <w:r w:rsidRPr="009A3990">
              <w:rPr>
                <w:rFonts w:ascii="Times New Roman" w:hAnsi="Times New Roman" w:cs="Times New Roman"/>
                <w:w w:val="100"/>
                <w:sz w:val="20"/>
                <w:szCs w:val="20"/>
              </w:rPr>
              <w:br/>
              <w:t xml:space="preserve">на якій розміщена інформація про прийняття рішення </w:t>
            </w:r>
            <w:r w:rsidR="005F3A7C">
              <w:rPr>
                <w:rFonts w:ascii="Times New Roman" w:hAnsi="Times New Roman" w:cs="Times New Roman"/>
                <w:w w:val="100"/>
                <w:sz w:val="20"/>
                <w:szCs w:val="20"/>
              </w:rPr>
              <w:t>щодо</w:t>
            </w:r>
            <w:r w:rsidRPr="009A3990">
              <w:rPr>
                <w:rFonts w:ascii="Times New Roman" w:hAnsi="Times New Roman" w:cs="Times New Roman"/>
                <w:w w:val="100"/>
                <w:sz w:val="20"/>
                <w:szCs w:val="20"/>
              </w:rPr>
              <w:t xml:space="preserve"> вчинення правочинів із заінтересова</w:t>
            </w:r>
            <w:r w:rsidR="007F26D9">
              <w:rPr>
                <w:rFonts w:ascii="Times New Roman" w:hAnsi="Times New Roman" w:cs="Times New Roman"/>
                <w:w w:val="100"/>
                <w:sz w:val="20"/>
                <w:szCs w:val="20"/>
              </w:rPr>
              <w:t>-</w:t>
            </w:r>
            <w:r w:rsidRPr="009A3990">
              <w:rPr>
                <w:rFonts w:ascii="Times New Roman" w:hAnsi="Times New Roman" w:cs="Times New Roman"/>
                <w:w w:val="100"/>
                <w:sz w:val="20"/>
                <w:szCs w:val="20"/>
              </w:rPr>
              <w:t>ністю</w:t>
            </w:r>
          </w:p>
        </w:tc>
      </w:tr>
      <w:tr w:rsidR="00452525" w:rsidRPr="009A3990" w:rsidTr="00F9479B">
        <w:trPr>
          <w:trHeight w:val="60"/>
        </w:trPr>
        <w:tc>
          <w:tcPr>
            <w:tcW w:w="426"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1</w:t>
            </w:r>
          </w:p>
        </w:tc>
        <w:tc>
          <w:tcPr>
            <w:tcW w:w="1134"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2</w:t>
            </w:r>
          </w:p>
        </w:tc>
        <w:tc>
          <w:tcPr>
            <w:tcW w:w="1559"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3</w:t>
            </w:r>
          </w:p>
        </w:tc>
        <w:tc>
          <w:tcPr>
            <w:tcW w:w="1276"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4</w:t>
            </w:r>
          </w:p>
        </w:tc>
        <w:tc>
          <w:tcPr>
            <w:tcW w:w="1701"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5</w:t>
            </w:r>
          </w:p>
        </w:tc>
        <w:tc>
          <w:tcPr>
            <w:tcW w:w="2268"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6</w:t>
            </w:r>
          </w:p>
        </w:tc>
        <w:tc>
          <w:tcPr>
            <w:tcW w:w="1417"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7</w:t>
            </w:r>
          </w:p>
        </w:tc>
        <w:tc>
          <w:tcPr>
            <w:tcW w:w="1276"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8</w:t>
            </w:r>
          </w:p>
        </w:tc>
        <w:tc>
          <w:tcPr>
            <w:tcW w:w="2410"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9</w:t>
            </w:r>
          </w:p>
        </w:tc>
        <w:tc>
          <w:tcPr>
            <w:tcW w:w="1701"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10</w:t>
            </w:r>
          </w:p>
        </w:tc>
      </w:tr>
      <w:tr w:rsidR="00452525" w:rsidRPr="009A3990" w:rsidTr="00F9479B">
        <w:trPr>
          <w:trHeight w:val="60"/>
        </w:trPr>
        <w:tc>
          <w:tcPr>
            <w:tcW w:w="426" w:type="dxa"/>
            <w:shd w:val="clear" w:color="auto" w:fill="auto"/>
          </w:tcPr>
          <w:p w:rsidR="00452525" w:rsidRPr="009A3990" w:rsidRDefault="00452525" w:rsidP="006E52C9">
            <w:pPr>
              <w:pStyle w:val="af7"/>
              <w:spacing w:line="240" w:lineRule="auto"/>
              <w:textAlignment w:val="auto"/>
              <w:rPr>
                <w:color w:val="auto"/>
                <w:sz w:val="20"/>
                <w:szCs w:val="20"/>
                <w:lang w:val="ru-RU"/>
              </w:rPr>
            </w:pPr>
          </w:p>
        </w:tc>
        <w:tc>
          <w:tcPr>
            <w:tcW w:w="1134" w:type="dxa"/>
            <w:shd w:val="clear" w:color="auto" w:fill="auto"/>
          </w:tcPr>
          <w:p w:rsidR="00452525" w:rsidRPr="009A3990" w:rsidRDefault="00452525" w:rsidP="006E52C9">
            <w:pPr>
              <w:pStyle w:val="af7"/>
              <w:spacing w:line="240" w:lineRule="auto"/>
              <w:textAlignment w:val="auto"/>
              <w:rPr>
                <w:color w:val="auto"/>
                <w:sz w:val="20"/>
                <w:szCs w:val="20"/>
                <w:lang w:val="ru-RU"/>
              </w:rPr>
            </w:pPr>
          </w:p>
        </w:tc>
        <w:tc>
          <w:tcPr>
            <w:tcW w:w="1559" w:type="dxa"/>
            <w:shd w:val="clear" w:color="auto" w:fill="auto"/>
          </w:tcPr>
          <w:p w:rsidR="00452525" w:rsidRPr="009A3990" w:rsidRDefault="00452525" w:rsidP="006E52C9">
            <w:pPr>
              <w:pStyle w:val="af7"/>
              <w:spacing w:line="240" w:lineRule="auto"/>
              <w:textAlignment w:val="auto"/>
              <w:rPr>
                <w:color w:val="auto"/>
                <w:sz w:val="20"/>
                <w:szCs w:val="20"/>
                <w:lang w:val="ru-RU"/>
              </w:rPr>
            </w:pPr>
          </w:p>
        </w:tc>
        <w:tc>
          <w:tcPr>
            <w:tcW w:w="1276" w:type="dxa"/>
            <w:shd w:val="clear" w:color="auto" w:fill="auto"/>
          </w:tcPr>
          <w:p w:rsidR="00452525" w:rsidRPr="009A3990" w:rsidRDefault="00452525" w:rsidP="006E52C9">
            <w:pPr>
              <w:pStyle w:val="af7"/>
              <w:spacing w:line="240" w:lineRule="auto"/>
              <w:textAlignment w:val="auto"/>
              <w:rPr>
                <w:color w:val="auto"/>
                <w:sz w:val="20"/>
                <w:szCs w:val="20"/>
                <w:lang w:val="ru-RU"/>
              </w:rPr>
            </w:pPr>
          </w:p>
        </w:tc>
        <w:tc>
          <w:tcPr>
            <w:tcW w:w="1701" w:type="dxa"/>
            <w:gridSpan w:val="2"/>
            <w:shd w:val="clear" w:color="auto" w:fill="auto"/>
          </w:tcPr>
          <w:p w:rsidR="00452525" w:rsidRPr="009A3990" w:rsidRDefault="00452525" w:rsidP="006E52C9">
            <w:pPr>
              <w:pStyle w:val="af7"/>
              <w:spacing w:line="240" w:lineRule="auto"/>
              <w:textAlignment w:val="auto"/>
              <w:rPr>
                <w:color w:val="auto"/>
                <w:sz w:val="20"/>
                <w:szCs w:val="20"/>
                <w:lang w:val="ru-RU"/>
              </w:rPr>
            </w:pPr>
          </w:p>
        </w:tc>
        <w:tc>
          <w:tcPr>
            <w:tcW w:w="2268" w:type="dxa"/>
            <w:gridSpan w:val="2"/>
            <w:shd w:val="clear" w:color="auto" w:fill="auto"/>
          </w:tcPr>
          <w:p w:rsidR="00452525" w:rsidRPr="009A3990" w:rsidRDefault="00452525" w:rsidP="006E52C9">
            <w:pPr>
              <w:pStyle w:val="af7"/>
              <w:spacing w:line="240" w:lineRule="auto"/>
              <w:textAlignment w:val="auto"/>
              <w:rPr>
                <w:color w:val="auto"/>
                <w:sz w:val="20"/>
                <w:szCs w:val="20"/>
                <w:lang w:val="ru-RU"/>
              </w:rPr>
            </w:pPr>
          </w:p>
        </w:tc>
        <w:tc>
          <w:tcPr>
            <w:tcW w:w="1417" w:type="dxa"/>
            <w:gridSpan w:val="2"/>
            <w:shd w:val="clear" w:color="auto" w:fill="auto"/>
          </w:tcPr>
          <w:p w:rsidR="00452525" w:rsidRPr="009A3990" w:rsidRDefault="00452525" w:rsidP="006E52C9">
            <w:pPr>
              <w:pStyle w:val="af7"/>
              <w:spacing w:line="240" w:lineRule="auto"/>
              <w:textAlignment w:val="auto"/>
              <w:rPr>
                <w:color w:val="auto"/>
                <w:sz w:val="20"/>
                <w:szCs w:val="20"/>
                <w:lang w:val="ru-RU"/>
              </w:rPr>
            </w:pPr>
          </w:p>
        </w:tc>
        <w:tc>
          <w:tcPr>
            <w:tcW w:w="1276" w:type="dxa"/>
            <w:gridSpan w:val="2"/>
            <w:shd w:val="clear" w:color="auto" w:fill="auto"/>
          </w:tcPr>
          <w:p w:rsidR="00452525" w:rsidRPr="009A3990" w:rsidRDefault="00452525" w:rsidP="006E52C9">
            <w:pPr>
              <w:pStyle w:val="af7"/>
              <w:spacing w:line="240" w:lineRule="auto"/>
              <w:textAlignment w:val="auto"/>
              <w:rPr>
                <w:color w:val="auto"/>
                <w:sz w:val="20"/>
                <w:szCs w:val="20"/>
                <w:lang w:val="ru-RU"/>
              </w:rPr>
            </w:pPr>
          </w:p>
        </w:tc>
        <w:tc>
          <w:tcPr>
            <w:tcW w:w="2410" w:type="dxa"/>
            <w:shd w:val="clear" w:color="auto" w:fill="auto"/>
          </w:tcPr>
          <w:p w:rsidR="00452525" w:rsidRPr="009A3990" w:rsidRDefault="00452525" w:rsidP="006E52C9">
            <w:pPr>
              <w:pStyle w:val="af7"/>
              <w:spacing w:line="240" w:lineRule="auto"/>
              <w:textAlignment w:val="auto"/>
              <w:rPr>
                <w:color w:val="auto"/>
                <w:sz w:val="20"/>
                <w:szCs w:val="20"/>
                <w:lang w:val="ru-RU"/>
              </w:rPr>
            </w:pPr>
          </w:p>
        </w:tc>
        <w:tc>
          <w:tcPr>
            <w:tcW w:w="1701" w:type="dxa"/>
            <w:shd w:val="clear" w:color="auto" w:fill="auto"/>
          </w:tcPr>
          <w:p w:rsidR="00452525" w:rsidRPr="009A3990" w:rsidRDefault="00452525" w:rsidP="006E52C9">
            <w:pPr>
              <w:pStyle w:val="af7"/>
              <w:spacing w:line="240" w:lineRule="auto"/>
              <w:textAlignment w:val="auto"/>
              <w:rPr>
                <w:color w:val="auto"/>
                <w:sz w:val="20"/>
                <w:szCs w:val="20"/>
                <w:lang w:val="ru-RU"/>
              </w:rPr>
            </w:pPr>
          </w:p>
        </w:tc>
      </w:tr>
      <w:tr w:rsidR="00452525" w:rsidRPr="009A3990" w:rsidTr="005F3A7C">
        <w:trPr>
          <w:trHeight w:val="60"/>
        </w:trPr>
        <w:tc>
          <w:tcPr>
            <w:tcW w:w="3119" w:type="dxa"/>
            <w:gridSpan w:val="3"/>
            <w:shd w:val="clear" w:color="auto" w:fill="auto"/>
          </w:tcPr>
          <w:p w:rsidR="00452525" w:rsidRPr="009A3990" w:rsidRDefault="00452525" w:rsidP="006E52C9">
            <w:pPr>
              <w:pStyle w:val="Ch6"/>
              <w:spacing w:line="240" w:lineRule="auto"/>
              <w:jc w:val="center"/>
              <w:rPr>
                <w:rFonts w:ascii="Times New Roman" w:hAnsi="Times New Roman" w:cs="Times New Roman"/>
                <w:w w:val="100"/>
                <w:sz w:val="20"/>
                <w:szCs w:val="20"/>
              </w:rPr>
            </w:pPr>
            <w:r w:rsidRPr="009A3990">
              <w:rPr>
                <w:rFonts w:ascii="Times New Roman" w:hAnsi="Times New Roman" w:cs="Times New Roman"/>
                <w:w w:val="100"/>
                <w:sz w:val="20"/>
                <w:szCs w:val="20"/>
              </w:rPr>
              <w:t>Опис</w:t>
            </w:r>
          </w:p>
        </w:tc>
        <w:tc>
          <w:tcPr>
            <w:tcW w:w="12049" w:type="dxa"/>
            <w:gridSpan w:val="11"/>
            <w:shd w:val="clear" w:color="auto" w:fill="auto"/>
          </w:tcPr>
          <w:p w:rsidR="00452525" w:rsidRPr="009A3990" w:rsidRDefault="00452525" w:rsidP="006E52C9">
            <w:pPr>
              <w:pStyle w:val="Ch6"/>
              <w:spacing w:line="240" w:lineRule="auto"/>
              <w:jc w:val="left"/>
              <w:rPr>
                <w:rFonts w:ascii="Times New Roman" w:hAnsi="Times New Roman" w:cs="Times New Roman"/>
                <w:w w:val="100"/>
                <w:sz w:val="20"/>
                <w:szCs w:val="20"/>
              </w:rPr>
            </w:pPr>
            <w:r w:rsidRPr="009A3990">
              <w:rPr>
                <w:rFonts w:ascii="Times New Roman" w:hAnsi="Times New Roman" w:cs="Times New Roman"/>
                <w:w w:val="100"/>
                <w:sz w:val="20"/>
                <w:szCs w:val="20"/>
              </w:rPr>
              <w:t>Розкривається інформація про осіб, заінтересованих у вчиненні товариством пр</w:t>
            </w:r>
            <w:r w:rsidR="005F3A7C">
              <w:rPr>
                <w:rFonts w:ascii="Times New Roman" w:hAnsi="Times New Roman" w:cs="Times New Roman"/>
                <w:w w:val="100"/>
                <w:sz w:val="20"/>
                <w:szCs w:val="20"/>
              </w:rPr>
              <w:t xml:space="preserve">авочинів із заінтересованістю, </w:t>
            </w:r>
            <w:r w:rsidRPr="009A3990">
              <w:rPr>
                <w:rFonts w:ascii="Times New Roman" w:hAnsi="Times New Roman" w:cs="Times New Roman"/>
                <w:w w:val="100"/>
                <w:sz w:val="20"/>
                <w:szCs w:val="20"/>
              </w:rPr>
              <w:t>та обставини, існування яких створює заінтересованість.</w:t>
            </w:r>
          </w:p>
          <w:p w:rsidR="00452525" w:rsidRDefault="00452525" w:rsidP="006E52C9">
            <w:pPr>
              <w:pStyle w:val="Ch6"/>
              <w:spacing w:line="240" w:lineRule="auto"/>
              <w:jc w:val="left"/>
              <w:rPr>
                <w:rFonts w:ascii="Times New Roman" w:hAnsi="Times New Roman" w:cs="Times New Roman"/>
                <w:w w:val="100"/>
                <w:sz w:val="20"/>
                <w:szCs w:val="20"/>
              </w:rPr>
            </w:pPr>
            <w:r w:rsidRPr="009A3990">
              <w:rPr>
                <w:rFonts w:ascii="Times New Roman" w:hAnsi="Times New Roman" w:cs="Times New Roman"/>
                <w:w w:val="100"/>
                <w:sz w:val="20"/>
                <w:szCs w:val="20"/>
              </w:rPr>
              <w:t>Наводиться додаткова інформація, необхідна для повного і точного розкритт</w:t>
            </w:r>
            <w:r w:rsidR="005F3A7C">
              <w:rPr>
                <w:rFonts w:ascii="Times New Roman" w:hAnsi="Times New Roman" w:cs="Times New Roman"/>
                <w:w w:val="100"/>
                <w:sz w:val="20"/>
                <w:szCs w:val="20"/>
              </w:rPr>
              <w:t xml:space="preserve">я інформації про дію, виходячи </w:t>
            </w:r>
            <w:r w:rsidRPr="009A3990">
              <w:rPr>
                <w:rFonts w:ascii="Times New Roman" w:hAnsi="Times New Roman" w:cs="Times New Roman"/>
                <w:w w:val="100"/>
                <w:sz w:val="20"/>
                <w:szCs w:val="20"/>
              </w:rPr>
              <w:t>з конкретних умов фінансово-господарської діяльності емітента</w:t>
            </w:r>
          </w:p>
          <w:p w:rsidR="00993F45" w:rsidRPr="00880BB3" w:rsidRDefault="00993F45" w:rsidP="00993F45">
            <w:pPr>
              <w:rPr>
                <w:b/>
                <w:sz w:val="24"/>
                <w:szCs w:val="24"/>
              </w:rPr>
            </w:pPr>
            <w:r w:rsidRPr="00880BB3">
              <w:rPr>
                <w:b/>
                <w:sz w:val="24"/>
                <w:szCs w:val="24"/>
              </w:rPr>
              <w:t>Iнформацiя про прийняття рiшення про надання згоди на вчинення значних правочинi</w:t>
            </w:r>
            <w:r>
              <w:rPr>
                <w:b/>
                <w:sz w:val="24"/>
                <w:szCs w:val="24"/>
              </w:rPr>
              <w:t>в, щодо вчинення яких є заiнтере</w:t>
            </w:r>
            <w:r w:rsidRPr="00880BB3">
              <w:rPr>
                <w:b/>
                <w:sz w:val="24"/>
                <w:szCs w:val="24"/>
              </w:rPr>
              <w:t>сованiсть вiдсутня.</w:t>
            </w:r>
          </w:p>
          <w:p w:rsidR="00993F45" w:rsidRPr="009A3990" w:rsidRDefault="00993F45" w:rsidP="006E52C9">
            <w:pPr>
              <w:pStyle w:val="Ch6"/>
              <w:spacing w:line="240" w:lineRule="auto"/>
              <w:jc w:val="left"/>
              <w:rPr>
                <w:rFonts w:ascii="Times New Roman" w:hAnsi="Times New Roman" w:cs="Times New Roman"/>
                <w:w w:val="100"/>
                <w:sz w:val="20"/>
                <w:szCs w:val="20"/>
              </w:rPr>
            </w:pPr>
          </w:p>
        </w:tc>
      </w:tr>
    </w:tbl>
    <w:p w:rsidR="002E0B48" w:rsidRDefault="002E0B48" w:rsidP="00452525">
      <w:pPr>
        <w:pStyle w:val="af1"/>
        <w:spacing w:before="0" w:beforeAutospacing="0" w:after="0" w:afterAutospacing="0"/>
        <w:rPr>
          <w:sz w:val="20"/>
          <w:szCs w:val="20"/>
        </w:rPr>
        <w:sectPr w:rsidR="002E0B48" w:rsidSect="002E0B48">
          <w:pgSz w:w="16840" w:h="11907" w:orient="landscape"/>
          <w:pgMar w:top="1134" w:right="851" w:bottom="851" w:left="1134" w:header="0" w:footer="0" w:gutter="0"/>
          <w:cols w:space="720"/>
        </w:sectPr>
      </w:pPr>
    </w:p>
    <w:p w:rsidR="00452525" w:rsidRPr="009A3990" w:rsidRDefault="00452525" w:rsidP="00452525">
      <w:pPr>
        <w:pStyle w:val="af1"/>
        <w:spacing w:before="0" w:beforeAutospacing="0" w:after="0" w:afterAutospacing="0"/>
        <w:rPr>
          <w:sz w:val="20"/>
          <w:szCs w:val="20"/>
        </w:rPr>
      </w:pPr>
    </w:p>
    <w:p w:rsidR="00452525" w:rsidRPr="009A3990" w:rsidRDefault="00452525" w:rsidP="00452525">
      <w:pPr>
        <w:pStyle w:val="af1"/>
        <w:spacing w:before="0" w:beforeAutospacing="0" w:after="0" w:afterAutospacing="0"/>
        <w:rPr>
          <w:sz w:val="20"/>
          <w:szCs w:val="20"/>
        </w:rPr>
      </w:pPr>
      <w:r w:rsidRPr="009A3990">
        <w:rPr>
          <w:sz w:val="20"/>
          <w:szCs w:val="20"/>
        </w:rPr>
        <w:t xml:space="preserve">    *</w:t>
      </w:r>
      <w:r w:rsidR="005F3A7C">
        <w:rPr>
          <w:sz w:val="20"/>
          <w:szCs w:val="20"/>
        </w:rPr>
        <w:t xml:space="preserve"> </w:t>
      </w:r>
      <w:r w:rsidRPr="009A3990">
        <w:rPr>
          <w:sz w:val="20"/>
          <w:szCs w:val="20"/>
        </w:rPr>
        <w:t>Заповнюється емітентами - акціонерними товариствами.</w:t>
      </w:r>
    </w:p>
    <w:p w:rsidR="00452525" w:rsidRDefault="00452525" w:rsidP="00452525">
      <w:pPr>
        <w:rPr>
          <w:sz w:val="24"/>
          <w:szCs w:val="24"/>
          <w:lang w:eastAsia="ru-RU"/>
        </w:rPr>
      </w:pPr>
    </w:p>
    <w:p w:rsidR="00566DAE" w:rsidRPr="006D01FD" w:rsidRDefault="00566DAE" w:rsidP="006D01FD">
      <w:pPr>
        <w:pStyle w:val="af3"/>
        <w:numPr>
          <w:ilvl w:val="0"/>
          <w:numId w:val="10"/>
        </w:numPr>
        <w:jc w:val="center"/>
        <w:rPr>
          <w:b/>
          <w:bCs/>
          <w:noProof/>
          <w:sz w:val="28"/>
          <w:szCs w:val="28"/>
        </w:rPr>
      </w:pPr>
      <w:r w:rsidRPr="006D01FD">
        <w:rPr>
          <w:b/>
          <w:bCs/>
          <w:noProof/>
          <w:sz w:val="28"/>
          <w:szCs w:val="28"/>
        </w:rPr>
        <w:t>Відомості про аудиторський звіт</w:t>
      </w:r>
    </w:p>
    <w:p w:rsidR="006D01FD" w:rsidRPr="006D01FD" w:rsidRDefault="006D01FD" w:rsidP="006D01FD">
      <w:pPr>
        <w:pStyle w:val="af3"/>
        <w:ind w:left="1440"/>
        <w:jc w:val="center"/>
        <w:rPr>
          <w:b/>
          <w:bCs/>
          <w:noProof/>
          <w:sz w:val="28"/>
          <w:szCs w:val="28"/>
        </w:rPr>
      </w:pPr>
    </w:p>
    <w:tbl>
      <w:tblPr>
        <w:tblW w:w="4978" w:type="pct"/>
        <w:tblCellSpacing w:w="0" w:type="dxa"/>
        <w:tblInd w:w="15" w:type="dxa"/>
        <w:tblLayout w:type="fixed"/>
        <w:tblCellMar>
          <w:top w:w="15" w:type="dxa"/>
          <w:left w:w="15" w:type="dxa"/>
          <w:bottom w:w="15" w:type="dxa"/>
          <w:right w:w="15" w:type="dxa"/>
        </w:tblCellMar>
        <w:tblLook w:val="0000" w:firstRow="0" w:lastRow="0" w:firstColumn="0" w:lastColumn="0" w:noHBand="0" w:noVBand="0"/>
      </w:tblPr>
      <w:tblGrid>
        <w:gridCol w:w="724"/>
        <w:gridCol w:w="6870"/>
        <w:gridCol w:w="2344"/>
      </w:tblGrid>
      <w:tr w:rsidR="00566DAE" w:rsidRPr="00F07634" w:rsidTr="002D1252">
        <w:trPr>
          <w:trHeight w:val="225"/>
          <w:tblCellSpacing w:w="0"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BB6C79">
            <w:pPr>
              <w:autoSpaceDE w:val="0"/>
              <w:autoSpaceDN w:val="0"/>
              <w:adjustRightInd w:val="0"/>
              <w:spacing w:before="150" w:after="150"/>
              <w:jc w:val="center"/>
              <w:rPr>
                <w:color w:val="000000"/>
                <w:lang w:val="x-none"/>
              </w:rPr>
            </w:pPr>
            <w:r w:rsidRPr="00F07634">
              <w:rPr>
                <w:color w:val="000000"/>
                <w:lang w:val="x-none"/>
              </w:rPr>
              <w:t>1</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BB6C79">
            <w:pPr>
              <w:autoSpaceDE w:val="0"/>
              <w:autoSpaceDN w:val="0"/>
              <w:adjustRightInd w:val="0"/>
              <w:spacing w:before="150" w:after="150"/>
              <w:rPr>
                <w:color w:val="000000"/>
                <w:lang w:val="x-none"/>
              </w:rPr>
            </w:pPr>
            <w:r w:rsidRPr="00F07634">
              <w:rPr>
                <w:color w:val="000000"/>
                <w:lang w:val="x-none"/>
              </w:rPr>
              <w:t>Найменування аудиторської фірми (П.І.Б. аудитора - фізичної особи - підприємця)</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566DAE" w:rsidRPr="00DF01F0" w:rsidRDefault="00DF01F0" w:rsidP="00E6688C">
            <w:pPr>
              <w:autoSpaceDE w:val="0"/>
              <w:autoSpaceDN w:val="0"/>
              <w:adjustRightInd w:val="0"/>
              <w:spacing w:before="150" w:after="150"/>
              <w:jc w:val="center"/>
              <w:rPr>
                <w:color w:val="000000"/>
              </w:rPr>
            </w:pPr>
            <w:r>
              <w:rPr>
                <w:color w:val="000000"/>
              </w:rPr>
              <w:t xml:space="preserve">Аудиторська фірма </w:t>
            </w:r>
            <w:r w:rsidR="00E6688C">
              <w:rPr>
                <w:color w:val="000000"/>
              </w:rPr>
              <w:t xml:space="preserve">ТзОВ </w:t>
            </w:r>
            <w:r>
              <w:rPr>
                <w:color w:val="000000"/>
              </w:rPr>
              <w:t>«</w:t>
            </w:r>
            <w:r w:rsidR="00E6688C">
              <w:rPr>
                <w:color w:val="000000"/>
              </w:rPr>
              <w:t>НИВА-</w:t>
            </w:r>
            <w:r>
              <w:rPr>
                <w:color w:val="000000"/>
              </w:rPr>
              <w:t>АУДИТ»</w:t>
            </w:r>
          </w:p>
        </w:tc>
      </w:tr>
      <w:tr w:rsidR="00566DAE" w:rsidRPr="00F07634" w:rsidTr="002D1252">
        <w:tblPrEx>
          <w:tblCellSpacing w:w="-8" w:type="dxa"/>
        </w:tblPrEx>
        <w:trPr>
          <w:trHeight w:val="315"/>
          <w:tblCellSpacing w:w="-8"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BB6C79">
            <w:pPr>
              <w:autoSpaceDE w:val="0"/>
              <w:autoSpaceDN w:val="0"/>
              <w:adjustRightInd w:val="0"/>
              <w:spacing w:before="150" w:after="150"/>
              <w:jc w:val="center"/>
              <w:rPr>
                <w:color w:val="000000"/>
                <w:lang w:val="x-none"/>
              </w:rPr>
            </w:pPr>
            <w:r w:rsidRPr="00F07634">
              <w:rPr>
                <w:color w:val="000000"/>
                <w:lang w:val="x-none"/>
              </w:rPr>
              <w:t>2</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BB6C79">
            <w:pPr>
              <w:autoSpaceDE w:val="0"/>
              <w:autoSpaceDN w:val="0"/>
              <w:adjustRightInd w:val="0"/>
              <w:spacing w:before="150" w:after="150"/>
              <w:rPr>
                <w:color w:val="000000"/>
                <w:lang w:val="x-none"/>
              </w:rPr>
            </w:pPr>
            <w:r w:rsidRPr="00F07634">
              <w:t xml:space="preserve">Ідентифікаційний код юридичної особи </w:t>
            </w:r>
            <w:r w:rsidRPr="00F07634">
              <w:rPr>
                <w:color w:val="000000"/>
                <w:lang w:val="x-none"/>
              </w:rPr>
              <w:t>(реєстраційний номер облікової картки* платника податків - фізичної особи)</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566DAE" w:rsidRPr="00575471" w:rsidRDefault="00E6688C" w:rsidP="00E6688C">
            <w:pPr>
              <w:autoSpaceDE w:val="0"/>
              <w:autoSpaceDN w:val="0"/>
              <w:adjustRightInd w:val="0"/>
              <w:spacing w:before="150" w:after="150"/>
              <w:jc w:val="center"/>
              <w:rPr>
                <w:color w:val="000000"/>
              </w:rPr>
            </w:pPr>
            <w:r>
              <w:rPr>
                <w:color w:val="000000"/>
              </w:rPr>
              <w:t>21095329</w:t>
            </w:r>
          </w:p>
        </w:tc>
      </w:tr>
      <w:tr w:rsidR="00566DAE" w:rsidRPr="00F07634" w:rsidTr="002D1252">
        <w:tblPrEx>
          <w:tblCellSpacing w:w="-8" w:type="dxa"/>
        </w:tblPrEx>
        <w:trPr>
          <w:trHeight w:val="270"/>
          <w:tblCellSpacing w:w="-8"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BB6C79">
            <w:pPr>
              <w:autoSpaceDE w:val="0"/>
              <w:autoSpaceDN w:val="0"/>
              <w:adjustRightInd w:val="0"/>
              <w:spacing w:before="150" w:after="150"/>
              <w:jc w:val="center"/>
              <w:rPr>
                <w:color w:val="000000"/>
                <w:lang w:val="x-none"/>
              </w:rPr>
            </w:pPr>
            <w:r w:rsidRPr="00F07634">
              <w:rPr>
                <w:color w:val="000000"/>
                <w:lang w:val="x-none"/>
              </w:rPr>
              <w:t>3</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BB6C79">
            <w:pPr>
              <w:autoSpaceDE w:val="0"/>
              <w:autoSpaceDN w:val="0"/>
              <w:adjustRightInd w:val="0"/>
              <w:spacing w:before="150" w:after="150"/>
              <w:rPr>
                <w:color w:val="000000"/>
                <w:lang w:val="x-none"/>
              </w:rPr>
            </w:pPr>
            <w:r w:rsidRPr="00F07634">
              <w:rPr>
                <w:color w:val="000000"/>
                <w:lang w:val="x-none"/>
              </w:rPr>
              <w:t>Місцезнаходження аудиторської фірми, аудитора</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E6688C" w:rsidRDefault="00E6688C" w:rsidP="00875F05">
            <w:pPr>
              <w:autoSpaceDE w:val="0"/>
              <w:autoSpaceDN w:val="0"/>
              <w:adjustRightInd w:val="0"/>
              <w:spacing w:before="150" w:after="150"/>
              <w:jc w:val="center"/>
              <w:rPr>
                <w:color w:val="000000"/>
              </w:rPr>
            </w:pPr>
            <w:r>
              <w:rPr>
                <w:color w:val="000000"/>
              </w:rPr>
              <w:t xml:space="preserve">33028, Рівненська, обл. </w:t>
            </w:r>
          </w:p>
          <w:p w:rsidR="00566DAE" w:rsidRPr="00575471" w:rsidRDefault="00E6688C" w:rsidP="00E6688C">
            <w:pPr>
              <w:autoSpaceDE w:val="0"/>
              <w:autoSpaceDN w:val="0"/>
              <w:adjustRightInd w:val="0"/>
              <w:spacing w:before="150" w:after="150"/>
              <w:jc w:val="center"/>
              <w:rPr>
                <w:color w:val="000000"/>
              </w:rPr>
            </w:pPr>
            <w:r>
              <w:rPr>
                <w:color w:val="000000"/>
              </w:rPr>
              <w:t>м. Рівне, вул. Лермонтова, 5А/1</w:t>
            </w:r>
          </w:p>
        </w:tc>
      </w:tr>
      <w:tr w:rsidR="00566DAE" w:rsidRPr="00F07634" w:rsidTr="002D1252">
        <w:tblPrEx>
          <w:tblCellSpacing w:w="-8" w:type="dxa"/>
        </w:tblPrEx>
        <w:trPr>
          <w:trHeight w:val="585"/>
          <w:tblCellSpacing w:w="-8"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BB6C79">
            <w:pPr>
              <w:autoSpaceDE w:val="0"/>
              <w:autoSpaceDN w:val="0"/>
              <w:adjustRightInd w:val="0"/>
              <w:spacing w:before="150" w:after="150"/>
              <w:jc w:val="center"/>
              <w:rPr>
                <w:color w:val="000000"/>
                <w:lang w:val="x-none"/>
              </w:rPr>
            </w:pPr>
            <w:r w:rsidRPr="00F07634">
              <w:rPr>
                <w:color w:val="000000"/>
                <w:lang w:val="x-none"/>
              </w:rPr>
              <w:t>4</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566DAE">
            <w:pPr>
              <w:autoSpaceDE w:val="0"/>
              <w:autoSpaceDN w:val="0"/>
              <w:adjustRightInd w:val="0"/>
              <w:spacing w:before="150" w:after="150"/>
              <w:rPr>
                <w:color w:val="000000"/>
                <w:lang w:val="x-none"/>
              </w:rPr>
            </w:pPr>
            <w:r w:rsidRPr="00F07634">
              <w:t xml:space="preserve">Номер реєстрації </w:t>
            </w:r>
            <w:r w:rsidRPr="00F07634">
              <w:rPr>
                <w:color w:val="000000"/>
                <w:lang w:val="x-none"/>
              </w:rPr>
              <w:t>аудиторської фірми</w:t>
            </w:r>
            <w:r w:rsidRPr="00F07634">
              <w:rPr>
                <w:color w:val="000000"/>
              </w:rPr>
              <w:t xml:space="preserve"> (</w:t>
            </w:r>
            <w:r w:rsidRPr="00F07634">
              <w:rPr>
                <w:color w:val="000000"/>
                <w:lang w:val="x-none"/>
              </w:rPr>
              <w:t>аудитора</w:t>
            </w:r>
            <w:r w:rsidRPr="00F07634">
              <w:rPr>
                <w:color w:val="000000"/>
              </w:rPr>
              <w:t>) в</w:t>
            </w:r>
            <w:r w:rsidRPr="00F07634">
              <w:t xml:space="preserve"> Реєстрі аудиторів та суб</w:t>
            </w:r>
            <w:r w:rsidRPr="00E6688C">
              <w:t>’єктів аудиторської діяльності</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566DAE" w:rsidRPr="00875F05" w:rsidRDefault="00372E4B" w:rsidP="00E6688C">
            <w:pPr>
              <w:autoSpaceDE w:val="0"/>
              <w:autoSpaceDN w:val="0"/>
              <w:adjustRightInd w:val="0"/>
              <w:spacing w:before="150" w:after="150"/>
              <w:jc w:val="center"/>
              <w:rPr>
                <w:color w:val="000000"/>
              </w:rPr>
            </w:pPr>
            <w:r>
              <w:rPr>
                <w:color w:val="000000"/>
              </w:rPr>
              <w:t>№</w:t>
            </w:r>
            <w:r w:rsidR="00E6688C">
              <w:rPr>
                <w:color w:val="000000"/>
              </w:rPr>
              <w:t>0146</w:t>
            </w:r>
            <w:r>
              <w:rPr>
                <w:color w:val="000000"/>
              </w:rPr>
              <w:t xml:space="preserve"> від </w:t>
            </w:r>
            <w:r w:rsidR="00875F05">
              <w:rPr>
                <w:color w:val="000000"/>
              </w:rPr>
              <w:t>2</w:t>
            </w:r>
            <w:r w:rsidR="00E6688C">
              <w:rPr>
                <w:color w:val="000000"/>
              </w:rPr>
              <w:t>6</w:t>
            </w:r>
            <w:r w:rsidR="00875F05">
              <w:rPr>
                <w:color w:val="000000"/>
              </w:rPr>
              <w:t>.0.20</w:t>
            </w:r>
            <w:r w:rsidR="00E6688C">
              <w:rPr>
                <w:color w:val="000000"/>
              </w:rPr>
              <w:t>0</w:t>
            </w:r>
            <w:r w:rsidR="00875F05">
              <w:rPr>
                <w:color w:val="000000"/>
              </w:rPr>
              <w:t>1</w:t>
            </w:r>
            <w:r>
              <w:rPr>
                <w:color w:val="000000"/>
              </w:rPr>
              <w:t>р.</w:t>
            </w:r>
          </w:p>
        </w:tc>
      </w:tr>
      <w:tr w:rsidR="00566DAE" w:rsidRPr="00F07634" w:rsidTr="002D1252">
        <w:tblPrEx>
          <w:tblCellSpacing w:w="-8" w:type="dxa"/>
        </w:tblPrEx>
        <w:trPr>
          <w:trHeight w:val="487"/>
          <w:tblCellSpacing w:w="-8"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BB6C79">
            <w:pPr>
              <w:autoSpaceDE w:val="0"/>
              <w:autoSpaceDN w:val="0"/>
              <w:adjustRightInd w:val="0"/>
              <w:spacing w:before="150" w:after="150"/>
              <w:jc w:val="center"/>
              <w:rPr>
                <w:color w:val="000000"/>
              </w:rPr>
            </w:pPr>
            <w:r w:rsidRPr="00F07634">
              <w:rPr>
                <w:color w:val="000000"/>
              </w:rPr>
              <w:t>5</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BB6C79">
            <w:pPr>
              <w:autoSpaceDE w:val="0"/>
              <w:autoSpaceDN w:val="0"/>
              <w:adjustRightInd w:val="0"/>
              <w:spacing w:before="150" w:after="150"/>
              <w:rPr>
                <w:color w:val="000000"/>
                <w:lang w:val="x-none"/>
              </w:rPr>
            </w:pPr>
            <w:r w:rsidRPr="00F07634">
              <w:t>Дата і номер рішення про проходження перевірки системи контролю якості аудиторських послуг (за наявності)</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566DAE" w:rsidRPr="00372E4B" w:rsidRDefault="0050013A" w:rsidP="00BB6C79">
            <w:pPr>
              <w:autoSpaceDE w:val="0"/>
              <w:autoSpaceDN w:val="0"/>
              <w:adjustRightInd w:val="0"/>
              <w:spacing w:before="150" w:after="150"/>
              <w:jc w:val="center"/>
              <w:rPr>
                <w:color w:val="000000"/>
              </w:rPr>
            </w:pPr>
            <w:r>
              <w:rPr>
                <w:color w:val="000000"/>
              </w:rPr>
              <w:t>Рішення АПУ №319/4 від 24.12.2015р. видане Аудиторською палатою України</w:t>
            </w:r>
          </w:p>
        </w:tc>
      </w:tr>
      <w:tr w:rsidR="00566DAE" w:rsidRPr="00F07634" w:rsidTr="002D1252">
        <w:tblPrEx>
          <w:tblCellSpacing w:w="-8" w:type="dxa"/>
        </w:tblPrEx>
        <w:trPr>
          <w:trHeight w:val="435"/>
          <w:tblCellSpacing w:w="-8"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BB6C79">
            <w:pPr>
              <w:autoSpaceDE w:val="0"/>
              <w:autoSpaceDN w:val="0"/>
              <w:adjustRightInd w:val="0"/>
              <w:spacing w:before="150" w:after="150"/>
              <w:jc w:val="center"/>
              <w:rPr>
                <w:color w:val="000000"/>
              </w:rPr>
            </w:pPr>
            <w:r w:rsidRPr="00F07634">
              <w:rPr>
                <w:color w:val="000000"/>
              </w:rPr>
              <w:t>6</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BB6C79">
            <w:pPr>
              <w:autoSpaceDE w:val="0"/>
              <w:autoSpaceDN w:val="0"/>
              <w:adjustRightInd w:val="0"/>
              <w:spacing w:before="150" w:after="150"/>
              <w:rPr>
                <w:color w:val="000000"/>
                <w:lang w:val="x-none"/>
              </w:rPr>
            </w:pPr>
            <w:r w:rsidRPr="00F07634">
              <w:rPr>
                <w:color w:val="000000"/>
                <w:lang w:val="x-none"/>
              </w:rPr>
              <w:t>Звітний період, за який проведено аудит фінансової звітності</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566DAE" w:rsidRPr="00B50088" w:rsidRDefault="00B50088" w:rsidP="00E6688C">
            <w:pPr>
              <w:autoSpaceDE w:val="0"/>
              <w:autoSpaceDN w:val="0"/>
              <w:adjustRightInd w:val="0"/>
              <w:spacing w:before="150" w:after="150"/>
              <w:jc w:val="center"/>
              <w:rPr>
                <w:color w:val="000000"/>
              </w:rPr>
            </w:pPr>
            <w:r>
              <w:rPr>
                <w:color w:val="000000"/>
              </w:rPr>
              <w:t>01.01201</w:t>
            </w:r>
            <w:r w:rsidR="00E6688C">
              <w:rPr>
                <w:color w:val="000000"/>
              </w:rPr>
              <w:t>9</w:t>
            </w:r>
            <w:r w:rsidR="00372E4B">
              <w:rPr>
                <w:color w:val="000000"/>
              </w:rPr>
              <w:t xml:space="preserve"> -</w:t>
            </w:r>
            <w:r>
              <w:rPr>
                <w:color w:val="000000"/>
              </w:rPr>
              <w:t xml:space="preserve"> 31.12.201</w:t>
            </w:r>
            <w:r w:rsidR="00E6688C">
              <w:rPr>
                <w:color w:val="000000"/>
              </w:rPr>
              <w:t>9</w:t>
            </w:r>
          </w:p>
        </w:tc>
      </w:tr>
      <w:tr w:rsidR="00566DAE" w:rsidRPr="00F07634" w:rsidTr="002D1252">
        <w:tblPrEx>
          <w:tblCellSpacing w:w="-8" w:type="dxa"/>
        </w:tblPrEx>
        <w:trPr>
          <w:trHeight w:val="645"/>
          <w:tblCellSpacing w:w="-8"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BB6C79">
            <w:pPr>
              <w:autoSpaceDE w:val="0"/>
              <w:autoSpaceDN w:val="0"/>
              <w:adjustRightInd w:val="0"/>
              <w:spacing w:before="150" w:after="150"/>
              <w:jc w:val="center"/>
              <w:rPr>
                <w:color w:val="000000"/>
              </w:rPr>
            </w:pPr>
            <w:r w:rsidRPr="00F07634">
              <w:rPr>
                <w:color w:val="000000"/>
              </w:rPr>
              <w:t>7</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566DAE">
            <w:pPr>
              <w:autoSpaceDE w:val="0"/>
              <w:autoSpaceDN w:val="0"/>
              <w:adjustRightInd w:val="0"/>
              <w:spacing w:before="150" w:after="150"/>
              <w:rPr>
                <w:color w:val="000000"/>
                <w:lang w:val="x-none"/>
              </w:rPr>
            </w:pPr>
            <w:r w:rsidRPr="00F07634">
              <w:rPr>
                <w:color w:val="000000"/>
                <w:lang w:val="x-none"/>
              </w:rPr>
              <w:t xml:space="preserve">Думка аудитора (01 - </w:t>
            </w:r>
            <w:r w:rsidRPr="00F07634">
              <w:rPr>
                <w:color w:val="000000"/>
              </w:rPr>
              <w:t>немодифікована</w:t>
            </w:r>
            <w:r w:rsidRPr="00F07634">
              <w:rPr>
                <w:color w:val="000000"/>
                <w:lang w:val="x-none"/>
              </w:rPr>
              <w:t>; 02 - із застереженням; 03 - негативна; 04 - відмова від висловлення думки)</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566DAE" w:rsidRPr="00372E4B" w:rsidRDefault="00372E4B" w:rsidP="00BB6C79">
            <w:pPr>
              <w:autoSpaceDE w:val="0"/>
              <w:autoSpaceDN w:val="0"/>
              <w:adjustRightInd w:val="0"/>
              <w:spacing w:before="150" w:after="150"/>
              <w:jc w:val="center"/>
              <w:rPr>
                <w:color w:val="000000"/>
              </w:rPr>
            </w:pPr>
            <w:r w:rsidRPr="00CE003C">
              <w:t>02</w:t>
            </w:r>
          </w:p>
        </w:tc>
      </w:tr>
      <w:tr w:rsidR="00566DAE" w:rsidRPr="00F07634" w:rsidTr="002D1252">
        <w:tblPrEx>
          <w:tblCellSpacing w:w="-8" w:type="dxa"/>
        </w:tblPrEx>
        <w:trPr>
          <w:trHeight w:val="345"/>
          <w:tblCellSpacing w:w="-8"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BB6C79">
            <w:pPr>
              <w:autoSpaceDE w:val="0"/>
              <w:autoSpaceDN w:val="0"/>
              <w:adjustRightInd w:val="0"/>
              <w:spacing w:before="150" w:after="150"/>
              <w:jc w:val="center"/>
              <w:rPr>
                <w:color w:val="000000"/>
              </w:rPr>
            </w:pPr>
            <w:r w:rsidRPr="00F07634">
              <w:rPr>
                <w:color w:val="000000"/>
              </w:rPr>
              <w:t>8</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5F3A7C">
            <w:pPr>
              <w:autoSpaceDE w:val="0"/>
              <w:autoSpaceDN w:val="0"/>
              <w:adjustRightInd w:val="0"/>
              <w:spacing w:before="150" w:after="150"/>
              <w:rPr>
                <w:color w:val="000000"/>
                <w:lang w:val="x-none"/>
              </w:rPr>
            </w:pPr>
            <w:r w:rsidRPr="00F07634">
              <w:rPr>
                <w:color w:val="000000"/>
                <w:lang w:val="x-none"/>
              </w:rPr>
              <w:t>Пояснювальний параграф (</w:t>
            </w:r>
            <w:r w:rsidR="005F3A7C">
              <w:rPr>
                <w:color w:val="000000"/>
              </w:rPr>
              <w:t>за</w:t>
            </w:r>
            <w:r w:rsidRPr="00F07634">
              <w:rPr>
                <w:color w:val="000000"/>
                <w:lang w:val="x-none"/>
              </w:rPr>
              <w:t xml:space="preserve"> наявності)</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566DAE" w:rsidRPr="00372E4B" w:rsidRDefault="00CE003C" w:rsidP="00BB6C79">
            <w:pPr>
              <w:autoSpaceDE w:val="0"/>
              <w:autoSpaceDN w:val="0"/>
              <w:adjustRightInd w:val="0"/>
              <w:spacing w:before="150" w:after="150"/>
              <w:jc w:val="center"/>
              <w:rPr>
                <w:color w:val="000000"/>
              </w:rPr>
            </w:pPr>
            <w:r>
              <w:rPr>
                <w:color w:val="000000"/>
              </w:rPr>
              <w:t>-</w:t>
            </w:r>
          </w:p>
        </w:tc>
      </w:tr>
      <w:tr w:rsidR="00566DAE" w:rsidRPr="00F07634" w:rsidTr="002D1252">
        <w:tblPrEx>
          <w:tblCellSpacing w:w="-8" w:type="dxa"/>
        </w:tblPrEx>
        <w:trPr>
          <w:trHeight w:val="345"/>
          <w:tblCellSpacing w:w="-8"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BB6C79">
            <w:pPr>
              <w:autoSpaceDE w:val="0"/>
              <w:autoSpaceDN w:val="0"/>
              <w:adjustRightInd w:val="0"/>
              <w:spacing w:before="150" w:after="150"/>
              <w:jc w:val="center"/>
              <w:rPr>
                <w:color w:val="000000"/>
              </w:rPr>
            </w:pPr>
            <w:r w:rsidRPr="00F07634">
              <w:rPr>
                <w:color w:val="000000"/>
              </w:rPr>
              <w:t>9</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BB6C79">
            <w:pPr>
              <w:autoSpaceDE w:val="0"/>
              <w:autoSpaceDN w:val="0"/>
              <w:adjustRightInd w:val="0"/>
              <w:spacing w:before="150" w:after="150"/>
              <w:rPr>
                <w:color w:val="000000"/>
                <w:lang w:val="x-none"/>
              </w:rPr>
            </w:pPr>
            <w:r w:rsidRPr="00F07634">
              <w:rPr>
                <w:color w:val="000000"/>
                <w:lang w:val="x-none"/>
              </w:rPr>
              <w:t>Номер та дата договору на проведення аудиту</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566DAE" w:rsidRPr="008446A5" w:rsidRDefault="008446A5" w:rsidP="00832E6F">
            <w:pPr>
              <w:autoSpaceDE w:val="0"/>
              <w:autoSpaceDN w:val="0"/>
              <w:adjustRightInd w:val="0"/>
              <w:spacing w:before="150" w:after="150"/>
              <w:jc w:val="center"/>
              <w:rPr>
                <w:color w:val="000000"/>
              </w:rPr>
            </w:pPr>
            <w:r>
              <w:rPr>
                <w:color w:val="000000"/>
              </w:rPr>
              <w:t>№</w:t>
            </w:r>
            <w:r w:rsidR="00832E6F">
              <w:rPr>
                <w:color w:val="000000"/>
              </w:rPr>
              <w:t>18</w:t>
            </w:r>
            <w:r>
              <w:rPr>
                <w:color w:val="000000"/>
              </w:rPr>
              <w:t>/</w:t>
            </w:r>
            <w:r w:rsidR="00832E6F">
              <w:rPr>
                <w:color w:val="000000"/>
              </w:rPr>
              <w:t>ОА</w:t>
            </w:r>
            <w:r>
              <w:rPr>
                <w:color w:val="000000"/>
              </w:rPr>
              <w:t xml:space="preserve"> від </w:t>
            </w:r>
            <w:r w:rsidR="00832E6F">
              <w:rPr>
                <w:color w:val="000000"/>
              </w:rPr>
              <w:t>08</w:t>
            </w:r>
            <w:r>
              <w:rPr>
                <w:color w:val="000000"/>
              </w:rPr>
              <w:t>.</w:t>
            </w:r>
            <w:r w:rsidR="00832E6F">
              <w:rPr>
                <w:color w:val="000000"/>
              </w:rPr>
              <w:t>04</w:t>
            </w:r>
            <w:r>
              <w:rPr>
                <w:color w:val="000000"/>
              </w:rPr>
              <w:t>.20</w:t>
            </w:r>
            <w:r w:rsidR="00832E6F">
              <w:rPr>
                <w:color w:val="000000"/>
              </w:rPr>
              <w:t>20</w:t>
            </w:r>
            <w:r>
              <w:rPr>
                <w:color w:val="000000"/>
              </w:rPr>
              <w:t>р.</w:t>
            </w:r>
          </w:p>
        </w:tc>
      </w:tr>
      <w:tr w:rsidR="00566DAE" w:rsidRPr="00F07634" w:rsidTr="002D1252">
        <w:tblPrEx>
          <w:tblCellSpacing w:w="-8" w:type="dxa"/>
        </w:tblPrEx>
        <w:trPr>
          <w:trHeight w:val="345"/>
          <w:tblCellSpacing w:w="-8"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BB6C79">
            <w:pPr>
              <w:autoSpaceDE w:val="0"/>
              <w:autoSpaceDN w:val="0"/>
              <w:adjustRightInd w:val="0"/>
              <w:spacing w:before="150" w:after="150"/>
              <w:jc w:val="center"/>
              <w:rPr>
                <w:color w:val="000000"/>
              </w:rPr>
            </w:pPr>
            <w:r w:rsidRPr="00F07634">
              <w:rPr>
                <w:color w:val="000000"/>
                <w:lang w:val="x-none"/>
              </w:rPr>
              <w:t>1</w:t>
            </w:r>
            <w:r w:rsidRPr="00F07634">
              <w:rPr>
                <w:color w:val="000000"/>
              </w:rPr>
              <w:t>0</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BB6C79">
            <w:pPr>
              <w:autoSpaceDE w:val="0"/>
              <w:autoSpaceDN w:val="0"/>
              <w:adjustRightInd w:val="0"/>
              <w:spacing w:before="150" w:after="150"/>
              <w:rPr>
                <w:color w:val="000000"/>
                <w:lang w:val="x-none"/>
              </w:rPr>
            </w:pPr>
            <w:r w:rsidRPr="00F07634">
              <w:rPr>
                <w:color w:val="000000"/>
                <w:lang w:val="x-none"/>
              </w:rPr>
              <w:t>Дата початку та дата закінчення аудиту</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566DAE" w:rsidRPr="008446A5" w:rsidRDefault="00F45F24" w:rsidP="00CE003C">
            <w:pPr>
              <w:autoSpaceDE w:val="0"/>
              <w:autoSpaceDN w:val="0"/>
              <w:adjustRightInd w:val="0"/>
              <w:spacing w:before="150" w:after="150"/>
              <w:jc w:val="center"/>
              <w:rPr>
                <w:color w:val="000000"/>
              </w:rPr>
            </w:pPr>
            <w:r w:rsidRPr="00F45F24">
              <w:t>1</w:t>
            </w:r>
            <w:r w:rsidR="00372E4B" w:rsidRPr="00F45F24">
              <w:t xml:space="preserve">1.03.2019 – </w:t>
            </w:r>
            <w:r w:rsidR="00CE003C" w:rsidRPr="00F45F24">
              <w:t>22</w:t>
            </w:r>
            <w:r w:rsidR="00372E4B" w:rsidRPr="00F45F24">
              <w:t>.04.2019</w:t>
            </w:r>
          </w:p>
        </w:tc>
      </w:tr>
      <w:tr w:rsidR="00566DAE" w:rsidRPr="00F07634" w:rsidTr="002D1252">
        <w:tblPrEx>
          <w:tblCellSpacing w:w="-8" w:type="dxa"/>
        </w:tblPrEx>
        <w:trPr>
          <w:trHeight w:val="371"/>
          <w:tblCellSpacing w:w="-8" w:type="dxa"/>
        </w:trPr>
        <w:tc>
          <w:tcPr>
            <w:tcW w:w="724" w:type="dxa"/>
            <w:tcBorders>
              <w:top w:val="single" w:sz="6" w:space="0" w:color="000000"/>
              <w:left w:val="single" w:sz="6" w:space="0" w:color="000000"/>
              <w:bottom w:val="single" w:sz="4" w:space="0" w:color="auto"/>
              <w:right w:val="single" w:sz="6" w:space="0" w:color="000000"/>
            </w:tcBorders>
            <w:shd w:val="clear" w:color="auto" w:fill="auto"/>
          </w:tcPr>
          <w:p w:rsidR="00566DAE" w:rsidRPr="00F07634" w:rsidRDefault="00566DAE" w:rsidP="00BB6C79">
            <w:pPr>
              <w:autoSpaceDE w:val="0"/>
              <w:autoSpaceDN w:val="0"/>
              <w:adjustRightInd w:val="0"/>
              <w:spacing w:before="150" w:after="150"/>
              <w:jc w:val="center"/>
              <w:rPr>
                <w:color w:val="000000"/>
              </w:rPr>
            </w:pPr>
            <w:r w:rsidRPr="00F07634">
              <w:rPr>
                <w:color w:val="000000"/>
                <w:lang w:val="x-none"/>
              </w:rPr>
              <w:t>1</w:t>
            </w:r>
            <w:r w:rsidRPr="00F07634">
              <w:rPr>
                <w:color w:val="000000"/>
              </w:rPr>
              <w:t>1</w:t>
            </w:r>
          </w:p>
        </w:tc>
        <w:tc>
          <w:tcPr>
            <w:tcW w:w="6870" w:type="dxa"/>
            <w:tcBorders>
              <w:top w:val="single" w:sz="6" w:space="0" w:color="000000"/>
              <w:left w:val="single" w:sz="6" w:space="0" w:color="000000"/>
              <w:bottom w:val="single" w:sz="4" w:space="0" w:color="auto"/>
              <w:right w:val="single" w:sz="6" w:space="0" w:color="000000"/>
            </w:tcBorders>
            <w:shd w:val="clear" w:color="auto" w:fill="auto"/>
          </w:tcPr>
          <w:p w:rsidR="00566DAE" w:rsidRPr="00B82553" w:rsidRDefault="00566DAE" w:rsidP="00B82553">
            <w:pPr>
              <w:autoSpaceDE w:val="0"/>
              <w:autoSpaceDN w:val="0"/>
              <w:adjustRightInd w:val="0"/>
              <w:spacing w:before="150" w:after="150"/>
              <w:rPr>
                <w:color w:val="000000"/>
              </w:rPr>
            </w:pPr>
            <w:r w:rsidRPr="00F07634">
              <w:rPr>
                <w:color w:val="000000"/>
                <w:lang w:val="x-none"/>
              </w:rPr>
              <w:t>Дата аудиторського звіту</w:t>
            </w:r>
          </w:p>
        </w:tc>
        <w:tc>
          <w:tcPr>
            <w:tcW w:w="2344" w:type="dxa"/>
            <w:tcBorders>
              <w:top w:val="single" w:sz="6" w:space="0" w:color="000000"/>
              <w:left w:val="single" w:sz="6" w:space="0" w:color="000000"/>
              <w:bottom w:val="single" w:sz="4" w:space="0" w:color="auto"/>
              <w:right w:val="single" w:sz="6" w:space="0" w:color="000000"/>
            </w:tcBorders>
            <w:shd w:val="clear" w:color="auto" w:fill="auto"/>
          </w:tcPr>
          <w:p w:rsidR="00566DAE" w:rsidRPr="00372E4B" w:rsidRDefault="00CE003C" w:rsidP="00CE003C">
            <w:pPr>
              <w:autoSpaceDE w:val="0"/>
              <w:autoSpaceDN w:val="0"/>
              <w:adjustRightInd w:val="0"/>
              <w:spacing w:before="150" w:after="150"/>
              <w:jc w:val="center"/>
              <w:rPr>
                <w:color w:val="000000"/>
              </w:rPr>
            </w:pPr>
            <w:r w:rsidRPr="00CE003C">
              <w:t>22</w:t>
            </w:r>
            <w:r w:rsidR="003144E8" w:rsidRPr="00CE003C">
              <w:t>.0</w:t>
            </w:r>
            <w:r w:rsidRPr="00CE003C">
              <w:t>4</w:t>
            </w:r>
            <w:r w:rsidR="003144E8" w:rsidRPr="00CE003C">
              <w:t>.20</w:t>
            </w:r>
            <w:r w:rsidRPr="00CE003C">
              <w:t>20</w:t>
            </w:r>
            <w:r w:rsidR="003144E8" w:rsidRPr="00CE003C">
              <w:t>р</w:t>
            </w:r>
            <w:r w:rsidR="003144E8" w:rsidRPr="00832E6F">
              <w:rPr>
                <w:color w:val="FF0000"/>
              </w:rPr>
              <w:t>.</w:t>
            </w:r>
          </w:p>
        </w:tc>
      </w:tr>
      <w:tr w:rsidR="005F3A7C" w:rsidRPr="00F07634" w:rsidTr="002D1252">
        <w:tblPrEx>
          <w:tblCellSpacing w:w="-8" w:type="dxa"/>
        </w:tblPrEx>
        <w:trPr>
          <w:trHeight w:val="271"/>
          <w:tblCellSpacing w:w="-8" w:type="dxa"/>
        </w:trPr>
        <w:tc>
          <w:tcPr>
            <w:tcW w:w="724" w:type="dxa"/>
            <w:tcBorders>
              <w:top w:val="single" w:sz="4" w:space="0" w:color="auto"/>
              <w:left w:val="single" w:sz="6" w:space="0" w:color="000000"/>
              <w:bottom w:val="single" w:sz="4" w:space="0" w:color="auto"/>
              <w:right w:val="single" w:sz="6" w:space="0" w:color="000000"/>
            </w:tcBorders>
            <w:shd w:val="clear" w:color="auto" w:fill="auto"/>
          </w:tcPr>
          <w:p w:rsidR="005F3A7C" w:rsidRPr="005F3A7C" w:rsidRDefault="005F3A7C" w:rsidP="00BB6C79">
            <w:pPr>
              <w:autoSpaceDE w:val="0"/>
              <w:autoSpaceDN w:val="0"/>
              <w:adjustRightInd w:val="0"/>
              <w:spacing w:before="150" w:after="150"/>
              <w:jc w:val="center"/>
              <w:rPr>
                <w:color w:val="000000"/>
              </w:rPr>
            </w:pPr>
            <w:r>
              <w:rPr>
                <w:color w:val="000000"/>
              </w:rPr>
              <w:t>12</w:t>
            </w:r>
          </w:p>
        </w:tc>
        <w:tc>
          <w:tcPr>
            <w:tcW w:w="6870" w:type="dxa"/>
            <w:tcBorders>
              <w:top w:val="single" w:sz="4" w:space="0" w:color="auto"/>
              <w:left w:val="single" w:sz="6" w:space="0" w:color="000000"/>
              <w:bottom w:val="single" w:sz="4" w:space="0" w:color="auto"/>
              <w:right w:val="single" w:sz="6" w:space="0" w:color="000000"/>
            </w:tcBorders>
            <w:shd w:val="clear" w:color="auto" w:fill="auto"/>
          </w:tcPr>
          <w:p w:rsidR="005F3A7C" w:rsidRPr="00F07634" w:rsidRDefault="005F3A7C" w:rsidP="00BB6C79">
            <w:pPr>
              <w:autoSpaceDE w:val="0"/>
              <w:autoSpaceDN w:val="0"/>
              <w:adjustRightInd w:val="0"/>
              <w:spacing w:before="150" w:after="150"/>
              <w:rPr>
                <w:color w:val="000000"/>
                <w:lang w:val="x-none"/>
              </w:rPr>
            </w:pPr>
            <w:r w:rsidRPr="00F07634">
              <w:rPr>
                <w:color w:val="000000"/>
                <w:lang w:val="x-none"/>
              </w:rPr>
              <w:t>Розмір винагороди за проведення річного аудиту, грн</w:t>
            </w:r>
          </w:p>
        </w:tc>
        <w:tc>
          <w:tcPr>
            <w:tcW w:w="2344" w:type="dxa"/>
            <w:tcBorders>
              <w:top w:val="single" w:sz="4" w:space="0" w:color="auto"/>
              <w:left w:val="single" w:sz="6" w:space="0" w:color="000000"/>
              <w:bottom w:val="single" w:sz="4" w:space="0" w:color="auto"/>
              <w:right w:val="single" w:sz="6" w:space="0" w:color="000000"/>
            </w:tcBorders>
            <w:shd w:val="clear" w:color="auto" w:fill="auto"/>
          </w:tcPr>
          <w:p w:rsidR="005F3A7C" w:rsidRPr="00372E4B" w:rsidRDefault="00832E6F" w:rsidP="00BB6C79">
            <w:pPr>
              <w:autoSpaceDE w:val="0"/>
              <w:autoSpaceDN w:val="0"/>
              <w:adjustRightInd w:val="0"/>
              <w:spacing w:before="150" w:after="150"/>
              <w:jc w:val="center"/>
              <w:rPr>
                <w:color w:val="000000"/>
              </w:rPr>
            </w:pPr>
            <w:r>
              <w:rPr>
                <w:color w:val="000000"/>
              </w:rPr>
              <w:t>5</w:t>
            </w:r>
            <w:r w:rsidR="00372E4B">
              <w:rPr>
                <w:color w:val="000000"/>
              </w:rPr>
              <w:t>0000,00</w:t>
            </w:r>
          </w:p>
        </w:tc>
      </w:tr>
      <w:tr w:rsidR="00372E4B" w:rsidRPr="00832E6F" w:rsidTr="002D1252">
        <w:tblPrEx>
          <w:tblCellSpacing w:w="-8" w:type="dxa"/>
        </w:tblPrEx>
        <w:trPr>
          <w:trHeight w:val="271"/>
          <w:tblCellSpacing w:w="-8" w:type="dxa"/>
        </w:trPr>
        <w:tc>
          <w:tcPr>
            <w:tcW w:w="724" w:type="dxa"/>
            <w:tcBorders>
              <w:top w:val="single" w:sz="4" w:space="0" w:color="auto"/>
              <w:left w:val="single" w:sz="6" w:space="0" w:color="000000"/>
              <w:bottom w:val="single" w:sz="6" w:space="0" w:color="000000"/>
              <w:right w:val="single" w:sz="6" w:space="0" w:color="000000"/>
            </w:tcBorders>
            <w:shd w:val="clear" w:color="auto" w:fill="auto"/>
          </w:tcPr>
          <w:p w:rsidR="00372E4B" w:rsidRPr="00832E6F" w:rsidRDefault="00372E4B" w:rsidP="00BB6C79">
            <w:pPr>
              <w:autoSpaceDE w:val="0"/>
              <w:autoSpaceDN w:val="0"/>
              <w:adjustRightInd w:val="0"/>
              <w:spacing w:before="150" w:after="150"/>
              <w:jc w:val="center"/>
              <w:rPr>
                <w:color w:val="FF0000"/>
              </w:rPr>
            </w:pPr>
            <w:r w:rsidRPr="002D1252">
              <w:t>13</w:t>
            </w:r>
          </w:p>
        </w:tc>
        <w:tc>
          <w:tcPr>
            <w:tcW w:w="9214" w:type="dxa"/>
            <w:gridSpan w:val="2"/>
            <w:tcBorders>
              <w:top w:val="single" w:sz="4" w:space="0" w:color="auto"/>
              <w:left w:val="single" w:sz="6" w:space="0" w:color="000000"/>
              <w:bottom w:val="single" w:sz="6" w:space="0" w:color="000000"/>
              <w:right w:val="single" w:sz="6" w:space="0" w:color="000000"/>
            </w:tcBorders>
            <w:shd w:val="clear" w:color="auto" w:fill="auto"/>
          </w:tcPr>
          <w:tbl>
            <w:tblPr>
              <w:tblW w:w="0" w:type="auto"/>
              <w:tblLayout w:type="fixed"/>
              <w:tblLook w:val="00A0" w:firstRow="1" w:lastRow="0" w:firstColumn="1" w:lastColumn="0" w:noHBand="0" w:noVBand="0"/>
            </w:tblPr>
            <w:tblGrid>
              <w:gridCol w:w="1979"/>
              <w:gridCol w:w="7592"/>
            </w:tblGrid>
            <w:tr w:rsidR="002D1252" w:rsidRPr="00611D8E" w:rsidTr="00300961">
              <w:trPr>
                <w:trHeight w:val="2268"/>
              </w:trPr>
              <w:tc>
                <w:tcPr>
                  <w:tcW w:w="1979" w:type="dxa"/>
                </w:tcPr>
                <w:p w:rsidR="002D1252" w:rsidRPr="00895CFE" w:rsidRDefault="002D1252" w:rsidP="00300961">
                  <w:pPr>
                    <w:pStyle w:val="Standard"/>
                    <w:jc w:val="center"/>
                  </w:pPr>
                </w:p>
                <w:p w:rsidR="002D1252" w:rsidRPr="00611D8E" w:rsidRDefault="002D1252" w:rsidP="00300961">
                  <w:pPr>
                    <w:pStyle w:val="Standard"/>
                    <w:jc w:val="center"/>
                    <w:rPr>
                      <w:b/>
                      <w:i/>
                      <w:noProof/>
                      <w:lang w:val="en-US" w:eastAsia="en-US" w:bidi="ar-SA"/>
                    </w:rPr>
                  </w:pPr>
                  <w:r w:rsidRPr="00895CFE">
                    <w:object w:dxaOrig="2400" w:dyaOrig="2685">
                      <v:shape id="_x0000_i1026" type="#_x0000_t75" style="width:85.5pt;height:96.75pt" o:ole="">
                        <v:imagedata r:id="rId11" o:title=""/>
                      </v:shape>
                      <o:OLEObject Type="Embed" ProgID="PBrush" ShapeID="_x0000_i1026" DrawAspect="Content" ObjectID="_1649574878" r:id="rId15"/>
                    </w:object>
                  </w:r>
                </w:p>
              </w:tc>
              <w:tc>
                <w:tcPr>
                  <w:tcW w:w="7592" w:type="dxa"/>
                </w:tcPr>
                <w:p w:rsidR="002D1252" w:rsidRDefault="002D1252" w:rsidP="00300961">
                  <w:pPr>
                    <w:pStyle w:val="Standard"/>
                    <w:jc w:val="center"/>
                    <w:rPr>
                      <w:b/>
                      <w:sz w:val="32"/>
                      <w:szCs w:val="32"/>
                      <w:lang w:val="uk-UA"/>
                    </w:rPr>
                  </w:pPr>
                </w:p>
                <w:p w:rsidR="002D1252" w:rsidRPr="00611D8E" w:rsidRDefault="002D1252" w:rsidP="00300961">
                  <w:pPr>
                    <w:pStyle w:val="Standard"/>
                    <w:jc w:val="center"/>
                    <w:rPr>
                      <w:b/>
                      <w:sz w:val="32"/>
                      <w:szCs w:val="32"/>
                      <w:lang w:val="uk-UA"/>
                    </w:rPr>
                  </w:pPr>
                  <w:r w:rsidRPr="00611D8E">
                    <w:rPr>
                      <w:b/>
                      <w:sz w:val="32"/>
                      <w:szCs w:val="32"/>
                      <w:lang w:val="uk-UA"/>
                    </w:rPr>
                    <w:t>ТОВАРИСТВО З ОБМЕЖЕНОЮ ВІДПОВІДАЛЬНІСТЮ</w:t>
                  </w:r>
                </w:p>
                <w:p w:rsidR="002D1252" w:rsidRPr="00611D8E" w:rsidRDefault="002D1252" w:rsidP="00300961">
                  <w:pPr>
                    <w:pStyle w:val="Standard"/>
                    <w:jc w:val="center"/>
                    <w:rPr>
                      <w:b/>
                      <w:sz w:val="32"/>
                      <w:szCs w:val="32"/>
                      <w:lang w:val="uk-UA"/>
                    </w:rPr>
                  </w:pPr>
                  <w:r w:rsidRPr="00611D8E">
                    <w:rPr>
                      <w:b/>
                      <w:sz w:val="32"/>
                      <w:szCs w:val="32"/>
                      <w:lang w:val="uk-UA"/>
                    </w:rPr>
                    <w:t>«АУДИТОРСЬКА ФІРМА «НИВА-АУДИТ»</w:t>
                  </w:r>
                </w:p>
                <w:p w:rsidR="002D1252" w:rsidRPr="00611D8E" w:rsidRDefault="002D1252" w:rsidP="00300961">
                  <w:pPr>
                    <w:pStyle w:val="Standard"/>
                    <w:jc w:val="center"/>
                    <w:rPr>
                      <w:b/>
                      <w:i/>
                      <w:noProof/>
                      <w:lang w:eastAsia="en-US" w:bidi="ar-SA"/>
                    </w:rPr>
                  </w:pPr>
                </w:p>
              </w:tc>
            </w:tr>
          </w:tbl>
          <w:p w:rsidR="002D1252" w:rsidRPr="005A7414" w:rsidRDefault="002D1252" w:rsidP="002D1252">
            <w:pPr>
              <w:jc w:val="right"/>
              <w:rPr>
                <w:color w:val="000000"/>
                <w:sz w:val="16"/>
              </w:rPr>
            </w:pPr>
            <w:r w:rsidRPr="005A7414">
              <w:rPr>
                <w:color w:val="000000"/>
                <w:sz w:val="16"/>
              </w:rPr>
              <w:t xml:space="preserve">                     Свідоцтво про включення до Реєстру</w:t>
            </w:r>
          </w:p>
          <w:p w:rsidR="002D1252" w:rsidRPr="005A7414" w:rsidRDefault="002D1252" w:rsidP="002D1252">
            <w:pPr>
              <w:jc w:val="right"/>
              <w:rPr>
                <w:color w:val="000000"/>
                <w:sz w:val="16"/>
              </w:rPr>
            </w:pPr>
            <w:r w:rsidRPr="005A7414">
              <w:rPr>
                <w:color w:val="000000"/>
                <w:sz w:val="16"/>
              </w:rPr>
              <w:t xml:space="preserve"> аудито</w:t>
            </w:r>
            <w:r>
              <w:rPr>
                <w:color w:val="000000"/>
                <w:sz w:val="16"/>
              </w:rPr>
              <w:t>рських фірм та аудиторів  № 0146</w:t>
            </w:r>
            <w:r w:rsidRPr="005A7414">
              <w:rPr>
                <w:color w:val="000000"/>
                <w:sz w:val="16"/>
              </w:rPr>
              <w:t xml:space="preserve"> від 26.01.2001р. №98  </w:t>
            </w:r>
          </w:p>
          <w:p w:rsidR="002D1252" w:rsidRPr="005A7414" w:rsidRDefault="002D1252" w:rsidP="002D1252">
            <w:pPr>
              <w:jc w:val="right"/>
              <w:rPr>
                <w:color w:val="000000"/>
                <w:sz w:val="16"/>
              </w:rPr>
            </w:pPr>
            <w:r w:rsidRPr="005A7414">
              <w:rPr>
                <w:color w:val="000000"/>
                <w:sz w:val="16"/>
              </w:rPr>
              <w:tab/>
            </w:r>
            <w:r w:rsidRPr="005A7414">
              <w:rPr>
                <w:color w:val="000000"/>
                <w:sz w:val="16"/>
              </w:rPr>
              <w:tab/>
            </w:r>
            <w:r w:rsidRPr="005A7414">
              <w:rPr>
                <w:color w:val="000000"/>
                <w:sz w:val="16"/>
              </w:rPr>
              <w:tab/>
            </w:r>
            <w:r w:rsidRPr="00C94096">
              <w:rPr>
                <w:color w:val="000000"/>
                <w:sz w:val="16"/>
                <w:shd w:val="clear" w:color="auto" w:fill="FFFFFF"/>
              </w:rPr>
              <w:t>33028, Рівненська обл., місто Рівне, ВУЛИЦЯ ЛЕРМОНТОВА, будинок 5А, квартира 1</w:t>
            </w:r>
            <w:r w:rsidRPr="005A7414">
              <w:rPr>
                <w:color w:val="000000"/>
                <w:sz w:val="16"/>
              </w:rPr>
              <w:t xml:space="preserve">  </w:t>
            </w:r>
          </w:p>
          <w:p w:rsidR="002D1252" w:rsidRPr="005A7414" w:rsidRDefault="002D1252" w:rsidP="002D1252">
            <w:pPr>
              <w:jc w:val="both"/>
              <w:rPr>
                <w:sz w:val="16"/>
              </w:rPr>
            </w:pPr>
          </w:p>
          <w:p w:rsidR="002D1252" w:rsidRPr="005A7414" w:rsidRDefault="002D1252" w:rsidP="002D1252">
            <w:pPr>
              <w:keepNext/>
              <w:spacing w:before="240" w:after="60"/>
              <w:rPr>
                <w:b/>
                <w:sz w:val="16"/>
              </w:rPr>
            </w:pPr>
            <w:r w:rsidRPr="005A7414">
              <w:rPr>
                <w:b/>
                <w:sz w:val="16"/>
              </w:rPr>
              <w:t xml:space="preserve">                          </w:t>
            </w:r>
          </w:p>
          <w:p w:rsidR="002D1252" w:rsidRDefault="002D1252" w:rsidP="002D1252">
            <w:pPr>
              <w:ind w:firstLine="5954"/>
              <w:jc w:val="right"/>
              <w:rPr>
                <w:b/>
                <w:sz w:val="24"/>
                <w:szCs w:val="24"/>
              </w:rPr>
            </w:pPr>
          </w:p>
          <w:p w:rsidR="002D1252" w:rsidRDefault="002D1252" w:rsidP="002D1252">
            <w:pPr>
              <w:ind w:firstLine="5954"/>
              <w:jc w:val="right"/>
              <w:rPr>
                <w:b/>
                <w:sz w:val="24"/>
                <w:szCs w:val="24"/>
              </w:rPr>
            </w:pPr>
          </w:p>
          <w:p w:rsidR="002D1252" w:rsidRDefault="002D1252" w:rsidP="002D1252">
            <w:pPr>
              <w:ind w:firstLine="5954"/>
              <w:jc w:val="right"/>
              <w:rPr>
                <w:b/>
                <w:sz w:val="24"/>
                <w:szCs w:val="24"/>
              </w:rPr>
            </w:pPr>
          </w:p>
          <w:p w:rsidR="002D1252" w:rsidRDefault="002D1252" w:rsidP="002D1252">
            <w:pPr>
              <w:ind w:firstLine="5954"/>
              <w:jc w:val="right"/>
              <w:rPr>
                <w:b/>
                <w:sz w:val="24"/>
                <w:szCs w:val="24"/>
              </w:rPr>
            </w:pPr>
          </w:p>
          <w:p w:rsidR="002D1252" w:rsidRDefault="002D1252" w:rsidP="002D1252">
            <w:pPr>
              <w:ind w:firstLine="5954"/>
              <w:jc w:val="right"/>
              <w:rPr>
                <w:b/>
                <w:sz w:val="24"/>
              </w:rPr>
            </w:pPr>
            <w:r w:rsidRPr="005A7414">
              <w:rPr>
                <w:b/>
                <w:sz w:val="24"/>
                <w:szCs w:val="24"/>
              </w:rPr>
              <w:t>Учасникам та керівним посадовим особам</w:t>
            </w:r>
            <w:r w:rsidRPr="005A7414">
              <w:rPr>
                <w:b/>
                <w:sz w:val="24"/>
              </w:rPr>
              <w:t xml:space="preserve"> </w:t>
            </w:r>
          </w:p>
          <w:p w:rsidR="002D1252" w:rsidRDefault="002D1252" w:rsidP="002D1252">
            <w:pPr>
              <w:ind w:firstLine="5954"/>
              <w:jc w:val="right"/>
              <w:rPr>
                <w:b/>
                <w:sz w:val="24"/>
              </w:rPr>
            </w:pPr>
            <w:r>
              <w:rPr>
                <w:b/>
                <w:sz w:val="24"/>
              </w:rPr>
              <w:t>Публічного акціонерного товариства  «Зміна»</w:t>
            </w:r>
          </w:p>
          <w:p w:rsidR="002D1252" w:rsidRDefault="002D1252" w:rsidP="002D1252">
            <w:pPr>
              <w:ind w:firstLine="5954"/>
              <w:jc w:val="right"/>
              <w:rPr>
                <w:b/>
                <w:sz w:val="24"/>
              </w:rPr>
            </w:pPr>
          </w:p>
          <w:p w:rsidR="002D1252" w:rsidRPr="005A7414" w:rsidRDefault="002D1252" w:rsidP="002D1252">
            <w:pPr>
              <w:ind w:firstLine="5954"/>
              <w:jc w:val="right"/>
              <w:rPr>
                <w:b/>
                <w:sz w:val="24"/>
              </w:rPr>
            </w:pPr>
          </w:p>
          <w:p w:rsidR="002D1252" w:rsidRDefault="002D1252" w:rsidP="002D1252">
            <w:pPr>
              <w:ind w:firstLine="5954"/>
              <w:jc w:val="center"/>
              <w:rPr>
                <w:b/>
                <w:sz w:val="24"/>
              </w:rPr>
            </w:pPr>
          </w:p>
          <w:p w:rsidR="002D1252" w:rsidRPr="009D6994" w:rsidRDefault="002D1252" w:rsidP="002D1252">
            <w:pPr>
              <w:ind w:firstLine="5954"/>
              <w:jc w:val="center"/>
              <w:rPr>
                <w:sz w:val="24"/>
              </w:rPr>
            </w:pPr>
          </w:p>
          <w:p w:rsidR="002D1252" w:rsidRPr="00081977" w:rsidRDefault="002D1252" w:rsidP="002D1252">
            <w:pPr>
              <w:ind w:firstLine="708"/>
              <w:jc w:val="both"/>
              <w:rPr>
                <w:color w:val="FF0000"/>
                <w:sz w:val="24"/>
                <w:shd w:val="clear" w:color="auto" w:fill="FFFF00"/>
              </w:rPr>
            </w:pPr>
            <w:r w:rsidRPr="005A7414">
              <w:rPr>
                <w:sz w:val="24"/>
              </w:rPr>
              <w:t>м. Київ</w:t>
            </w:r>
            <w:r w:rsidRPr="005A7414">
              <w:rPr>
                <w:sz w:val="24"/>
              </w:rPr>
              <w:tab/>
            </w:r>
            <w:r w:rsidRPr="005A7414">
              <w:rPr>
                <w:sz w:val="24"/>
              </w:rPr>
              <w:tab/>
            </w:r>
            <w:r w:rsidRPr="005A7414">
              <w:rPr>
                <w:sz w:val="24"/>
              </w:rPr>
              <w:tab/>
            </w:r>
            <w:r w:rsidRPr="005A7414">
              <w:rPr>
                <w:sz w:val="24"/>
              </w:rPr>
              <w:tab/>
            </w:r>
            <w:r w:rsidRPr="005A7414">
              <w:rPr>
                <w:sz w:val="24"/>
              </w:rPr>
              <w:tab/>
              <w:t xml:space="preserve">                               </w:t>
            </w:r>
            <w:r>
              <w:rPr>
                <w:sz w:val="24"/>
              </w:rPr>
              <w:t xml:space="preserve">   </w:t>
            </w:r>
            <w:r w:rsidRPr="005A7414">
              <w:rPr>
                <w:sz w:val="24"/>
              </w:rPr>
              <w:t xml:space="preserve">  </w:t>
            </w:r>
            <w:r>
              <w:rPr>
                <w:sz w:val="24"/>
              </w:rPr>
              <w:t>22 квітня</w:t>
            </w:r>
            <w:r w:rsidRPr="009D6994">
              <w:rPr>
                <w:sz w:val="24"/>
              </w:rPr>
              <w:t xml:space="preserve"> 2020 р.</w:t>
            </w:r>
          </w:p>
          <w:p w:rsidR="002D1252" w:rsidRPr="005A7414" w:rsidRDefault="002D1252" w:rsidP="002D1252">
            <w:pPr>
              <w:jc w:val="both"/>
              <w:rPr>
                <w:sz w:val="24"/>
              </w:rPr>
            </w:pPr>
          </w:p>
          <w:p w:rsidR="002D1252" w:rsidRPr="005A7414" w:rsidRDefault="002D1252" w:rsidP="002D1252">
            <w:pPr>
              <w:jc w:val="both"/>
              <w:rPr>
                <w:sz w:val="24"/>
              </w:rPr>
            </w:pPr>
          </w:p>
          <w:p w:rsidR="002D1252" w:rsidRPr="00393F0E" w:rsidRDefault="002D1252" w:rsidP="002D1252">
            <w:pPr>
              <w:suppressAutoHyphens/>
              <w:spacing w:line="276" w:lineRule="auto"/>
              <w:jc w:val="center"/>
              <w:rPr>
                <w:b/>
                <w:color w:val="000000"/>
                <w:sz w:val="32"/>
                <w:szCs w:val="32"/>
              </w:rPr>
            </w:pPr>
            <w:r w:rsidRPr="00393F0E">
              <w:rPr>
                <w:b/>
                <w:color w:val="000000"/>
                <w:sz w:val="32"/>
                <w:szCs w:val="32"/>
              </w:rPr>
              <w:t>ЗВІТ НЕЗАЛЕЖНОГО АУДИТОРА</w:t>
            </w:r>
          </w:p>
          <w:p w:rsidR="002D1252" w:rsidRPr="00393F0E" w:rsidRDefault="002D1252" w:rsidP="002D1252">
            <w:pPr>
              <w:suppressAutoHyphens/>
              <w:spacing w:line="276" w:lineRule="auto"/>
              <w:jc w:val="center"/>
              <w:rPr>
                <w:b/>
                <w:color w:val="000000"/>
                <w:sz w:val="28"/>
                <w:szCs w:val="28"/>
              </w:rPr>
            </w:pPr>
            <w:r w:rsidRPr="00393F0E">
              <w:rPr>
                <w:b/>
                <w:color w:val="000000"/>
                <w:sz w:val="28"/>
                <w:szCs w:val="28"/>
              </w:rPr>
              <w:t>щодо фінансової звітності</w:t>
            </w:r>
          </w:p>
          <w:p w:rsidR="002D1252" w:rsidRPr="00393F0E" w:rsidRDefault="002D1252" w:rsidP="002D1252">
            <w:pPr>
              <w:spacing w:line="276" w:lineRule="auto"/>
              <w:rPr>
                <w:b/>
                <w:sz w:val="28"/>
                <w:szCs w:val="28"/>
              </w:rPr>
            </w:pPr>
            <w:r w:rsidRPr="00393F0E">
              <w:rPr>
                <w:b/>
                <w:sz w:val="28"/>
                <w:szCs w:val="28"/>
              </w:rPr>
              <w:t xml:space="preserve">                                  Публічного акціонерного товариства  «Зміна»</w:t>
            </w:r>
          </w:p>
          <w:p w:rsidR="002D1252" w:rsidRPr="00393F0E" w:rsidRDefault="002D1252" w:rsidP="002D1252">
            <w:pPr>
              <w:suppressAutoHyphens/>
              <w:spacing w:line="276" w:lineRule="auto"/>
              <w:jc w:val="center"/>
              <w:rPr>
                <w:b/>
                <w:color w:val="000000"/>
                <w:sz w:val="28"/>
                <w:szCs w:val="28"/>
              </w:rPr>
            </w:pPr>
            <w:r w:rsidRPr="00393F0E">
              <w:rPr>
                <w:b/>
                <w:color w:val="000000"/>
                <w:sz w:val="28"/>
                <w:szCs w:val="28"/>
              </w:rPr>
              <w:t xml:space="preserve">станом на 31.12.2019 р. за 2019 р.  </w:t>
            </w:r>
          </w:p>
          <w:p w:rsidR="00CE003C" w:rsidRDefault="00CE003C" w:rsidP="00CE003C">
            <w:pPr>
              <w:jc w:val="center"/>
              <w:rPr>
                <w:sz w:val="24"/>
                <w:szCs w:val="24"/>
              </w:rPr>
            </w:pPr>
            <w:r w:rsidRPr="00CE003C">
              <w:rPr>
                <w:sz w:val="24"/>
                <w:szCs w:val="24"/>
              </w:rPr>
              <w:t>Звіт незалежного аудитора призначається для керівництва</w:t>
            </w:r>
          </w:p>
          <w:p w:rsidR="00CE003C" w:rsidRPr="00CE003C" w:rsidRDefault="00CE003C" w:rsidP="00CE003C">
            <w:pPr>
              <w:jc w:val="center"/>
              <w:rPr>
                <w:b/>
                <w:sz w:val="24"/>
                <w:szCs w:val="24"/>
              </w:rPr>
            </w:pPr>
            <w:r w:rsidRPr="00CE003C">
              <w:rPr>
                <w:b/>
                <w:sz w:val="24"/>
                <w:szCs w:val="24"/>
              </w:rPr>
              <w:t>Публічного акціонерного товариства  «Зміна»</w:t>
            </w:r>
            <w:r w:rsidRPr="00CE003C">
              <w:rPr>
                <w:sz w:val="24"/>
                <w:szCs w:val="24"/>
              </w:rPr>
              <w:t xml:space="preserve">, фінансова звітність якого перевіряється, і може бути використаний для подання до Національної комісії, що здійснює державне </w:t>
            </w:r>
            <w:r>
              <w:rPr>
                <w:sz w:val="24"/>
                <w:szCs w:val="24"/>
              </w:rPr>
              <w:t>р</w:t>
            </w:r>
            <w:r w:rsidRPr="00CE003C">
              <w:rPr>
                <w:sz w:val="24"/>
                <w:szCs w:val="24"/>
              </w:rPr>
              <w:t>егулювання   сфері ринків  фінансових послуг (далі – Комісія).</w:t>
            </w:r>
          </w:p>
          <w:p w:rsidR="00CE003C" w:rsidRPr="00BB048C" w:rsidRDefault="00CE003C" w:rsidP="00CE003C">
            <w:pPr>
              <w:spacing w:after="120"/>
              <w:ind w:firstLine="708"/>
              <w:rPr>
                <w:b/>
                <w:sz w:val="24"/>
                <w:szCs w:val="24"/>
              </w:rPr>
            </w:pPr>
            <w:r w:rsidRPr="00F57674">
              <w:rPr>
                <w:b/>
                <w:sz w:val="24"/>
                <w:szCs w:val="24"/>
              </w:rPr>
              <w:t>Ми провели аудит відповідно до Міжнародних стандартів аудиту (МСА). Нашу відповідальність згідно з цими стандартами виклад</w:t>
            </w:r>
            <w:r w:rsidRPr="009B502D">
              <w:rPr>
                <w:b/>
                <w:sz w:val="24"/>
                <w:szCs w:val="24"/>
              </w:rPr>
              <w:t>ено в розділі «Відповідальність аудитора за аудит фінансової звітності» нашого звіту. Ми є незалежними по відношенню до ПАТ «</w:t>
            </w:r>
            <w:r>
              <w:rPr>
                <w:b/>
                <w:sz w:val="24"/>
                <w:szCs w:val="24"/>
              </w:rPr>
              <w:t>Зміна</w:t>
            </w:r>
            <w:r w:rsidRPr="009B502D">
              <w:rPr>
                <w:b/>
                <w:sz w:val="24"/>
                <w:szCs w:val="24"/>
              </w:rPr>
              <w:t xml:space="preserve">»  згідно з етичними вимогами, </w:t>
            </w:r>
            <w:r w:rsidRPr="009B502D">
              <w:rPr>
                <w:b/>
                <w:spacing w:val="-1"/>
                <w:sz w:val="24"/>
                <w:szCs w:val="24"/>
              </w:rPr>
              <w:t>відповідно до вимог Закону України "Про аудит фінансової звітності та аудиторську діяльність"</w:t>
            </w:r>
            <w:r w:rsidRPr="009B502D">
              <w:rPr>
                <w:b/>
                <w:sz w:val="24"/>
                <w:szCs w:val="24"/>
              </w:rPr>
              <w:t xml:space="preserve"> </w:t>
            </w:r>
            <w:r w:rsidRPr="009B502D">
              <w:rPr>
                <w:b/>
                <w:bCs/>
                <w:i/>
                <w:iCs/>
                <w:sz w:val="24"/>
                <w:szCs w:val="24"/>
              </w:rPr>
              <w:t>від 21 грудня 2017 року №2258-</w:t>
            </w:r>
            <w:r w:rsidRPr="00BB048C">
              <w:rPr>
                <w:b/>
                <w:bCs/>
                <w:i/>
                <w:iCs/>
                <w:sz w:val="24"/>
                <w:szCs w:val="24"/>
              </w:rPr>
              <w:t>VIII</w:t>
            </w:r>
            <w:r w:rsidRPr="009B502D">
              <w:rPr>
                <w:b/>
                <w:bCs/>
                <w:i/>
                <w:iCs/>
                <w:sz w:val="24"/>
                <w:szCs w:val="24"/>
              </w:rPr>
              <w:t>, що введений в дію 01.10.2018 р.</w:t>
            </w:r>
            <w:r w:rsidRPr="009B502D">
              <w:rPr>
                <w:b/>
                <w:bCs/>
                <w:iCs/>
                <w:sz w:val="24"/>
                <w:szCs w:val="24"/>
              </w:rPr>
              <w:t xml:space="preserve"> </w:t>
            </w:r>
            <w:r w:rsidRPr="009B502D">
              <w:rPr>
                <w:b/>
                <w:sz w:val="24"/>
                <w:szCs w:val="24"/>
              </w:rPr>
              <w:t>та викладеними в Кодексі етики Ради з Міжнародних стандартів етики для бухгалтерів(Кодекс РМСЕБ),  застосовними до нашого аудиту фінансової звітності, а також виконали інші обов’язки з етики відповідно до цих вимог.</w:t>
            </w:r>
            <w:r w:rsidRPr="009B502D">
              <w:rPr>
                <w:rStyle w:val="FontStyle12"/>
                <w:sz w:val="24"/>
                <w:szCs w:val="24"/>
              </w:rPr>
              <w:t xml:space="preserve"> </w:t>
            </w:r>
            <w:r w:rsidRPr="00BB048C">
              <w:rPr>
                <w:b/>
                <w:sz w:val="24"/>
                <w:szCs w:val="24"/>
              </w:rPr>
              <w:t xml:space="preserve">Ми вважаємо, що отримані нами аудиторські докази є достатніми і прийнятними для використання їх як основи для нашої думки. </w:t>
            </w:r>
          </w:p>
          <w:p w:rsidR="00CE003C" w:rsidRPr="008A699A" w:rsidRDefault="00CE003C" w:rsidP="00CE003C">
            <w:pPr>
              <w:pStyle w:val="210"/>
              <w:ind w:firstLine="720"/>
              <w:rPr>
                <w:noProof w:val="0"/>
                <w:sz w:val="22"/>
                <w:szCs w:val="22"/>
                <w:highlight w:val="yellow"/>
              </w:rPr>
            </w:pPr>
            <w:r w:rsidRPr="008A699A">
              <w:rPr>
                <w:b/>
                <w:szCs w:val="28"/>
              </w:rPr>
              <w:t xml:space="preserve">Безперервність діяльності </w:t>
            </w:r>
          </w:p>
          <w:p w:rsidR="00CE003C" w:rsidRPr="00CE003C" w:rsidRDefault="00CE003C" w:rsidP="00CE003C">
            <w:pPr>
              <w:pStyle w:val="a7"/>
              <w:ind w:firstLine="720"/>
              <w:jc w:val="both"/>
              <w:rPr>
                <w:sz w:val="24"/>
                <w:szCs w:val="24"/>
                <w:lang w:val="uk-UA"/>
              </w:rPr>
            </w:pPr>
            <w:r w:rsidRPr="00B96016">
              <w:rPr>
                <w:szCs w:val="28"/>
                <w:lang w:val="uk-UA"/>
              </w:rPr>
              <w:t xml:space="preserve"> </w:t>
            </w:r>
            <w:r w:rsidRPr="00CE003C">
              <w:rPr>
                <w:sz w:val="24"/>
                <w:szCs w:val="24"/>
                <w:lang w:val="uk-UA"/>
              </w:rPr>
              <w:t xml:space="preserve">Відповідно до вимог МСА 570 «Безперервність діяльності» ( переглянутого ), не існує суттєвої невизначеності щодо подій або умов, що можуть поставити під  значний  сумнів здатність </w:t>
            </w:r>
            <w:r w:rsidRPr="00CE003C">
              <w:rPr>
                <w:b/>
                <w:sz w:val="24"/>
                <w:szCs w:val="24"/>
                <w:lang w:val="uk-UA" w:eastAsia="uk-UA"/>
              </w:rPr>
              <w:t xml:space="preserve">ПАТ </w:t>
            </w:r>
            <w:r w:rsidRPr="00CE003C">
              <w:rPr>
                <w:b/>
                <w:sz w:val="24"/>
                <w:szCs w:val="24"/>
                <w:lang w:val="uk-UA"/>
              </w:rPr>
              <w:t>«Зміна»</w:t>
            </w:r>
            <w:r w:rsidRPr="00CE003C">
              <w:rPr>
                <w:sz w:val="24"/>
                <w:szCs w:val="24"/>
                <w:lang w:val="uk-UA"/>
              </w:rPr>
              <w:t xml:space="preserve"> продовжувати  свою діяльність на безперервній основі.</w:t>
            </w:r>
          </w:p>
          <w:p w:rsidR="00CE003C" w:rsidRPr="00CE003C" w:rsidRDefault="00CE003C" w:rsidP="00CE003C">
            <w:pPr>
              <w:tabs>
                <w:tab w:val="left" w:pos="851"/>
              </w:tabs>
              <w:ind w:firstLine="709"/>
              <w:jc w:val="both"/>
              <w:rPr>
                <w:color w:val="000000"/>
                <w:sz w:val="24"/>
                <w:szCs w:val="24"/>
              </w:rPr>
            </w:pPr>
          </w:p>
          <w:p w:rsidR="00CE003C" w:rsidRPr="00CE003C" w:rsidRDefault="00CE003C" w:rsidP="00CE003C">
            <w:pPr>
              <w:tabs>
                <w:tab w:val="left" w:pos="1080"/>
              </w:tabs>
              <w:spacing w:line="360" w:lineRule="auto"/>
              <w:jc w:val="center"/>
              <w:rPr>
                <w:b/>
                <w:color w:val="000000"/>
                <w:sz w:val="24"/>
                <w:szCs w:val="24"/>
              </w:rPr>
            </w:pPr>
            <w:r w:rsidRPr="00CE003C">
              <w:rPr>
                <w:b/>
                <w:color w:val="000000"/>
                <w:sz w:val="24"/>
                <w:szCs w:val="24"/>
              </w:rPr>
              <w:t>ІНША ІНФОРМАЦІЯ (ПИТАННЯ)</w:t>
            </w:r>
          </w:p>
          <w:p w:rsidR="00CE003C" w:rsidRPr="00CE003C" w:rsidRDefault="00CE003C" w:rsidP="00CE003C">
            <w:pPr>
              <w:suppressAutoHyphens/>
              <w:rPr>
                <w:i/>
                <w:sz w:val="24"/>
                <w:szCs w:val="24"/>
              </w:rPr>
            </w:pPr>
            <w:r w:rsidRPr="00CE003C">
              <w:rPr>
                <w:sz w:val="24"/>
                <w:szCs w:val="24"/>
              </w:rPr>
              <w:t>Відповідно до МСА 706 "Пояснювальні параграфи та параграфи з інших питань у звіті незалежного аудитора"</w:t>
            </w:r>
            <w:r w:rsidRPr="00CE003C">
              <w:rPr>
                <w:b/>
                <w:sz w:val="24"/>
                <w:szCs w:val="24"/>
              </w:rPr>
              <w:t xml:space="preserve"> </w:t>
            </w:r>
            <w:r w:rsidRPr="00CE003C">
              <w:rPr>
                <w:sz w:val="24"/>
                <w:szCs w:val="24"/>
              </w:rPr>
              <w:t xml:space="preserve">аудитор розглядає включення до аудиторського звіту додаткової інформації, щоб привернути увагу користувачів до питання, яке за судженням аудитора є фундаментальним для розуміння фінансової звітності. Аудитор зазначає, що аудиторська думка не модифікується у зв’язку з висвітленим питанням у параграфі « Інша інформація (питання)». </w:t>
            </w:r>
            <w:r w:rsidRPr="00CE003C">
              <w:rPr>
                <w:i/>
                <w:sz w:val="24"/>
                <w:szCs w:val="24"/>
              </w:rPr>
              <w:t xml:space="preserve">           </w:t>
            </w:r>
          </w:p>
          <w:p w:rsidR="00CE003C" w:rsidRPr="00CE003C" w:rsidRDefault="00CE003C" w:rsidP="00CE003C">
            <w:pPr>
              <w:suppressAutoHyphens/>
              <w:rPr>
                <w:i/>
                <w:sz w:val="24"/>
                <w:szCs w:val="24"/>
              </w:rPr>
            </w:pPr>
            <w:r w:rsidRPr="00CE003C">
              <w:rPr>
                <w:i/>
                <w:sz w:val="24"/>
                <w:szCs w:val="24"/>
              </w:rPr>
              <w:t xml:space="preserve">                                                                                                                                                                                                             </w:t>
            </w:r>
          </w:p>
          <w:p w:rsidR="00CE003C" w:rsidRPr="00CE003C" w:rsidRDefault="00CE003C" w:rsidP="00CE003C">
            <w:pPr>
              <w:suppressAutoHyphens/>
              <w:rPr>
                <w:b/>
                <w:sz w:val="24"/>
                <w:szCs w:val="24"/>
              </w:rPr>
            </w:pPr>
            <w:r w:rsidRPr="00CE003C">
              <w:rPr>
                <w:i/>
                <w:sz w:val="24"/>
                <w:szCs w:val="24"/>
              </w:rPr>
              <w:t xml:space="preserve">                                           </w:t>
            </w:r>
            <w:r w:rsidRPr="00CE003C">
              <w:rPr>
                <w:b/>
                <w:sz w:val="24"/>
                <w:szCs w:val="24"/>
              </w:rPr>
              <w:t>Інформація про Товариство</w:t>
            </w:r>
          </w:p>
          <w:p w:rsidR="00CE003C" w:rsidRPr="00CE003C" w:rsidRDefault="00CE003C" w:rsidP="00CE003C">
            <w:pPr>
              <w:ind w:firstLine="709"/>
              <w:jc w:val="both"/>
              <w:rPr>
                <w:color w:val="000000"/>
                <w:sz w:val="24"/>
                <w:szCs w:val="24"/>
              </w:rPr>
            </w:pPr>
            <w:r w:rsidRPr="00CE003C">
              <w:rPr>
                <w:b/>
                <w:sz w:val="24"/>
                <w:szCs w:val="24"/>
              </w:rPr>
              <w:t xml:space="preserve">ПАТ «Зміна»  </w:t>
            </w:r>
            <w:r w:rsidRPr="00CE003C">
              <w:rPr>
                <w:color w:val="000000"/>
                <w:sz w:val="24"/>
                <w:szCs w:val="24"/>
                <w:shd w:val="clear" w:color="auto" w:fill="FFFFFF"/>
              </w:rPr>
              <w:t xml:space="preserve"> (далі – Товариство)</w:t>
            </w:r>
            <w:r w:rsidRPr="00CE003C">
              <w:rPr>
                <w:color w:val="000000"/>
                <w:sz w:val="24"/>
                <w:szCs w:val="24"/>
              </w:rPr>
              <w:t>, зареєстроване  відповідно до Законів України «Про товариства з обмеженою та додатковою відповідальністю</w:t>
            </w:r>
            <w:r w:rsidRPr="00CE003C">
              <w:rPr>
                <w:color w:val="000000"/>
                <w:sz w:val="24"/>
                <w:szCs w:val="24"/>
                <w:shd w:val="clear" w:color="auto" w:fill="FFFFFF"/>
              </w:rPr>
              <w:t>» від 17.09.2008 року № 2275-VIII, з наступними змінами та доповненнями, та інших законодавчих актів</w:t>
            </w:r>
          </w:p>
          <w:p w:rsidR="00CE003C" w:rsidRPr="00CE003C" w:rsidRDefault="00CE003C" w:rsidP="00CE003C">
            <w:pPr>
              <w:suppressAutoHyphens/>
              <w:ind w:firstLine="709"/>
              <w:jc w:val="both"/>
              <w:rPr>
                <w:color w:val="000000"/>
                <w:sz w:val="24"/>
                <w:szCs w:val="24"/>
              </w:rPr>
            </w:pPr>
            <w:r w:rsidRPr="00CE003C">
              <w:rPr>
                <w:color w:val="000000"/>
                <w:sz w:val="24"/>
                <w:szCs w:val="24"/>
              </w:rPr>
              <w:t xml:space="preserve">Товариство є юридичною особою, має самостійний баланс, рахунки в банках, </w:t>
            </w:r>
            <w:r w:rsidRPr="00CE003C">
              <w:rPr>
                <w:color w:val="000000"/>
                <w:sz w:val="24"/>
                <w:szCs w:val="24"/>
              </w:rPr>
              <w:lastRenderedPageBreak/>
              <w:t>печатки та штампи зі своїм найменуванням.</w:t>
            </w:r>
          </w:p>
          <w:p w:rsidR="00CE003C" w:rsidRPr="00CE003C" w:rsidRDefault="00CE003C" w:rsidP="00CE003C">
            <w:pPr>
              <w:suppressAutoHyphens/>
              <w:ind w:firstLine="709"/>
              <w:jc w:val="both"/>
              <w:rPr>
                <w:color w:val="000000"/>
                <w:sz w:val="24"/>
                <w:szCs w:val="24"/>
              </w:rPr>
            </w:pPr>
            <w:r w:rsidRPr="00CE003C">
              <w:rPr>
                <w:color w:val="000000"/>
                <w:sz w:val="24"/>
                <w:szCs w:val="24"/>
              </w:rPr>
              <w:t>У своїй діяльності Товариство керується чинним законодавством, Статутом, іншими внутрішніми нормативними документами, рішеннями.</w:t>
            </w:r>
          </w:p>
          <w:p w:rsidR="00CE003C" w:rsidRDefault="00CE003C" w:rsidP="00CE003C">
            <w:pPr>
              <w:rPr>
                <w:b/>
                <w:sz w:val="24"/>
                <w:szCs w:val="24"/>
              </w:rPr>
            </w:pPr>
            <w:r w:rsidRPr="00CE003C">
              <w:rPr>
                <w:b/>
                <w:color w:val="000000"/>
                <w:sz w:val="24"/>
                <w:szCs w:val="24"/>
              </w:rPr>
              <w:t xml:space="preserve">                           Основні відомості про </w:t>
            </w:r>
            <w:r w:rsidRPr="00CE003C">
              <w:rPr>
                <w:b/>
                <w:sz w:val="24"/>
                <w:szCs w:val="24"/>
              </w:rPr>
              <w:t>ПАТ «Зміна»</w:t>
            </w:r>
          </w:p>
          <w:p w:rsidR="00300961" w:rsidRPr="00CE003C" w:rsidRDefault="00300961" w:rsidP="00CE003C">
            <w:pPr>
              <w:rPr>
                <w:color w:val="000000"/>
                <w:sz w:val="24"/>
                <w:szCs w:val="24"/>
              </w:rPr>
            </w:pPr>
          </w:p>
          <w:tbl>
            <w:tblPr>
              <w:tblW w:w="0" w:type="auto"/>
              <w:tblInd w:w="108" w:type="dxa"/>
              <w:tblLayout w:type="fixed"/>
              <w:tblCellMar>
                <w:left w:w="10" w:type="dxa"/>
                <w:right w:w="10" w:type="dxa"/>
              </w:tblCellMar>
              <w:tblLook w:val="0000" w:firstRow="0" w:lastRow="0" w:firstColumn="0" w:lastColumn="0" w:noHBand="0" w:noVBand="0"/>
            </w:tblPr>
            <w:tblGrid>
              <w:gridCol w:w="2859"/>
              <w:gridCol w:w="6378"/>
            </w:tblGrid>
            <w:tr w:rsidR="00CE003C" w:rsidRPr="00CE003C" w:rsidTr="00300961">
              <w:trPr>
                <w:trHeight w:val="1"/>
              </w:trPr>
              <w:tc>
                <w:tcPr>
                  <w:tcW w:w="2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jc w:val="both"/>
                    <w:rPr>
                      <w:sz w:val="24"/>
                      <w:szCs w:val="24"/>
                    </w:rPr>
                  </w:pPr>
                  <w:r w:rsidRPr="00CE003C">
                    <w:rPr>
                      <w:color w:val="000000"/>
                      <w:sz w:val="24"/>
                      <w:szCs w:val="24"/>
                    </w:rPr>
                    <w:t>Повна назва Товариства</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rPr>
                      <w:sz w:val="24"/>
                      <w:szCs w:val="24"/>
                    </w:rPr>
                  </w:pPr>
                  <w:r w:rsidRPr="00CE003C">
                    <w:rPr>
                      <w:b/>
                      <w:sz w:val="24"/>
                      <w:szCs w:val="24"/>
                    </w:rPr>
                    <w:t>Публічне акціонерне товариство  «Зміна»</w:t>
                  </w:r>
                </w:p>
              </w:tc>
            </w:tr>
            <w:tr w:rsidR="00CE003C" w:rsidRPr="00CE003C" w:rsidTr="00300961">
              <w:trPr>
                <w:trHeight w:val="1"/>
              </w:trPr>
              <w:tc>
                <w:tcPr>
                  <w:tcW w:w="2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rPr>
                      <w:sz w:val="24"/>
                      <w:szCs w:val="24"/>
                    </w:rPr>
                  </w:pPr>
                  <w:r w:rsidRPr="00CE003C">
                    <w:rPr>
                      <w:color w:val="000000"/>
                      <w:sz w:val="24"/>
                      <w:szCs w:val="24"/>
                    </w:rPr>
                    <w:t xml:space="preserve">Скорочена назва Товариства </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rPr>
                      <w:sz w:val="24"/>
                      <w:szCs w:val="24"/>
                    </w:rPr>
                  </w:pPr>
                  <w:r w:rsidRPr="00CE003C">
                    <w:rPr>
                      <w:b/>
                      <w:sz w:val="24"/>
                      <w:szCs w:val="24"/>
                    </w:rPr>
                    <w:t>ПАТ «Зміна»</w:t>
                  </w:r>
                </w:p>
              </w:tc>
            </w:tr>
            <w:tr w:rsidR="00CE003C" w:rsidRPr="00CE003C" w:rsidTr="00300961">
              <w:trPr>
                <w:trHeight w:val="1"/>
              </w:trPr>
              <w:tc>
                <w:tcPr>
                  <w:tcW w:w="2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rPr>
                      <w:sz w:val="24"/>
                      <w:szCs w:val="24"/>
                    </w:rPr>
                  </w:pPr>
                  <w:r w:rsidRPr="00CE003C">
                    <w:rPr>
                      <w:color w:val="000000"/>
                      <w:sz w:val="24"/>
                      <w:szCs w:val="24"/>
                    </w:rPr>
                    <w:t xml:space="preserve">Організаційно-правова форма Товариства </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rPr>
                      <w:sz w:val="24"/>
                      <w:szCs w:val="24"/>
                    </w:rPr>
                  </w:pPr>
                  <w:r w:rsidRPr="00CE003C">
                    <w:rPr>
                      <w:b/>
                      <w:sz w:val="24"/>
                      <w:szCs w:val="24"/>
                    </w:rPr>
                    <w:t xml:space="preserve">акціонерне товариство  </w:t>
                  </w:r>
                </w:p>
              </w:tc>
            </w:tr>
            <w:tr w:rsidR="00CE003C" w:rsidRPr="00CE003C" w:rsidTr="00300961">
              <w:trPr>
                <w:trHeight w:val="1"/>
              </w:trPr>
              <w:tc>
                <w:tcPr>
                  <w:tcW w:w="2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rPr>
                      <w:sz w:val="24"/>
                      <w:szCs w:val="24"/>
                    </w:rPr>
                  </w:pPr>
                  <w:r w:rsidRPr="00CE003C">
                    <w:rPr>
                      <w:color w:val="000000"/>
                      <w:sz w:val="24"/>
                      <w:szCs w:val="24"/>
                    </w:rPr>
                    <w:t xml:space="preserve">Форма власності </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rPr>
                      <w:sz w:val="24"/>
                      <w:szCs w:val="24"/>
                    </w:rPr>
                  </w:pPr>
                  <w:r w:rsidRPr="00CE003C">
                    <w:rPr>
                      <w:sz w:val="24"/>
                      <w:szCs w:val="24"/>
                    </w:rPr>
                    <w:t>приватна</w:t>
                  </w:r>
                </w:p>
              </w:tc>
            </w:tr>
            <w:tr w:rsidR="00CE003C" w:rsidRPr="00CE003C" w:rsidTr="00300961">
              <w:tc>
                <w:tcPr>
                  <w:tcW w:w="2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rPr>
                      <w:sz w:val="24"/>
                      <w:szCs w:val="24"/>
                    </w:rPr>
                  </w:pPr>
                  <w:r w:rsidRPr="00CE003C">
                    <w:rPr>
                      <w:color w:val="000000"/>
                      <w:sz w:val="24"/>
                      <w:szCs w:val="24"/>
                    </w:rPr>
                    <w:t>Код за ЄДРПОУ</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rPr>
                      <w:sz w:val="24"/>
                      <w:szCs w:val="24"/>
                    </w:rPr>
                  </w:pPr>
                  <w:r w:rsidRPr="00CE003C">
                    <w:rPr>
                      <w:sz w:val="24"/>
                      <w:szCs w:val="24"/>
                    </w:rPr>
                    <w:t>22405648</w:t>
                  </w:r>
                </w:p>
              </w:tc>
            </w:tr>
            <w:tr w:rsidR="00CE003C" w:rsidRPr="00CE003C" w:rsidTr="00300961">
              <w:tc>
                <w:tcPr>
                  <w:tcW w:w="2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rPr>
                      <w:sz w:val="24"/>
                      <w:szCs w:val="24"/>
                    </w:rPr>
                  </w:pPr>
                  <w:r w:rsidRPr="00CE003C">
                    <w:rPr>
                      <w:color w:val="000000"/>
                      <w:sz w:val="24"/>
                      <w:szCs w:val="24"/>
                    </w:rPr>
                    <w:t>Місцезнаходження:</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jc w:val="both"/>
                    <w:rPr>
                      <w:sz w:val="24"/>
                      <w:szCs w:val="24"/>
                    </w:rPr>
                  </w:pPr>
                  <w:r w:rsidRPr="00CE003C">
                    <w:rPr>
                      <w:sz w:val="24"/>
                      <w:szCs w:val="24"/>
                    </w:rPr>
                    <w:t>80100, м. Червоноград, Львівська обл., вул. Промислова, буд.4.</w:t>
                  </w:r>
                </w:p>
              </w:tc>
            </w:tr>
            <w:tr w:rsidR="00CE003C" w:rsidRPr="00CE003C" w:rsidTr="00300961">
              <w:tc>
                <w:tcPr>
                  <w:tcW w:w="2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rPr>
                      <w:sz w:val="24"/>
                      <w:szCs w:val="24"/>
                    </w:rPr>
                  </w:pPr>
                  <w:r w:rsidRPr="00CE003C">
                    <w:rPr>
                      <w:color w:val="000000"/>
                      <w:sz w:val="24"/>
                      <w:szCs w:val="24"/>
                    </w:rPr>
                    <w:t>Дата державної реєстрації</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rPr>
                      <w:color w:val="000000"/>
                      <w:sz w:val="24"/>
                      <w:szCs w:val="24"/>
                    </w:rPr>
                  </w:pPr>
                  <w:r w:rsidRPr="00CE003C">
                    <w:rPr>
                      <w:sz w:val="24"/>
                      <w:szCs w:val="24"/>
                    </w:rPr>
                    <w:t>Підприємство зареєстровано 20.11.1995  року, дата внесення змін 28.12.2005 року, Витяг з єдиного державного реєстру юридичних та фізичних осіб підприємців станом на 10.12.2019р.</w:t>
                  </w:r>
                </w:p>
              </w:tc>
            </w:tr>
            <w:tr w:rsidR="00CE003C" w:rsidRPr="00CE003C" w:rsidTr="00300961">
              <w:tc>
                <w:tcPr>
                  <w:tcW w:w="2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rPr>
                      <w:color w:val="000000"/>
                      <w:sz w:val="24"/>
                      <w:szCs w:val="24"/>
                    </w:rPr>
                  </w:pPr>
                  <w:r w:rsidRPr="00CE003C">
                    <w:rPr>
                      <w:color w:val="000000"/>
                      <w:sz w:val="24"/>
                      <w:szCs w:val="24"/>
                    </w:rPr>
                    <w:t>Ліцензії</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spacing w:before="120" w:after="120"/>
                    <w:jc w:val="both"/>
                    <w:rPr>
                      <w:color w:val="000000"/>
                      <w:sz w:val="24"/>
                      <w:szCs w:val="24"/>
                      <w:highlight w:val="yellow"/>
                    </w:rPr>
                  </w:pPr>
                </w:p>
              </w:tc>
            </w:tr>
            <w:tr w:rsidR="00CE003C" w:rsidRPr="00CE003C" w:rsidTr="00300961">
              <w:tc>
                <w:tcPr>
                  <w:tcW w:w="2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rPr>
                      <w:sz w:val="24"/>
                      <w:szCs w:val="24"/>
                    </w:rPr>
                  </w:pPr>
                  <w:r w:rsidRPr="00CE003C">
                    <w:rPr>
                      <w:color w:val="000000"/>
                      <w:sz w:val="24"/>
                      <w:szCs w:val="24"/>
                    </w:rPr>
                    <w:t>Номер запису в ЄДР</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rPr>
                      <w:sz w:val="24"/>
                      <w:szCs w:val="24"/>
                    </w:rPr>
                  </w:pPr>
                  <w:r w:rsidRPr="00CE003C">
                    <w:rPr>
                      <w:sz w:val="24"/>
                      <w:szCs w:val="24"/>
                    </w:rPr>
                    <w:t>14191200000000449</w:t>
                  </w:r>
                </w:p>
              </w:tc>
            </w:tr>
            <w:tr w:rsidR="00CE003C" w:rsidRPr="00CE003C" w:rsidTr="00300961">
              <w:tc>
                <w:tcPr>
                  <w:tcW w:w="2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rPr>
                      <w:sz w:val="24"/>
                      <w:szCs w:val="24"/>
                    </w:rPr>
                  </w:pPr>
                  <w:r w:rsidRPr="00CE003C">
                    <w:rPr>
                      <w:color w:val="000000"/>
                      <w:sz w:val="24"/>
                      <w:szCs w:val="24"/>
                    </w:rPr>
                    <w:t>Основні види діяльності КВЕД:</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rPr>
                      <w:color w:val="000000"/>
                      <w:sz w:val="24"/>
                      <w:szCs w:val="24"/>
                      <w:shd w:val="clear" w:color="auto" w:fill="FFFFFF"/>
                    </w:rPr>
                  </w:pPr>
                  <w:r w:rsidRPr="00CE003C">
                    <w:rPr>
                      <w:sz w:val="24"/>
                      <w:szCs w:val="24"/>
                    </w:rPr>
                    <w:t>26.51 – виробництво інструментів і обладнання для вимірювання, дослідження та навігації;   28.29 – виробництво інших машин і устаткування загального призначення.</w:t>
                  </w:r>
                </w:p>
              </w:tc>
            </w:tr>
            <w:tr w:rsidR="00CE003C" w:rsidRPr="00CE003C" w:rsidTr="00300961">
              <w:tc>
                <w:tcPr>
                  <w:tcW w:w="28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E003C" w:rsidRPr="00CE003C" w:rsidRDefault="00CE003C" w:rsidP="00300961">
                  <w:pPr>
                    <w:rPr>
                      <w:sz w:val="24"/>
                      <w:szCs w:val="24"/>
                    </w:rPr>
                  </w:pPr>
                  <w:r w:rsidRPr="00CE003C">
                    <w:rPr>
                      <w:color w:val="000000"/>
                      <w:sz w:val="24"/>
                      <w:szCs w:val="24"/>
                    </w:rPr>
                    <w:t>Учасники/Засновник Товариства</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rPr>
                      <w:b/>
                      <w:sz w:val="24"/>
                      <w:szCs w:val="24"/>
                    </w:rPr>
                  </w:pPr>
                  <w:r w:rsidRPr="00CE003C">
                    <w:rPr>
                      <w:sz w:val="24"/>
                      <w:szCs w:val="24"/>
                    </w:rPr>
                    <w:t>Засновник ПАТ «Зміна» - Фонд державного майна України, код 00032945</w:t>
                  </w:r>
                  <w:r w:rsidRPr="00CE003C">
                    <w:rPr>
                      <w:b/>
                      <w:sz w:val="24"/>
                      <w:szCs w:val="24"/>
                    </w:rPr>
                    <w:t xml:space="preserve"> </w:t>
                  </w:r>
                  <w:r w:rsidRPr="00CE003C">
                    <w:rPr>
                      <w:sz w:val="24"/>
                      <w:szCs w:val="24"/>
                    </w:rPr>
                    <w:t>Кінцевий бенефіціарний власник:</w:t>
                  </w:r>
                </w:p>
                <w:p w:rsidR="00CE003C" w:rsidRPr="00CE003C" w:rsidRDefault="00CE003C" w:rsidP="00300961">
                  <w:pPr>
                    <w:rPr>
                      <w:sz w:val="24"/>
                      <w:szCs w:val="24"/>
                    </w:rPr>
                  </w:pPr>
                  <w:r w:rsidRPr="00CE003C">
                    <w:rPr>
                      <w:sz w:val="24"/>
                      <w:szCs w:val="24"/>
                    </w:rPr>
                    <w:t xml:space="preserve">  Почапський Микола Олександрович, Україна;</w:t>
                  </w:r>
                </w:p>
                <w:p w:rsidR="00CE003C" w:rsidRPr="00CE003C" w:rsidRDefault="00CE003C" w:rsidP="00300961">
                  <w:pPr>
                    <w:rPr>
                      <w:sz w:val="24"/>
                      <w:szCs w:val="24"/>
                    </w:rPr>
                  </w:pPr>
                  <w:r w:rsidRPr="00CE003C">
                    <w:rPr>
                      <w:b/>
                      <w:sz w:val="24"/>
                      <w:szCs w:val="24"/>
                    </w:rPr>
                    <w:t xml:space="preserve">  </w:t>
                  </w:r>
                  <w:r w:rsidRPr="00CE003C">
                    <w:rPr>
                      <w:sz w:val="24"/>
                      <w:szCs w:val="24"/>
                    </w:rPr>
                    <w:t>Холодецький Володимир Цезарієвич, Україна.</w:t>
                  </w:r>
                </w:p>
              </w:tc>
            </w:tr>
            <w:tr w:rsidR="00CE003C" w:rsidRPr="00CE003C" w:rsidTr="00300961">
              <w:trPr>
                <w:trHeight w:val="1"/>
              </w:trPr>
              <w:tc>
                <w:tcPr>
                  <w:tcW w:w="2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rPr>
                      <w:sz w:val="24"/>
                      <w:szCs w:val="24"/>
                    </w:rPr>
                  </w:pPr>
                  <w:r w:rsidRPr="00CE003C">
                    <w:rPr>
                      <w:color w:val="000000"/>
                      <w:sz w:val="24"/>
                      <w:szCs w:val="24"/>
                      <w:shd w:val="clear" w:color="auto" w:fill="FFFFFF"/>
                    </w:rPr>
                    <w:t>Керівник, головний бухгалтер, кількість працівників</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rPr>
                      <w:color w:val="000000"/>
                      <w:sz w:val="24"/>
                      <w:szCs w:val="24"/>
                      <w:shd w:val="clear" w:color="auto" w:fill="FFFFFF"/>
                    </w:rPr>
                  </w:pPr>
                  <w:r w:rsidRPr="00CE003C">
                    <w:rPr>
                      <w:color w:val="000000"/>
                      <w:sz w:val="24"/>
                      <w:szCs w:val="24"/>
                      <w:shd w:val="clear" w:color="auto" w:fill="FFFFFF"/>
                    </w:rPr>
                    <w:t>Голова правління Даценко Максим Миколайович                       Головний бухгалтер Кицак Надія Зіновіївна</w:t>
                  </w:r>
                </w:p>
                <w:p w:rsidR="00CE003C" w:rsidRPr="00CE003C" w:rsidRDefault="00CE003C" w:rsidP="00300961">
                  <w:pPr>
                    <w:rPr>
                      <w:color w:val="000000"/>
                      <w:sz w:val="24"/>
                      <w:szCs w:val="24"/>
                      <w:shd w:val="clear" w:color="auto" w:fill="FFFFFF"/>
                    </w:rPr>
                  </w:pPr>
                  <w:r w:rsidRPr="00CE003C">
                    <w:rPr>
                      <w:color w:val="000000"/>
                      <w:sz w:val="24"/>
                      <w:szCs w:val="24"/>
                      <w:shd w:val="clear" w:color="auto" w:fill="FFFFFF"/>
                    </w:rPr>
                    <w:t>Середня кількість працівників 81</w:t>
                  </w:r>
                </w:p>
              </w:tc>
            </w:tr>
            <w:tr w:rsidR="00CE003C" w:rsidRPr="00CE003C" w:rsidTr="00300961">
              <w:trPr>
                <w:trHeight w:val="1"/>
              </w:trPr>
              <w:tc>
                <w:tcPr>
                  <w:tcW w:w="2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rPr>
                      <w:sz w:val="24"/>
                      <w:szCs w:val="24"/>
                    </w:rPr>
                  </w:pPr>
                  <w:r w:rsidRPr="00CE003C">
                    <w:rPr>
                      <w:color w:val="000000"/>
                      <w:sz w:val="24"/>
                      <w:szCs w:val="24"/>
                      <w:shd w:val="clear" w:color="auto" w:fill="FFFFFF"/>
                    </w:rPr>
                    <w:t>Статутний капітал</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jc w:val="both"/>
                    <w:rPr>
                      <w:sz w:val="24"/>
                      <w:szCs w:val="24"/>
                    </w:rPr>
                  </w:pPr>
                  <w:r w:rsidRPr="00CE003C">
                    <w:rPr>
                      <w:sz w:val="24"/>
                      <w:szCs w:val="24"/>
                    </w:rPr>
                    <w:t>8652030,00грн.</w:t>
                  </w:r>
                </w:p>
              </w:tc>
            </w:tr>
          </w:tbl>
          <w:p w:rsidR="00CE003C" w:rsidRPr="00CE003C" w:rsidRDefault="00CE003C" w:rsidP="00CE003C">
            <w:pPr>
              <w:ind w:firstLine="709"/>
              <w:jc w:val="both"/>
              <w:rPr>
                <w:color w:val="000000"/>
                <w:sz w:val="24"/>
                <w:szCs w:val="24"/>
                <w:shd w:val="clear" w:color="auto" w:fill="FFFFFF"/>
              </w:rPr>
            </w:pPr>
          </w:p>
          <w:p w:rsidR="00CE003C" w:rsidRPr="00CE003C" w:rsidRDefault="00CE003C" w:rsidP="00CE003C">
            <w:pPr>
              <w:ind w:firstLine="709"/>
              <w:jc w:val="both"/>
              <w:rPr>
                <w:b/>
                <w:color w:val="000000"/>
                <w:sz w:val="24"/>
                <w:szCs w:val="24"/>
                <w:shd w:val="clear" w:color="auto" w:fill="FFFFFF"/>
              </w:rPr>
            </w:pPr>
            <w:r w:rsidRPr="00CE003C">
              <w:rPr>
                <w:b/>
                <w:color w:val="000000"/>
                <w:sz w:val="24"/>
                <w:szCs w:val="24"/>
                <w:shd w:val="clear" w:color="auto" w:fill="FFFFFF"/>
              </w:rPr>
              <w:t xml:space="preserve">Масштаб перевірки:      </w:t>
            </w:r>
          </w:p>
          <w:p w:rsidR="00CE003C" w:rsidRPr="00CE003C" w:rsidRDefault="00CE003C" w:rsidP="00CE003C">
            <w:pPr>
              <w:suppressAutoHyphens/>
              <w:ind w:firstLine="709"/>
              <w:jc w:val="both"/>
              <w:rPr>
                <w:color w:val="000000"/>
                <w:sz w:val="24"/>
                <w:szCs w:val="24"/>
              </w:rPr>
            </w:pPr>
            <w:r w:rsidRPr="00CE003C">
              <w:rPr>
                <w:color w:val="000000"/>
                <w:sz w:val="24"/>
                <w:szCs w:val="24"/>
              </w:rPr>
              <w:t xml:space="preserve">Аудиторам надано до перевірки фінансову звітність </w:t>
            </w:r>
            <w:r w:rsidRPr="00CE003C">
              <w:rPr>
                <w:b/>
                <w:sz w:val="24"/>
                <w:szCs w:val="24"/>
              </w:rPr>
              <w:t xml:space="preserve">ПАТ «Зміна»  </w:t>
            </w:r>
            <w:r w:rsidRPr="00CE003C">
              <w:rPr>
                <w:color w:val="000000"/>
                <w:sz w:val="24"/>
                <w:szCs w:val="24"/>
                <w:shd w:val="clear" w:color="auto" w:fill="FFFFFF"/>
              </w:rPr>
              <w:t xml:space="preserve"> </w:t>
            </w:r>
            <w:r w:rsidRPr="00CE003C">
              <w:rPr>
                <w:color w:val="000000"/>
                <w:sz w:val="24"/>
                <w:szCs w:val="24"/>
              </w:rPr>
              <w:t xml:space="preserve"> складену за МСФЗ, а саме:</w:t>
            </w:r>
          </w:p>
          <w:p w:rsidR="00CE003C" w:rsidRPr="00CE003C" w:rsidRDefault="00CE003C" w:rsidP="00CE003C">
            <w:pPr>
              <w:numPr>
                <w:ilvl w:val="0"/>
                <w:numId w:val="38"/>
              </w:numPr>
              <w:tabs>
                <w:tab w:val="left" w:pos="708"/>
                <w:tab w:val="left" w:pos="851"/>
              </w:tabs>
              <w:suppressAutoHyphens/>
              <w:ind w:firstLine="709"/>
              <w:jc w:val="both"/>
              <w:rPr>
                <w:color w:val="000000"/>
                <w:sz w:val="24"/>
                <w:szCs w:val="24"/>
              </w:rPr>
            </w:pPr>
            <w:r w:rsidRPr="00CE003C">
              <w:rPr>
                <w:color w:val="000000"/>
                <w:sz w:val="24"/>
                <w:szCs w:val="24"/>
              </w:rPr>
              <w:t>Баланс (Звіт про фінансовий стан) Форма № 1 станом на 31.12.2019 року;</w:t>
            </w:r>
          </w:p>
          <w:p w:rsidR="00CE003C" w:rsidRPr="00CE003C" w:rsidRDefault="00CE003C" w:rsidP="00CE003C">
            <w:pPr>
              <w:numPr>
                <w:ilvl w:val="0"/>
                <w:numId w:val="38"/>
              </w:numPr>
              <w:tabs>
                <w:tab w:val="left" w:pos="708"/>
                <w:tab w:val="left" w:pos="851"/>
              </w:tabs>
              <w:suppressAutoHyphens/>
              <w:ind w:firstLine="709"/>
              <w:jc w:val="both"/>
              <w:rPr>
                <w:color w:val="000000"/>
                <w:spacing w:val="-2"/>
                <w:sz w:val="24"/>
                <w:szCs w:val="24"/>
              </w:rPr>
            </w:pPr>
            <w:r w:rsidRPr="00CE003C">
              <w:rPr>
                <w:color w:val="000000"/>
                <w:spacing w:val="-2"/>
                <w:sz w:val="24"/>
                <w:szCs w:val="24"/>
              </w:rPr>
              <w:t>Звіт про фінансові результати (Звіт про сукупний дохід) Форма № 2 станом на 31.12.2019 року;</w:t>
            </w:r>
          </w:p>
          <w:p w:rsidR="00CE003C" w:rsidRPr="00CE003C" w:rsidRDefault="00CE003C" w:rsidP="00CE003C">
            <w:pPr>
              <w:numPr>
                <w:ilvl w:val="0"/>
                <w:numId w:val="38"/>
              </w:numPr>
              <w:tabs>
                <w:tab w:val="left" w:pos="708"/>
                <w:tab w:val="left" w:pos="851"/>
              </w:tabs>
              <w:suppressAutoHyphens/>
              <w:ind w:firstLine="709"/>
              <w:jc w:val="both"/>
              <w:rPr>
                <w:color w:val="000000"/>
                <w:spacing w:val="-2"/>
                <w:sz w:val="24"/>
                <w:szCs w:val="24"/>
              </w:rPr>
            </w:pPr>
            <w:r w:rsidRPr="00CE003C">
              <w:rPr>
                <w:color w:val="000000"/>
                <w:sz w:val="24"/>
                <w:szCs w:val="24"/>
              </w:rPr>
              <w:t>Звіт про рух грошових коштів (за прямим методом), (Форма № 3) станом на 31.12.2019 року;</w:t>
            </w:r>
          </w:p>
          <w:p w:rsidR="00CE003C" w:rsidRPr="00CE003C" w:rsidRDefault="00CE003C" w:rsidP="00CE003C">
            <w:pPr>
              <w:numPr>
                <w:ilvl w:val="0"/>
                <w:numId w:val="38"/>
              </w:numPr>
              <w:tabs>
                <w:tab w:val="left" w:pos="708"/>
                <w:tab w:val="left" w:pos="851"/>
              </w:tabs>
              <w:suppressAutoHyphens/>
              <w:ind w:firstLine="709"/>
              <w:jc w:val="both"/>
              <w:rPr>
                <w:color w:val="000000"/>
                <w:spacing w:val="-2"/>
                <w:sz w:val="24"/>
                <w:szCs w:val="24"/>
              </w:rPr>
            </w:pPr>
            <w:r w:rsidRPr="00CE003C">
              <w:rPr>
                <w:color w:val="000000"/>
                <w:sz w:val="24"/>
                <w:szCs w:val="24"/>
              </w:rPr>
              <w:t>Звіт про власний капітал (Форма № 4) станом на 31.12.2019 року;</w:t>
            </w:r>
          </w:p>
          <w:p w:rsidR="00CE003C" w:rsidRPr="00CE003C" w:rsidRDefault="00CE003C" w:rsidP="00CE003C">
            <w:pPr>
              <w:numPr>
                <w:ilvl w:val="0"/>
                <w:numId w:val="38"/>
              </w:numPr>
              <w:tabs>
                <w:tab w:val="left" w:pos="708"/>
                <w:tab w:val="left" w:pos="851"/>
              </w:tabs>
              <w:suppressAutoHyphens/>
              <w:ind w:firstLine="709"/>
              <w:jc w:val="both"/>
              <w:rPr>
                <w:color w:val="000000"/>
                <w:sz w:val="24"/>
                <w:szCs w:val="24"/>
              </w:rPr>
            </w:pPr>
            <w:r w:rsidRPr="00CE003C">
              <w:rPr>
                <w:color w:val="000000"/>
                <w:sz w:val="24"/>
                <w:szCs w:val="24"/>
              </w:rPr>
              <w:t>Примітки фінансової звітності за рік, що закінчився 31 грудня 2019 року.</w:t>
            </w:r>
          </w:p>
          <w:p w:rsidR="00CE003C" w:rsidRPr="00CE003C" w:rsidRDefault="00CE003C" w:rsidP="00CE003C">
            <w:pPr>
              <w:tabs>
                <w:tab w:val="left" w:pos="851"/>
              </w:tabs>
              <w:suppressAutoHyphens/>
              <w:ind w:left="709"/>
              <w:jc w:val="both"/>
              <w:rPr>
                <w:color w:val="000000"/>
                <w:sz w:val="24"/>
                <w:szCs w:val="24"/>
              </w:rPr>
            </w:pPr>
            <w:r w:rsidRPr="00CE003C">
              <w:rPr>
                <w:color w:val="000000"/>
                <w:sz w:val="24"/>
                <w:szCs w:val="24"/>
              </w:rPr>
              <w:t xml:space="preserve">Фінансова звітність Товариства за 2019 фінансовий рік є звітністю, яка відповідає вимогам Міжнародних стандартів фінансової звітності (надалі – МСФЗ). </w:t>
            </w:r>
          </w:p>
          <w:p w:rsidR="00CE003C" w:rsidRPr="00CE003C" w:rsidRDefault="00CE003C" w:rsidP="00CE003C">
            <w:pPr>
              <w:ind w:firstLine="709"/>
              <w:jc w:val="both"/>
              <w:rPr>
                <w:color w:val="000000"/>
                <w:sz w:val="24"/>
                <w:szCs w:val="24"/>
              </w:rPr>
            </w:pPr>
            <w:r w:rsidRPr="00CE003C">
              <w:rPr>
                <w:color w:val="000000"/>
                <w:sz w:val="24"/>
                <w:szCs w:val="24"/>
              </w:rPr>
              <w:t>Фінансова звітність складена на основі принципу справедливої вартості, крім тих, справедливу вартість яких неможливо оцінити достовірно. Ця фінансова звітність відображає поточну оцінку управлінського персоналу Товариства.</w:t>
            </w:r>
          </w:p>
          <w:p w:rsidR="00CE003C" w:rsidRPr="00CE003C" w:rsidRDefault="00CE003C" w:rsidP="00CE003C">
            <w:pPr>
              <w:ind w:firstLine="709"/>
              <w:jc w:val="both"/>
              <w:rPr>
                <w:color w:val="000000"/>
                <w:sz w:val="24"/>
                <w:szCs w:val="24"/>
              </w:rPr>
            </w:pPr>
            <w:r w:rsidRPr="00CE003C">
              <w:rPr>
                <w:color w:val="000000"/>
                <w:sz w:val="24"/>
                <w:szCs w:val="24"/>
              </w:rPr>
              <w:t xml:space="preserve">Аудиторський висновок було підготовлено відповідно до МСФЗ, МСА (Міжнародні стандарти контролю якості, аудиту, огляду іншого надання впевненості та супутніх послуг) а також вимог НКЦПФР, діючих до такого висновку станом на дату його формування та інших стандартів, що стосуються підготовки аудиторського </w:t>
            </w:r>
            <w:r w:rsidRPr="00CE003C">
              <w:rPr>
                <w:color w:val="000000"/>
                <w:sz w:val="24"/>
                <w:szCs w:val="24"/>
              </w:rPr>
              <w:lastRenderedPageBreak/>
              <w:t>висновку.</w:t>
            </w:r>
          </w:p>
          <w:p w:rsidR="00CE003C" w:rsidRPr="00CE003C" w:rsidRDefault="00CE003C" w:rsidP="00CE003C">
            <w:pPr>
              <w:ind w:firstLine="709"/>
              <w:jc w:val="both"/>
              <w:rPr>
                <w:color w:val="000000"/>
                <w:sz w:val="24"/>
                <w:szCs w:val="24"/>
                <w:shd w:val="clear" w:color="auto" w:fill="FFFFFF"/>
              </w:rPr>
            </w:pPr>
            <w:r w:rsidRPr="00CE003C">
              <w:rPr>
                <w:color w:val="000000"/>
                <w:sz w:val="24"/>
                <w:szCs w:val="24"/>
                <w:shd w:val="clear" w:color="auto" w:fill="FFFFFF"/>
              </w:rPr>
              <w:t>Дійсна перевірка, проводилася у відповідності з вимогами Закону України "Про  державне  регулювання  ринку  цінних паперів  в  Україні" від 30.10.1996 року № 448/96-ВР з наступними змінами та доповненнями,  Закону України "Про цінні папери та фондовий ринок" від 23.02.2006 року № 3480-IV з наступними змінами та доповненнями, Закону України " Про аудит фінансової звітності та аудиторську діяльність" від 21.12.2017 року № 2258-VIII з наступними змінами та доповненнями, «Про акціонерні товариства» від 17.09.2008 № 514-VI, з наступними змінами та доповненнями та Міжнародних стандартів контролю якості, аудиту, огляду, іншого надання впевненості та супутніх послуг, прийнятих Аудиторською палатою України в якості національних, які використовуються під час аудиторської перевірки фінансової звітності Товариства і перевірок на відповідність. Ці стандарти вимагають, щоб планування і проведення аудиту було спрямовано на одержання розумних доказів відсутності суттєвих викривлень і помилок у фінансовій звітності Товариства.</w:t>
            </w:r>
          </w:p>
          <w:p w:rsidR="00CE003C" w:rsidRPr="00CE003C" w:rsidRDefault="00CE003C" w:rsidP="00CE003C">
            <w:pPr>
              <w:ind w:firstLine="709"/>
              <w:jc w:val="both"/>
              <w:rPr>
                <w:color w:val="000000"/>
                <w:sz w:val="24"/>
                <w:szCs w:val="24"/>
              </w:rPr>
            </w:pPr>
            <w:r w:rsidRPr="00CE003C">
              <w:rPr>
                <w:color w:val="000000"/>
                <w:sz w:val="24"/>
                <w:szCs w:val="24"/>
              </w:rPr>
              <w:t xml:space="preserve">Аудитори керувалися законодавством України у сфері господарської діяльності та оподаткування, встановленим порядком ведення бухгалтерського обліку і складання фінансової звітності, міжнародними стандартами аудиту, використовували як загальнонаукові методичні прийоми аудиторського контролю (моделювання, абстрагування та ін.) так і власні методичні прийоми (документальні, розрахунково-методичні узагальнення результатів аудиту). Перевірка проводилась відповідно до вимог </w:t>
            </w:r>
            <w:hyperlink r:id="rId16">
              <w:r w:rsidRPr="00CE003C">
                <w:rPr>
                  <w:color w:val="000000"/>
                  <w:sz w:val="24"/>
                  <w:szCs w:val="24"/>
                </w:rPr>
                <w:t>Міжнародних стандартів контролю якості, аудиту, огляду, іншого надання впевненості та супутніх послуг</w:t>
              </w:r>
            </w:hyperlink>
            <w:r w:rsidRPr="00CE003C">
              <w:rPr>
                <w:color w:val="000000"/>
                <w:sz w:val="24"/>
                <w:szCs w:val="24"/>
              </w:rPr>
              <w:t>, зокрема Міжнародних стандартів аудиту 700, 701, 705, 720. Перевіркою передбачалось та планувалось, в рамках обмежень, встановлених договором, щодо обсягу, строків перевірки, та з урахуванням розміру суттєвості помилок з метою отримання достатньої інформації про відсутність або наявність суттєвих помилок у перевіреній фінансовій звітності та задля складання висновку про ступінь достовірності фінансової звітності  та надання оцінки реального фінансового стану об’єкта перевірки. Під час аудиту проводилось дослідження, шляхом тестування доказів щодо обґрунтування сум чи іншої інформації, розкритої у фінансовій звітності, а також оцінка відповідності застосованих принципів обліку та звітності в Україні, чинних протягом періоду перевірки.</w:t>
            </w:r>
          </w:p>
          <w:p w:rsidR="00CE003C" w:rsidRPr="00CE003C" w:rsidRDefault="00CE003C" w:rsidP="00CE003C">
            <w:pPr>
              <w:tabs>
                <w:tab w:val="left" w:pos="720"/>
              </w:tabs>
              <w:ind w:firstLine="709"/>
              <w:jc w:val="both"/>
              <w:rPr>
                <w:color w:val="000000"/>
                <w:sz w:val="24"/>
                <w:szCs w:val="24"/>
              </w:rPr>
            </w:pPr>
            <w:r w:rsidRPr="00CE003C">
              <w:rPr>
                <w:color w:val="000000"/>
                <w:sz w:val="24"/>
                <w:szCs w:val="24"/>
              </w:rPr>
              <w:t xml:space="preserve">Використовуючи загальнонаукові та специфічні методичні прийоми, були перевірені дані, за якими була складена перевірена звітність. Під час перевірки були досліджені бухгалтерські принципи оцінки матеріальних статей балансу, що застосовані на об’єкті перевірки: оцінка оборотних і необоротних активів, методи амортизації основних засобів, тощо. </w:t>
            </w:r>
          </w:p>
          <w:p w:rsidR="00CE003C" w:rsidRPr="00CE003C" w:rsidRDefault="00CE003C" w:rsidP="00CE003C">
            <w:pPr>
              <w:ind w:firstLine="709"/>
              <w:jc w:val="both"/>
              <w:rPr>
                <w:color w:val="000000"/>
                <w:sz w:val="24"/>
                <w:szCs w:val="24"/>
              </w:rPr>
            </w:pPr>
            <w:r w:rsidRPr="00CE003C">
              <w:rPr>
                <w:color w:val="000000"/>
                <w:sz w:val="24"/>
                <w:szCs w:val="24"/>
              </w:rPr>
              <w:t>Ми вважаємо, що отримали достатні та відповідні аудиторські докази для висловлення нашої думки.</w:t>
            </w:r>
          </w:p>
          <w:p w:rsidR="00CE003C" w:rsidRPr="00CE003C" w:rsidRDefault="00CE003C" w:rsidP="00CE003C">
            <w:pPr>
              <w:ind w:firstLine="709"/>
              <w:jc w:val="both"/>
              <w:rPr>
                <w:b/>
                <w:color w:val="000000"/>
                <w:sz w:val="24"/>
                <w:szCs w:val="24"/>
              </w:rPr>
            </w:pPr>
          </w:p>
          <w:p w:rsidR="00CE003C" w:rsidRPr="00CE003C" w:rsidRDefault="00CE003C" w:rsidP="00CE003C">
            <w:pPr>
              <w:jc w:val="center"/>
              <w:rPr>
                <w:b/>
                <w:color w:val="000000"/>
                <w:sz w:val="24"/>
                <w:szCs w:val="24"/>
              </w:rPr>
            </w:pPr>
            <w:r w:rsidRPr="00CE003C">
              <w:rPr>
                <w:b/>
                <w:color w:val="000000"/>
                <w:sz w:val="24"/>
                <w:szCs w:val="24"/>
              </w:rPr>
              <w:t>Опис аудиторської перевірки та опис важливих аспектів облікової політики</w:t>
            </w:r>
          </w:p>
          <w:p w:rsidR="00CE003C" w:rsidRPr="00CE003C" w:rsidRDefault="00CE003C" w:rsidP="00CE003C">
            <w:pPr>
              <w:jc w:val="center"/>
              <w:rPr>
                <w:color w:val="000000"/>
                <w:sz w:val="24"/>
                <w:szCs w:val="24"/>
              </w:rPr>
            </w:pPr>
          </w:p>
          <w:p w:rsidR="00CE003C" w:rsidRPr="00CE003C" w:rsidRDefault="00CE003C" w:rsidP="00CE003C">
            <w:pPr>
              <w:ind w:firstLine="709"/>
              <w:rPr>
                <w:color w:val="000000"/>
                <w:sz w:val="24"/>
                <w:szCs w:val="24"/>
              </w:rPr>
            </w:pPr>
            <w:r w:rsidRPr="00CE003C">
              <w:rPr>
                <w:color w:val="000000"/>
                <w:sz w:val="24"/>
                <w:szCs w:val="24"/>
              </w:rPr>
              <w:t>Планування і проведення аудиту було спрямоване на отримання прийнятних аудиторських доказів в достатньому обсязі для обгрунтованої впевненості щодо відсутності у фінансовій звітності суттєвих помилок. Дослідження здійснювалось шляхом тестування доказів на обґрунтування сум та інформації, розкритих у фінансовій звітності, а також оцінка відповідності застосованих принципів обліку нормативним вимогам, щодо організації бухгалтерського обліку і звітності в Україні, чинним протягом періоду перевірки.</w:t>
            </w:r>
          </w:p>
          <w:p w:rsidR="00CE003C" w:rsidRPr="00CE003C" w:rsidRDefault="00CE003C" w:rsidP="00CE003C">
            <w:pPr>
              <w:ind w:firstLine="709"/>
              <w:rPr>
                <w:color w:val="000000"/>
                <w:sz w:val="24"/>
                <w:szCs w:val="24"/>
              </w:rPr>
            </w:pPr>
            <w:r w:rsidRPr="00CE003C">
              <w:rPr>
                <w:color w:val="000000"/>
                <w:sz w:val="24"/>
                <w:szCs w:val="24"/>
              </w:rPr>
              <w:t xml:space="preserve">Фінансова звітність </w:t>
            </w:r>
            <w:r w:rsidRPr="00CE003C">
              <w:rPr>
                <w:b/>
                <w:sz w:val="24"/>
                <w:szCs w:val="24"/>
              </w:rPr>
              <w:t xml:space="preserve">ПАТ «Зміна»  </w:t>
            </w:r>
            <w:r w:rsidRPr="00CE003C">
              <w:rPr>
                <w:color w:val="000000"/>
                <w:sz w:val="24"/>
                <w:szCs w:val="24"/>
                <w:shd w:val="clear" w:color="auto" w:fill="FFFFFF"/>
              </w:rPr>
              <w:t xml:space="preserve"> </w:t>
            </w:r>
            <w:r w:rsidRPr="00CE003C">
              <w:rPr>
                <w:color w:val="000000"/>
                <w:sz w:val="24"/>
                <w:szCs w:val="24"/>
              </w:rPr>
              <w:t xml:space="preserve"> підготовлена згідно з вимогами Міжнародних стандартів фінансової звітності (надалі – МСФЗ), та Облікової політики </w:t>
            </w:r>
            <w:r w:rsidRPr="00CE003C">
              <w:rPr>
                <w:b/>
                <w:sz w:val="24"/>
                <w:szCs w:val="24"/>
              </w:rPr>
              <w:t xml:space="preserve">ПАТ «Зміна»  </w:t>
            </w:r>
            <w:r w:rsidRPr="00CE003C">
              <w:rPr>
                <w:color w:val="000000"/>
                <w:sz w:val="24"/>
                <w:szCs w:val="24"/>
                <w:shd w:val="clear" w:color="auto" w:fill="FFFFFF"/>
              </w:rPr>
              <w:t xml:space="preserve"> </w:t>
            </w:r>
            <w:r w:rsidRPr="00CE003C">
              <w:rPr>
                <w:color w:val="000000"/>
                <w:sz w:val="24"/>
                <w:szCs w:val="24"/>
              </w:rPr>
              <w:t xml:space="preserve">. Фінансова звітність Товариства  складена станом на кінець останнього дня звітного року. </w:t>
            </w:r>
          </w:p>
          <w:p w:rsidR="00CE003C" w:rsidRPr="00CE003C" w:rsidRDefault="00CE003C" w:rsidP="00CE003C">
            <w:pPr>
              <w:ind w:firstLine="709"/>
              <w:rPr>
                <w:color w:val="000000"/>
                <w:sz w:val="24"/>
                <w:szCs w:val="24"/>
              </w:rPr>
            </w:pPr>
            <w:r w:rsidRPr="00CE003C">
              <w:rPr>
                <w:color w:val="000000"/>
                <w:sz w:val="24"/>
                <w:szCs w:val="24"/>
              </w:rPr>
              <w:t>Аудиторська перевірка включає оцінку застосованих  с</w:t>
            </w:r>
            <w:r w:rsidR="00300961">
              <w:rPr>
                <w:color w:val="000000"/>
                <w:sz w:val="24"/>
                <w:szCs w:val="24"/>
              </w:rPr>
              <w:t xml:space="preserve">тандартів фінансової </w:t>
            </w:r>
            <w:r w:rsidR="00300961">
              <w:rPr>
                <w:color w:val="000000"/>
                <w:sz w:val="24"/>
                <w:szCs w:val="24"/>
              </w:rPr>
              <w:lastRenderedPageBreak/>
              <w:t xml:space="preserve">звітності </w:t>
            </w:r>
            <w:r w:rsidRPr="00CE003C">
              <w:rPr>
                <w:color w:val="000000"/>
                <w:sz w:val="24"/>
                <w:szCs w:val="24"/>
              </w:rPr>
              <w:t xml:space="preserve"> </w:t>
            </w:r>
            <w:r w:rsidRPr="00CE003C">
              <w:rPr>
                <w:b/>
                <w:sz w:val="24"/>
                <w:szCs w:val="24"/>
              </w:rPr>
              <w:t>ПАТ «Зміна»</w:t>
            </w:r>
            <w:r w:rsidRPr="00CE003C">
              <w:rPr>
                <w:color w:val="000000"/>
                <w:sz w:val="24"/>
                <w:szCs w:val="24"/>
                <w:shd w:val="clear" w:color="auto" w:fill="FFFFFF"/>
              </w:rPr>
              <w:t>,</w:t>
            </w:r>
            <w:r w:rsidRPr="00CE003C">
              <w:rPr>
                <w:color w:val="000000"/>
                <w:sz w:val="24"/>
                <w:szCs w:val="24"/>
              </w:rPr>
              <w:t xml:space="preserve"> а також оцінку загального подання фінансових звітів в цілому. Підготовка фінансової звітності вимагає від керівництва розрахунків та припущень, що впливають на суми активів та зобов'язань, відображених у фінансовій звітності, а також на суми доходів та витрат, що відображаються у фінансових звітах протягом звітного періоду. </w:t>
            </w:r>
          </w:p>
          <w:p w:rsidR="00CE003C" w:rsidRPr="00CE003C" w:rsidRDefault="00CE003C" w:rsidP="00CE003C">
            <w:pPr>
              <w:ind w:firstLine="709"/>
              <w:rPr>
                <w:color w:val="000000"/>
                <w:sz w:val="24"/>
                <w:szCs w:val="24"/>
              </w:rPr>
            </w:pPr>
            <w:r w:rsidRPr="00CE003C">
              <w:rPr>
                <w:color w:val="000000"/>
                <w:sz w:val="24"/>
                <w:szCs w:val="24"/>
              </w:rPr>
              <w:t>Аудитори  при проведенні аудиторської перевірки виходячи з того, що дані та інформація, які надані в первинних документах, є достовірними та такими, які відповідають суті здійснених господарських операцій.</w:t>
            </w:r>
          </w:p>
          <w:p w:rsidR="00CE003C" w:rsidRPr="00CE003C" w:rsidRDefault="00CE003C" w:rsidP="00CE003C">
            <w:pPr>
              <w:jc w:val="center"/>
              <w:rPr>
                <w:b/>
                <w:color w:val="000000"/>
                <w:sz w:val="24"/>
                <w:szCs w:val="24"/>
              </w:rPr>
            </w:pPr>
            <w:r w:rsidRPr="00CE003C">
              <w:rPr>
                <w:b/>
                <w:color w:val="000000"/>
                <w:sz w:val="24"/>
                <w:szCs w:val="24"/>
              </w:rPr>
              <w:t>Відомості щодо діяльності. Розкриття інформації про стан бухгалтерського обліку та фінансової звітності</w:t>
            </w:r>
          </w:p>
          <w:p w:rsidR="00CE003C" w:rsidRPr="00CE003C" w:rsidRDefault="00CE003C" w:rsidP="00CE003C">
            <w:pPr>
              <w:suppressAutoHyphens/>
              <w:jc w:val="center"/>
              <w:rPr>
                <w:b/>
                <w:color w:val="000000"/>
                <w:sz w:val="24"/>
                <w:szCs w:val="24"/>
                <w:shd w:val="clear" w:color="auto" w:fill="FFFFFF"/>
              </w:rPr>
            </w:pPr>
          </w:p>
          <w:p w:rsidR="00CE003C" w:rsidRPr="00CE003C" w:rsidRDefault="00CE003C" w:rsidP="00CE003C">
            <w:pPr>
              <w:ind w:firstLine="709"/>
              <w:jc w:val="both"/>
              <w:rPr>
                <w:color w:val="000000"/>
                <w:sz w:val="24"/>
                <w:szCs w:val="24"/>
              </w:rPr>
            </w:pPr>
            <w:r w:rsidRPr="00CE003C">
              <w:rPr>
                <w:color w:val="000000"/>
                <w:sz w:val="24"/>
                <w:szCs w:val="24"/>
              </w:rPr>
              <w:t xml:space="preserve">Фінансова звітність </w:t>
            </w:r>
            <w:r w:rsidRPr="00CE003C">
              <w:rPr>
                <w:b/>
                <w:sz w:val="24"/>
                <w:szCs w:val="24"/>
              </w:rPr>
              <w:t xml:space="preserve">ПАТ «Зміна»  </w:t>
            </w:r>
            <w:r w:rsidRPr="00CE003C">
              <w:rPr>
                <w:color w:val="000000"/>
                <w:sz w:val="24"/>
                <w:szCs w:val="24"/>
                <w:shd w:val="clear" w:color="auto" w:fill="FFFFFF"/>
              </w:rPr>
              <w:t xml:space="preserve"> </w:t>
            </w:r>
            <w:r w:rsidRPr="00CE003C">
              <w:rPr>
                <w:color w:val="000000"/>
                <w:sz w:val="24"/>
                <w:szCs w:val="24"/>
              </w:rPr>
              <w:t xml:space="preserve"> станом на 31.12.2019 року відображає в усіх суттєвих аспектах фінансовий стан Товариство станом на 31.12.2019 року згідно з нормативними вимогами щодо організації бухгалтерського обліку та звітності в Україні.</w:t>
            </w:r>
          </w:p>
          <w:p w:rsidR="00CE003C" w:rsidRPr="00CE003C" w:rsidRDefault="00CE003C" w:rsidP="00CE003C">
            <w:pPr>
              <w:ind w:firstLine="709"/>
              <w:jc w:val="both"/>
              <w:rPr>
                <w:color w:val="000000"/>
                <w:sz w:val="24"/>
                <w:szCs w:val="24"/>
              </w:rPr>
            </w:pPr>
            <w:r w:rsidRPr="00CE003C">
              <w:rPr>
                <w:color w:val="000000"/>
                <w:sz w:val="24"/>
                <w:szCs w:val="24"/>
              </w:rPr>
              <w:t>Товариство для складання фінансової звітності використовує Концептуальну основу за Міжнародними стандартами фінансової звітності (МСФЗ). Аудиторською перевіркою було охоплено повний пакет фінансової звітності, складені станом на 31.12.2019 року.</w:t>
            </w:r>
          </w:p>
          <w:p w:rsidR="00CE003C" w:rsidRPr="00CE003C" w:rsidRDefault="00CE003C" w:rsidP="00CE003C">
            <w:pPr>
              <w:ind w:firstLine="709"/>
              <w:jc w:val="both"/>
              <w:rPr>
                <w:color w:val="000000"/>
                <w:sz w:val="24"/>
                <w:szCs w:val="24"/>
              </w:rPr>
            </w:pPr>
            <w:r w:rsidRPr="00CE003C">
              <w:rPr>
                <w:color w:val="000000"/>
                <w:sz w:val="24"/>
                <w:szCs w:val="24"/>
              </w:rPr>
              <w:t>На Товаристві фінансова звітність складалась протягом 2019 року своєчасно та представлялась до відповідних контролюючих органів.</w:t>
            </w:r>
          </w:p>
          <w:p w:rsidR="00CE003C" w:rsidRPr="00CE003C" w:rsidRDefault="00CE003C" w:rsidP="00CE003C">
            <w:pPr>
              <w:ind w:firstLine="709"/>
              <w:jc w:val="both"/>
              <w:rPr>
                <w:color w:val="000000"/>
                <w:sz w:val="24"/>
                <w:szCs w:val="24"/>
              </w:rPr>
            </w:pPr>
            <w:r w:rsidRPr="00CE003C">
              <w:rPr>
                <w:color w:val="000000"/>
                <w:sz w:val="24"/>
                <w:szCs w:val="24"/>
              </w:rPr>
              <w:t>В цілому методологія та організація бухгалтерського обліку у Товаристві відповідає встановленим вимогам чинного законодавства та прийнятої Товариством облікової політики за 2019 рік Аудиторською перевіркою підтверджено, що бухгалтерський облік на Товаристві протягом 2019  року вівся в цілому у відповідності до вимог Закону України "Про бухгалтерський облік та фінансову звітність в Україні" № 996-XIV від 16.07.99 року з наступними змінами та доповненнями, відповідно до МСФЗ  та Інструкції "Про застосування плану рахунків бухгалтерського обліку активів, капіталу, зобов'язань і господарських операцій підприємств та організацій", затвердженої Наказом Мінфіну України від 30.11.99 року № 291 з наступними змінами та доповненнями та інших нормативних документів з питань організації обліку. Порушень обліку не виявлено.</w:t>
            </w:r>
          </w:p>
          <w:p w:rsidR="00CE003C" w:rsidRPr="00CE003C" w:rsidRDefault="00CE003C" w:rsidP="00CE003C">
            <w:pPr>
              <w:ind w:firstLine="709"/>
              <w:jc w:val="both"/>
              <w:rPr>
                <w:color w:val="000000"/>
                <w:sz w:val="24"/>
                <w:szCs w:val="24"/>
              </w:rPr>
            </w:pPr>
          </w:p>
          <w:p w:rsidR="00CE003C" w:rsidRPr="00CE003C" w:rsidRDefault="00CE003C" w:rsidP="00CE003C">
            <w:pPr>
              <w:tabs>
                <w:tab w:val="left" w:pos="-142"/>
              </w:tabs>
              <w:spacing w:line="360" w:lineRule="auto"/>
              <w:jc w:val="center"/>
              <w:rPr>
                <w:b/>
                <w:color w:val="000000"/>
                <w:sz w:val="24"/>
                <w:szCs w:val="24"/>
              </w:rPr>
            </w:pPr>
            <w:r w:rsidRPr="00CE003C">
              <w:rPr>
                <w:b/>
                <w:color w:val="000000"/>
                <w:sz w:val="24"/>
                <w:szCs w:val="24"/>
              </w:rPr>
              <w:t>Розкриття інформації щодо обліку необоротних активів</w:t>
            </w:r>
          </w:p>
          <w:p w:rsidR="00CE003C" w:rsidRPr="00CE003C" w:rsidRDefault="00CE003C" w:rsidP="00CE003C">
            <w:pPr>
              <w:ind w:firstLine="709"/>
              <w:rPr>
                <w:color w:val="000000"/>
                <w:sz w:val="24"/>
                <w:szCs w:val="24"/>
              </w:rPr>
            </w:pPr>
            <w:r w:rsidRPr="00CE003C">
              <w:rPr>
                <w:color w:val="000000"/>
                <w:sz w:val="24"/>
                <w:szCs w:val="24"/>
              </w:rPr>
              <w:t xml:space="preserve">На думку аудиторів, облік  необоротних активів </w:t>
            </w:r>
            <w:r w:rsidRPr="00CE003C">
              <w:rPr>
                <w:b/>
                <w:sz w:val="24"/>
                <w:szCs w:val="24"/>
              </w:rPr>
              <w:t>ПАТ «Зміна»</w:t>
            </w:r>
            <w:r w:rsidRPr="00CE003C">
              <w:rPr>
                <w:color w:val="000000"/>
                <w:sz w:val="24"/>
                <w:szCs w:val="24"/>
              </w:rPr>
              <w:t xml:space="preserve">, відповідає чинному законодавству України, а саме згідно обраній концептуальній основі, Інструкції про застосування Плану рахунків бухгалтерського обліку активів, капіталу, зобов'язань і господарських операцій підприємств і організацій від 30.11.1999 року № 291. Порушень в обліку необоротних активів не виявлено. За перевірений період незалежною аудиторською перевіркою встановлено, що необоротні активи </w:t>
            </w:r>
            <w:r w:rsidRPr="00CE003C">
              <w:rPr>
                <w:b/>
                <w:sz w:val="24"/>
                <w:szCs w:val="24"/>
              </w:rPr>
              <w:t xml:space="preserve">ПАТ «Зміна»  </w:t>
            </w:r>
            <w:r w:rsidRPr="00CE003C">
              <w:rPr>
                <w:color w:val="000000"/>
                <w:sz w:val="24"/>
                <w:szCs w:val="24"/>
                <w:shd w:val="clear" w:color="auto" w:fill="FFFFFF"/>
              </w:rPr>
              <w:t xml:space="preserve"> </w:t>
            </w:r>
            <w:r w:rsidRPr="00CE003C">
              <w:rPr>
                <w:color w:val="000000"/>
                <w:sz w:val="24"/>
                <w:szCs w:val="24"/>
              </w:rPr>
              <w:t xml:space="preserve"> складають 15030,0тис. грн станом на 31.12.2019 року, у т. ч. основні засоби за залишковою вартістю станом на 31.12.2019 року – 13597,0 тис. грн., інвестиційна нерухомість за залишковою вартістю відображена в сумі 85,0тис.грн.</w:t>
            </w:r>
          </w:p>
          <w:p w:rsidR="00CE003C" w:rsidRPr="00CE003C" w:rsidRDefault="00CE003C" w:rsidP="00CE003C">
            <w:pPr>
              <w:ind w:firstLine="709"/>
              <w:rPr>
                <w:color w:val="000000"/>
                <w:sz w:val="24"/>
                <w:szCs w:val="24"/>
              </w:rPr>
            </w:pPr>
            <w:r w:rsidRPr="00CE003C">
              <w:rPr>
                <w:color w:val="000000"/>
                <w:sz w:val="24"/>
                <w:szCs w:val="24"/>
              </w:rPr>
              <w:t>Довгострокові фінансові інвестиції за методом участі в капіталі відображені в сумі 1348,0  тис грн. – інвестиції в дочірні підприємства. Доходи від інвестицій в дочірні підприємства відсутні.</w:t>
            </w:r>
          </w:p>
          <w:p w:rsidR="00CE003C" w:rsidRPr="00CE003C" w:rsidRDefault="00CE003C" w:rsidP="00CE003C">
            <w:pPr>
              <w:ind w:firstLine="709"/>
              <w:jc w:val="center"/>
              <w:rPr>
                <w:b/>
                <w:color w:val="000000"/>
                <w:sz w:val="24"/>
                <w:szCs w:val="24"/>
              </w:rPr>
            </w:pPr>
          </w:p>
          <w:p w:rsidR="00CE003C" w:rsidRPr="00CE003C" w:rsidRDefault="00CE003C" w:rsidP="00CE003C">
            <w:pPr>
              <w:spacing w:line="360" w:lineRule="auto"/>
              <w:jc w:val="center"/>
              <w:rPr>
                <w:b/>
                <w:color w:val="000000"/>
                <w:sz w:val="24"/>
                <w:szCs w:val="24"/>
              </w:rPr>
            </w:pPr>
            <w:r w:rsidRPr="00CE003C">
              <w:rPr>
                <w:b/>
                <w:color w:val="000000"/>
                <w:sz w:val="24"/>
                <w:szCs w:val="24"/>
              </w:rPr>
              <w:t>Розкриття інформації щодо обліку дебіторської заборгованості</w:t>
            </w:r>
          </w:p>
          <w:p w:rsidR="00CE003C" w:rsidRPr="00CE003C" w:rsidRDefault="00CE003C" w:rsidP="00CE003C">
            <w:pPr>
              <w:ind w:firstLine="709"/>
              <w:jc w:val="both"/>
              <w:rPr>
                <w:color w:val="000000"/>
                <w:sz w:val="24"/>
                <w:szCs w:val="24"/>
              </w:rPr>
            </w:pPr>
            <w:r w:rsidRPr="00CE003C">
              <w:rPr>
                <w:color w:val="000000"/>
                <w:sz w:val="24"/>
                <w:szCs w:val="24"/>
              </w:rPr>
              <w:t xml:space="preserve">Аудит даних дебіторської заборгованої </w:t>
            </w:r>
            <w:r w:rsidRPr="00CE003C">
              <w:rPr>
                <w:b/>
                <w:sz w:val="24"/>
                <w:szCs w:val="24"/>
              </w:rPr>
              <w:t>ПАТ «Зміна»</w:t>
            </w:r>
            <w:r w:rsidRPr="00CE003C">
              <w:rPr>
                <w:color w:val="000000"/>
                <w:sz w:val="24"/>
                <w:szCs w:val="24"/>
              </w:rPr>
              <w:t xml:space="preserve">, станом на 31.12.2019 р. свідчить, що облік дебіторської заборгованості, ведеться згідно чинного законодавства України. Облік дебіторської заборгованості вівся згідно з обраною концептуальною основою. Проведена Товариством інвентаризація була проведена вірно згідно з чинним законодавством "Положення про інвентаризацію активів та зобов'язань" від 02.09.2014 </w:t>
            </w:r>
            <w:r w:rsidRPr="00CE003C">
              <w:rPr>
                <w:color w:val="000000"/>
                <w:sz w:val="24"/>
                <w:szCs w:val="24"/>
              </w:rPr>
              <w:lastRenderedPageBreak/>
              <w:t>року № 879 з наступними змінами та доповненнями. Таким чином аудитор підтверджує, що станом на 31.12.2019 року становить: дебіторська заборгованість за продукцію, товари, роботи, послуги – 2520,0тис. грн, інша поточна дебіторська заборгованість – 16550,0 тис. грн. Зауваження до обліку іншої поточної дебіторської заборгованості  відображено в розділі «Основа для думки із застереженням».</w:t>
            </w:r>
          </w:p>
          <w:p w:rsidR="00CE003C" w:rsidRPr="00CE003C" w:rsidRDefault="00CE003C" w:rsidP="00CE003C">
            <w:pPr>
              <w:ind w:firstLine="709"/>
              <w:jc w:val="both"/>
              <w:rPr>
                <w:color w:val="000000"/>
                <w:sz w:val="24"/>
                <w:szCs w:val="24"/>
              </w:rPr>
            </w:pPr>
          </w:p>
          <w:p w:rsidR="00CE003C" w:rsidRPr="00CE003C" w:rsidRDefault="00CE003C" w:rsidP="00CE003C">
            <w:pPr>
              <w:tabs>
                <w:tab w:val="left" w:pos="-142"/>
              </w:tabs>
              <w:jc w:val="center"/>
              <w:rPr>
                <w:b/>
                <w:color w:val="000000"/>
                <w:sz w:val="24"/>
                <w:szCs w:val="24"/>
              </w:rPr>
            </w:pPr>
            <w:r w:rsidRPr="00CE003C">
              <w:rPr>
                <w:b/>
                <w:color w:val="000000"/>
                <w:sz w:val="24"/>
                <w:szCs w:val="24"/>
              </w:rPr>
              <w:t>Грошові кошти. Касові та банківські операції. Облік розрахунків</w:t>
            </w:r>
          </w:p>
          <w:p w:rsidR="00CE003C" w:rsidRPr="00CE003C" w:rsidRDefault="00CE003C" w:rsidP="00CE003C">
            <w:pPr>
              <w:ind w:firstLine="567"/>
              <w:jc w:val="both"/>
              <w:rPr>
                <w:color w:val="000000"/>
                <w:sz w:val="24"/>
                <w:szCs w:val="24"/>
                <w:shd w:val="clear" w:color="auto" w:fill="FFFFFF"/>
              </w:rPr>
            </w:pPr>
            <w:r w:rsidRPr="00CE003C">
              <w:rPr>
                <w:color w:val="000000"/>
                <w:sz w:val="24"/>
                <w:szCs w:val="24"/>
                <w:shd w:val="clear" w:color="auto" w:fill="FFFFFF"/>
              </w:rPr>
              <w:t xml:space="preserve">Облік касових та банківських операцій </w:t>
            </w:r>
            <w:r w:rsidRPr="00CE003C">
              <w:rPr>
                <w:b/>
                <w:sz w:val="24"/>
                <w:szCs w:val="24"/>
              </w:rPr>
              <w:t>ПАТ «Зміна»</w:t>
            </w:r>
            <w:r w:rsidRPr="00CE003C">
              <w:rPr>
                <w:color w:val="000000"/>
                <w:sz w:val="24"/>
                <w:szCs w:val="24"/>
                <w:shd w:val="clear" w:color="auto" w:fill="FFFFFF"/>
              </w:rPr>
              <w:t>, відповідає чинному законодавству України. За перевірений період облік розрахунків вівся з дотриманням діючих вимог. Станом на 31.12.2019 року в балансі Товариства сума грошових коштів та їх еквівалентів –2833,0 тис. грн.</w:t>
            </w:r>
          </w:p>
          <w:p w:rsidR="00CE003C" w:rsidRPr="00CE003C" w:rsidRDefault="00CE003C" w:rsidP="00CE003C">
            <w:pPr>
              <w:tabs>
                <w:tab w:val="left" w:pos="-142"/>
              </w:tabs>
              <w:ind w:firstLine="709"/>
              <w:rPr>
                <w:b/>
                <w:color w:val="000000"/>
                <w:sz w:val="24"/>
                <w:szCs w:val="24"/>
              </w:rPr>
            </w:pPr>
            <w:r w:rsidRPr="00CE003C">
              <w:rPr>
                <w:b/>
                <w:color w:val="000000"/>
                <w:sz w:val="24"/>
                <w:szCs w:val="24"/>
              </w:rPr>
              <w:t xml:space="preserve">Розкриття інформації про відображення зобов'язань і забезпечень </w:t>
            </w:r>
          </w:p>
          <w:p w:rsidR="00CE003C" w:rsidRPr="00CE003C" w:rsidRDefault="00CE003C" w:rsidP="00CE003C">
            <w:pPr>
              <w:tabs>
                <w:tab w:val="left" w:pos="-142"/>
              </w:tabs>
              <w:ind w:firstLine="709"/>
              <w:rPr>
                <w:b/>
                <w:color w:val="000000"/>
                <w:sz w:val="24"/>
                <w:szCs w:val="24"/>
              </w:rPr>
            </w:pPr>
            <w:r w:rsidRPr="00CE003C">
              <w:rPr>
                <w:b/>
                <w:color w:val="000000"/>
                <w:sz w:val="24"/>
                <w:szCs w:val="24"/>
              </w:rPr>
              <w:t xml:space="preserve">                  у фінансовій звітності</w:t>
            </w:r>
          </w:p>
          <w:p w:rsidR="00CE003C" w:rsidRPr="00CE003C" w:rsidRDefault="00CE003C" w:rsidP="00CE003C">
            <w:pPr>
              <w:ind w:firstLine="567"/>
              <w:rPr>
                <w:color w:val="000000"/>
                <w:sz w:val="24"/>
                <w:szCs w:val="24"/>
                <w:shd w:val="clear" w:color="auto" w:fill="FFFFFF"/>
              </w:rPr>
            </w:pPr>
            <w:r w:rsidRPr="00CE003C">
              <w:rPr>
                <w:color w:val="000000"/>
                <w:sz w:val="24"/>
                <w:szCs w:val="24"/>
                <w:shd w:val="clear" w:color="auto" w:fill="FFFFFF"/>
              </w:rPr>
              <w:t xml:space="preserve">Бухгалтерський облік та оцінка зобов'язань здійснюється відповідно до МСФЗ та Інструкції про застосування плану рахунків бухгалтерського обліку від 30.11.99 року № 291. Реальність розміру всіх статей пасиву балансу в частині зобов'язань станом на 31.12.2019 року, а саме в ІІІ розділі "Поточні зобов'язання і забезпечення" частково підтверджуються актами звірки з кредиторами та даними інвентаризації, яка проведена згідно з вимогами чинного законодавства України. </w:t>
            </w:r>
          </w:p>
          <w:p w:rsidR="00CE003C" w:rsidRPr="00CE003C" w:rsidRDefault="00CE003C" w:rsidP="00CE003C">
            <w:pPr>
              <w:spacing w:line="276" w:lineRule="auto"/>
              <w:ind w:firstLine="567"/>
              <w:rPr>
                <w:color w:val="000000"/>
                <w:sz w:val="24"/>
                <w:szCs w:val="24"/>
                <w:shd w:val="clear" w:color="auto" w:fill="FFFFFF"/>
              </w:rPr>
            </w:pPr>
            <w:r w:rsidRPr="00CE003C">
              <w:rPr>
                <w:color w:val="000000"/>
                <w:sz w:val="24"/>
                <w:szCs w:val="24"/>
                <w:shd w:val="clear" w:color="auto" w:fill="FFFFFF"/>
              </w:rPr>
              <w:t>Фактичні дані про зобов'язання Товариства станом на 31.12.2019 року відображені:</w:t>
            </w:r>
          </w:p>
          <w:p w:rsidR="00CE003C" w:rsidRPr="00CE003C" w:rsidRDefault="00CE003C" w:rsidP="00CE003C">
            <w:pPr>
              <w:spacing w:line="276" w:lineRule="auto"/>
              <w:ind w:firstLine="567"/>
              <w:rPr>
                <w:color w:val="000000"/>
                <w:sz w:val="24"/>
                <w:szCs w:val="24"/>
                <w:shd w:val="clear" w:color="auto" w:fill="FFFFFF"/>
              </w:rPr>
            </w:pPr>
            <w:r w:rsidRPr="00CE003C">
              <w:rPr>
                <w:color w:val="000000"/>
                <w:sz w:val="24"/>
                <w:szCs w:val="24"/>
                <w:shd w:val="clear" w:color="auto" w:fill="FFFFFF"/>
              </w:rPr>
              <w:t xml:space="preserve"> у статті балансу векселі видані в сумі 7430,0тис.грн., поточна кредиторська заборгованість за: товари, роботи, послуги–808,0 тис. грн., </w:t>
            </w:r>
            <w:r w:rsidRPr="00CE003C">
              <w:rPr>
                <w:color w:val="000000"/>
                <w:spacing w:val="-6"/>
                <w:sz w:val="24"/>
                <w:szCs w:val="24"/>
                <w:shd w:val="clear" w:color="auto" w:fill="FFFFFF"/>
              </w:rPr>
              <w:t>поточна кредиторська заборгованість за розрахунками з бюджетом – 118,0 тис. грн., поточна кредиторська заборгованість за розрахунками з оплати праці – 14,0тис. грн., поточні забезпечення  в сумі 305,0тис.грн.</w:t>
            </w:r>
          </w:p>
          <w:p w:rsidR="00CE003C" w:rsidRPr="00CE003C" w:rsidRDefault="00CE003C" w:rsidP="00CE003C">
            <w:pPr>
              <w:spacing w:line="276" w:lineRule="auto"/>
              <w:ind w:firstLine="709"/>
              <w:rPr>
                <w:color w:val="000000"/>
                <w:sz w:val="24"/>
                <w:szCs w:val="24"/>
              </w:rPr>
            </w:pPr>
            <w:r w:rsidRPr="00CE003C">
              <w:rPr>
                <w:color w:val="000000"/>
                <w:sz w:val="24"/>
                <w:szCs w:val="24"/>
              </w:rPr>
              <w:t xml:space="preserve">Інші поточні зобов’язання станом на 31.12.2019 року –  586,0тис. грн. </w:t>
            </w:r>
          </w:p>
          <w:p w:rsidR="00CE003C" w:rsidRPr="00CE003C" w:rsidRDefault="00CE003C" w:rsidP="00CE003C">
            <w:pPr>
              <w:tabs>
                <w:tab w:val="left" w:pos="-142"/>
              </w:tabs>
              <w:jc w:val="center"/>
              <w:rPr>
                <w:b/>
                <w:color w:val="000000"/>
                <w:sz w:val="24"/>
                <w:szCs w:val="24"/>
              </w:rPr>
            </w:pPr>
            <w:r w:rsidRPr="00CE003C">
              <w:rPr>
                <w:b/>
                <w:color w:val="000000"/>
                <w:sz w:val="24"/>
                <w:szCs w:val="24"/>
              </w:rPr>
              <w:t>Розкриття інформації про статутний та власний капітал</w:t>
            </w:r>
          </w:p>
          <w:p w:rsidR="00CE003C" w:rsidRPr="00CE003C" w:rsidRDefault="00CE003C" w:rsidP="00CE003C">
            <w:pPr>
              <w:ind w:firstLine="709"/>
              <w:jc w:val="both"/>
              <w:rPr>
                <w:color w:val="000000"/>
                <w:sz w:val="24"/>
                <w:szCs w:val="24"/>
                <w:shd w:val="clear" w:color="auto" w:fill="FFFFFF"/>
              </w:rPr>
            </w:pPr>
          </w:p>
          <w:p w:rsidR="00CE003C" w:rsidRPr="00CE003C" w:rsidRDefault="00CE003C" w:rsidP="00CE003C">
            <w:pPr>
              <w:ind w:firstLine="567"/>
              <w:jc w:val="both"/>
              <w:rPr>
                <w:sz w:val="24"/>
                <w:szCs w:val="24"/>
              </w:rPr>
            </w:pPr>
            <w:r w:rsidRPr="00CE003C">
              <w:rPr>
                <w:b/>
                <w:sz w:val="24"/>
                <w:szCs w:val="24"/>
              </w:rPr>
              <w:t>ПАТ «Зміна»</w:t>
            </w:r>
            <w:r w:rsidRPr="00CE003C">
              <w:rPr>
                <w:color w:val="000000"/>
                <w:sz w:val="24"/>
                <w:szCs w:val="24"/>
              </w:rPr>
              <w:t xml:space="preserve"> </w:t>
            </w:r>
            <w:r w:rsidRPr="00CE003C">
              <w:rPr>
                <w:sz w:val="24"/>
                <w:szCs w:val="24"/>
              </w:rPr>
              <w:t xml:space="preserve"> було створено 30.10.1995 року року та зареєстровано 20.11.1995 року виконавчим комітетом Червоноградської міської ради Львівської області як Публічне акціонерне товариство</w:t>
            </w:r>
            <w:r w:rsidRPr="00CE003C">
              <w:rPr>
                <w:b/>
                <w:sz w:val="24"/>
                <w:szCs w:val="24"/>
              </w:rPr>
              <w:t xml:space="preserve"> «Зміна»</w:t>
            </w:r>
            <w:r w:rsidRPr="00CE003C">
              <w:rPr>
                <w:color w:val="000000"/>
                <w:sz w:val="24"/>
                <w:szCs w:val="24"/>
              </w:rPr>
              <w:t xml:space="preserve"> </w:t>
            </w:r>
            <w:r w:rsidRPr="00CE003C">
              <w:rPr>
                <w:sz w:val="24"/>
                <w:szCs w:val="24"/>
              </w:rPr>
              <w:t xml:space="preserve">  (ідентифікаційний код за ЄДРПОУ – </w:t>
            </w:r>
            <w:r w:rsidRPr="00CE003C">
              <w:rPr>
                <w:color w:val="000000"/>
                <w:sz w:val="24"/>
                <w:szCs w:val="24"/>
              </w:rPr>
              <w:t xml:space="preserve">22405648 </w:t>
            </w:r>
            <w:r w:rsidRPr="00CE003C">
              <w:rPr>
                <w:sz w:val="24"/>
                <w:szCs w:val="24"/>
              </w:rPr>
              <w:t xml:space="preserve">та номер запису про державну реєстрацію </w:t>
            </w:r>
            <w:r w:rsidRPr="00CE003C">
              <w:rPr>
                <w:color w:val="000000"/>
                <w:sz w:val="24"/>
                <w:szCs w:val="24"/>
              </w:rPr>
              <w:t>14191200000000449.</w:t>
            </w:r>
          </w:p>
          <w:p w:rsidR="00CE003C" w:rsidRPr="00CE003C" w:rsidRDefault="00CE003C" w:rsidP="00CE003C">
            <w:pPr>
              <w:ind w:firstLine="567"/>
              <w:jc w:val="both"/>
              <w:rPr>
                <w:sz w:val="24"/>
                <w:szCs w:val="24"/>
              </w:rPr>
            </w:pPr>
            <w:r w:rsidRPr="00CE003C">
              <w:rPr>
                <w:sz w:val="24"/>
                <w:szCs w:val="24"/>
              </w:rPr>
              <w:t xml:space="preserve"> Протягом свого існування у Товаристві не змінювались учасники і в той же час розмір статутного капіталу залишався незмінним. Він був повністю сплачений грошовими коштами. </w:t>
            </w:r>
          </w:p>
          <w:p w:rsidR="00CE003C" w:rsidRPr="00CE003C" w:rsidRDefault="00CE003C" w:rsidP="00CE003C">
            <w:pPr>
              <w:ind w:firstLine="567"/>
              <w:jc w:val="both"/>
              <w:rPr>
                <w:sz w:val="24"/>
                <w:szCs w:val="24"/>
              </w:rPr>
            </w:pPr>
            <w:r w:rsidRPr="00CE003C">
              <w:rPr>
                <w:sz w:val="24"/>
                <w:szCs w:val="24"/>
              </w:rPr>
              <w:t xml:space="preserve">   Станом на 31 грудня 2019 року розмір відображеного у фінансовій звітності статутного капіталу Товариства відповідає розміру, який заявлений у статутних документах, в сумі  8652,0тис. грн.</w:t>
            </w:r>
          </w:p>
          <w:p w:rsidR="00CE003C" w:rsidRPr="00CE003C" w:rsidRDefault="00CE003C" w:rsidP="00CE003C">
            <w:pPr>
              <w:ind w:firstLine="567"/>
              <w:jc w:val="both"/>
              <w:rPr>
                <w:sz w:val="24"/>
                <w:szCs w:val="24"/>
              </w:rPr>
            </w:pPr>
            <w:r w:rsidRPr="00CE003C">
              <w:rPr>
                <w:sz w:val="24"/>
                <w:szCs w:val="24"/>
              </w:rPr>
              <w:t xml:space="preserve">Частки статутного капіталу Товариства сформовані наступним чином: </w:t>
            </w:r>
          </w:p>
          <w:p w:rsidR="00CE003C" w:rsidRPr="00CE003C" w:rsidRDefault="00CE003C" w:rsidP="00CE003C">
            <w:pPr>
              <w:ind w:firstLine="567"/>
              <w:rPr>
                <w:sz w:val="24"/>
                <w:szCs w:val="24"/>
              </w:rPr>
            </w:pPr>
          </w:p>
          <w:tbl>
            <w:tblPr>
              <w:tblW w:w="9462" w:type="dxa"/>
              <w:tblInd w:w="108" w:type="dxa"/>
              <w:tblLayout w:type="fixed"/>
              <w:tblCellMar>
                <w:left w:w="10" w:type="dxa"/>
                <w:right w:w="10" w:type="dxa"/>
              </w:tblCellMar>
              <w:tblLook w:val="0000" w:firstRow="0" w:lastRow="0" w:firstColumn="0" w:lastColumn="0" w:noHBand="0" w:noVBand="0"/>
            </w:tblPr>
            <w:tblGrid>
              <w:gridCol w:w="4226"/>
              <w:gridCol w:w="1741"/>
              <w:gridCol w:w="1418"/>
              <w:gridCol w:w="2077"/>
            </w:tblGrid>
            <w:tr w:rsidR="00CE003C" w:rsidRPr="00CE003C" w:rsidTr="0050013A">
              <w:trPr>
                <w:trHeight w:val="1"/>
              </w:trPr>
              <w:tc>
                <w:tcPr>
                  <w:tcW w:w="4226" w:type="dxa"/>
                  <w:tcBorders>
                    <w:top w:val="single" w:sz="4" w:space="0" w:color="836967"/>
                    <w:left w:val="single" w:sz="4" w:space="0" w:color="836967"/>
                    <w:bottom w:val="single" w:sz="4" w:space="0" w:color="836967"/>
                    <w:right w:val="single" w:sz="4" w:space="0" w:color="836967"/>
                  </w:tcBorders>
                  <w:tcMar>
                    <w:left w:w="108" w:type="dxa"/>
                    <w:right w:w="108" w:type="dxa"/>
                  </w:tcMar>
                </w:tcPr>
                <w:p w:rsidR="00CE003C" w:rsidRPr="00CE003C" w:rsidRDefault="00CE003C" w:rsidP="00300961">
                  <w:pPr>
                    <w:rPr>
                      <w:b/>
                      <w:sz w:val="24"/>
                      <w:szCs w:val="24"/>
                    </w:rPr>
                  </w:pPr>
                  <w:r w:rsidRPr="00CE003C">
                    <w:rPr>
                      <w:b/>
                      <w:sz w:val="24"/>
                      <w:szCs w:val="24"/>
                    </w:rPr>
                    <w:t>Склад учасників</w:t>
                  </w:r>
                </w:p>
              </w:tc>
              <w:tc>
                <w:tcPr>
                  <w:tcW w:w="1741" w:type="dxa"/>
                  <w:tcBorders>
                    <w:top w:val="single" w:sz="4" w:space="0" w:color="836967"/>
                    <w:left w:val="single" w:sz="4" w:space="0" w:color="836967"/>
                    <w:bottom w:val="single" w:sz="4" w:space="0" w:color="auto"/>
                    <w:right w:val="single" w:sz="4" w:space="0" w:color="836967"/>
                  </w:tcBorders>
                  <w:tcMar>
                    <w:left w:w="108" w:type="dxa"/>
                    <w:right w:w="108" w:type="dxa"/>
                  </w:tcMar>
                </w:tcPr>
                <w:p w:rsidR="00CE003C" w:rsidRPr="00CE003C" w:rsidRDefault="00CE003C" w:rsidP="00300961">
                  <w:pPr>
                    <w:rPr>
                      <w:b/>
                      <w:sz w:val="24"/>
                      <w:szCs w:val="24"/>
                    </w:rPr>
                  </w:pPr>
                  <w:r w:rsidRPr="00CE003C">
                    <w:rPr>
                      <w:b/>
                      <w:sz w:val="24"/>
                      <w:szCs w:val="24"/>
                    </w:rPr>
                    <w:t>кількість акцій</w:t>
                  </w:r>
                </w:p>
              </w:tc>
              <w:tc>
                <w:tcPr>
                  <w:tcW w:w="1418" w:type="dxa"/>
                  <w:tcBorders>
                    <w:top w:val="single" w:sz="4" w:space="0" w:color="836967"/>
                    <w:left w:val="single" w:sz="4" w:space="0" w:color="836967"/>
                    <w:bottom w:val="single" w:sz="4" w:space="0" w:color="auto"/>
                    <w:right w:val="single" w:sz="4" w:space="0" w:color="836967"/>
                  </w:tcBorders>
                </w:tcPr>
                <w:p w:rsidR="00CE003C" w:rsidRPr="00CE003C" w:rsidRDefault="00CE003C" w:rsidP="00300961">
                  <w:pPr>
                    <w:rPr>
                      <w:b/>
                      <w:sz w:val="24"/>
                      <w:szCs w:val="24"/>
                    </w:rPr>
                  </w:pPr>
                  <w:r w:rsidRPr="00CE003C">
                    <w:rPr>
                      <w:b/>
                      <w:sz w:val="24"/>
                      <w:szCs w:val="24"/>
                    </w:rPr>
                    <w:t>Вартісь акцй грн.</w:t>
                  </w:r>
                </w:p>
              </w:tc>
              <w:tc>
                <w:tcPr>
                  <w:tcW w:w="2077" w:type="dxa"/>
                  <w:tcBorders>
                    <w:top w:val="single" w:sz="4" w:space="0" w:color="836967"/>
                    <w:left w:val="single" w:sz="4" w:space="0" w:color="836967"/>
                    <w:bottom w:val="single" w:sz="4" w:space="0" w:color="auto"/>
                    <w:right w:val="single" w:sz="4" w:space="0" w:color="836967"/>
                  </w:tcBorders>
                  <w:tcMar>
                    <w:left w:w="108" w:type="dxa"/>
                    <w:right w:w="108" w:type="dxa"/>
                  </w:tcMar>
                </w:tcPr>
                <w:p w:rsidR="00CE003C" w:rsidRPr="00CE003C" w:rsidRDefault="00CE003C" w:rsidP="00300961">
                  <w:pPr>
                    <w:rPr>
                      <w:b/>
                      <w:sz w:val="24"/>
                      <w:szCs w:val="24"/>
                    </w:rPr>
                  </w:pPr>
                  <w:r w:rsidRPr="00CE003C">
                    <w:rPr>
                      <w:b/>
                      <w:sz w:val="24"/>
                      <w:szCs w:val="24"/>
                    </w:rPr>
                    <w:t>Відсоток в статутному капіталі (%)</w:t>
                  </w:r>
                </w:p>
              </w:tc>
            </w:tr>
            <w:tr w:rsidR="00CE003C" w:rsidRPr="00CE003C" w:rsidTr="0050013A">
              <w:trPr>
                <w:trHeight w:val="263"/>
              </w:trPr>
              <w:tc>
                <w:tcPr>
                  <w:tcW w:w="4226" w:type="dxa"/>
                  <w:tcBorders>
                    <w:top w:val="single" w:sz="4" w:space="0" w:color="836967"/>
                    <w:left w:val="single" w:sz="4" w:space="0" w:color="836967"/>
                    <w:bottom w:val="single" w:sz="4" w:space="0" w:color="836967"/>
                    <w:right w:val="single" w:sz="4" w:space="0" w:color="auto"/>
                  </w:tcBorders>
                  <w:tcMar>
                    <w:left w:w="108" w:type="dxa"/>
                    <w:right w:w="108" w:type="dxa"/>
                  </w:tcMar>
                </w:tcPr>
                <w:p w:rsidR="00CE003C" w:rsidRPr="00CE003C" w:rsidRDefault="00CE003C" w:rsidP="00300961">
                  <w:pPr>
                    <w:rPr>
                      <w:sz w:val="24"/>
                      <w:szCs w:val="24"/>
                    </w:rPr>
                  </w:pPr>
                  <w:r w:rsidRPr="00CE003C">
                    <w:rPr>
                      <w:sz w:val="24"/>
                      <w:szCs w:val="24"/>
                    </w:rPr>
                    <w:t xml:space="preserve">Нерезидент НЕ 118080 (Кіпр) </w:t>
                  </w:r>
                </w:p>
              </w:tc>
              <w:tc>
                <w:tcPr>
                  <w:tcW w:w="174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CE003C" w:rsidRPr="00CE003C" w:rsidRDefault="00CE003C" w:rsidP="00300961">
                  <w:pPr>
                    <w:ind w:right="6" w:firstLine="397"/>
                    <w:jc w:val="center"/>
                    <w:rPr>
                      <w:color w:val="000000" w:themeColor="text1"/>
                      <w:sz w:val="24"/>
                      <w:szCs w:val="24"/>
                    </w:rPr>
                  </w:pPr>
                  <w:r w:rsidRPr="00CE003C">
                    <w:rPr>
                      <w:sz w:val="24"/>
                      <w:szCs w:val="24"/>
                    </w:rPr>
                    <w:t>17341699</w:t>
                  </w:r>
                </w:p>
              </w:tc>
              <w:tc>
                <w:tcPr>
                  <w:tcW w:w="1418" w:type="dxa"/>
                  <w:tcBorders>
                    <w:top w:val="single" w:sz="4" w:space="0" w:color="auto"/>
                    <w:left w:val="single" w:sz="4" w:space="0" w:color="auto"/>
                    <w:bottom w:val="single" w:sz="4" w:space="0" w:color="auto"/>
                    <w:right w:val="single" w:sz="4" w:space="0" w:color="auto"/>
                  </w:tcBorders>
                </w:tcPr>
                <w:p w:rsidR="00CE003C" w:rsidRPr="00CE003C" w:rsidRDefault="00CE003C" w:rsidP="00300961">
                  <w:pPr>
                    <w:ind w:right="6"/>
                    <w:jc w:val="both"/>
                    <w:rPr>
                      <w:sz w:val="24"/>
                      <w:szCs w:val="24"/>
                    </w:rPr>
                  </w:pPr>
                  <w:r w:rsidRPr="00CE003C">
                    <w:rPr>
                      <w:sz w:val="24"/>
                      <w:szCs w:val="24"/>
                    </w:rPr>
                    <w:t>4335424,75</w:t>
                  </w:r>
                </w:p>
              </w:tc>
              <w:tc>
                <w:tcPr>
                  <w:tcW w:w="207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CE003C" w:rsidRPr="00CE003C" w:rsidRDefault="00CE003C" w:rsidP="00300961">
                  <w:pPr>
                    <w:ind w:right="6" w:firstLine="397"/>
                    <w:jc w:val="center"/>
                    <w:rPr>
                      <w:color w:val="000000" w:themeColor="text1"/>
                      <w:sz w:val="24"/>
                      <w:szCs w:val="24"/>
                    </w:rPr>
                  </w:pPr>
                  <w:r w:rsidRPr="00CE003C">
                    <w:rPr>
                      <w:sz w:val="24"/>
                      <w:szCs w:val="24"/>
                    </w:rPr>
                    <w:t>50,11%</w:t>
                  </w:r>
                </w:p>
              </w:tc>
            </w:tr>
            <w:tr w:rsidR="00CE003C" w:rsidRPr="00CE003C" w:rsidTr="0050013A">
              <w:trPr>
                <w:trHeight w:val="262"/>
              </w:trPr>
              <w:tc>
                <w:tcPr>
                  <w:tcW w:w="4226" w:type="dxa"/>
                  <w:tcBorders>
                    <w:top w:val="single" w:sz="4" w:space="0" w:color="836967"/>
                    <w:left w:val="single" w:sz="4" w:space="0" w:color="836967"/>
                    <w:bottom w:val="single" w:sz="4" w:space="0" w:color="836967"/>
                    <w:right w:val="single" w:sz="4" w:space="0" w:color="auto"/>
                  </w:tcBorders>
                  <w:tcMar>
                    <w:left w:w="108" w:type="dxa"/>
                    <w:right w:w="108" w:type="dxa"/>
                  </w:tcMar>
                </w:tcPr>
                <w:p w:rsidR="00CE003C" w:rsidRPr="00CE003C" w:rsidRDefault="00CE003C" w:rsidP="00300961">
                  <w:pPr>
                    <w:rPr>
                      <w:sz w:val="24"/>
                      <w:szCs w:val="24"/>
                    </w:rPr>
                  </w:pPr>
                  <w:r w:rsidRPr="00CE003C">
                    <w:rPr>
                      <w:sz w:val="24"/>
                      <w:szCs w:val="24"/>
                    </w:rPr>
                    <w:t xml:space="preserve">Нерезидент НЕ 125035(Кіпр)  </w:t>
                  </w:r>
                </w:p>
              </w:tc>
              <w:tc>
                <w:tcPr>
                  <w:tcW w:w="174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CE003C" w:rsidRPr="00CE003C" w:rsidRDefault="00CE003C" w:rsidP="00300961">
                  <w:pPr>
                    <w:ind w:right="6" w:firstLine="397"/>
                    <w:jc w:val="center"/>
                    <w:rPr>
                      <w:color w:val="000000" w:themeColor="text1"/>
                      <w:sz w:val="24"/>
                      <w:szCs w:val="24"/>
                    </w:rPr>
                  </w:pPr>
                  <w:r w:rsidRPr="00CE003C">
                    <w:rPr>
                      <w:sz w:val="24"/>
                      <w:szCs w:val="24"/>
                    </w:rPr>
                    <w:t>10461967</w:t>
                  </w:r>
                </w:p>
              </w:tc>
              <w:tc>
                <w:tcPr>
                  <w:tcW w:w="1418" w:type="dxa"/>
                  <w:tcBorders>
                    <w:top w:val="single" w:sz="4" w:space="0" w:color="auto"/>
                    <w:left w:val="single" w:sz="4" w:space="0" w:color="auto"/>
                    <w:bottom w:val="single" w:sz="4" w:space="0" w:color="auto"/>
                    <w:right w:val="single" w:sz="4" w:space="0" w:color="auto"/>
                  </w:tcBorders>
                </w:tcPr>
                <w:p w:rsidR="00CE003C" w:rsidRPr="00CE003C" w:rsidRDefault="00CE003C" w:rsidP="00300961">
                  <w:pPr>
                    <w:ind w:right="6"/>
                    <w:jc w:val="both"/>
                    <w:rPr>
                      <w:sz w:val="24"/>
                      <w:szCs w:val="24"/>
                    </w:rPr>
                  </w:pPr>
                  <w:r w:rsidRPr="00CE003C">
                    <w:rPr>
                      <w:sz w:val="24"/>
                      <w:szCs w:val="24"/>
                    </w:rPr>
                    <w:t>2615491,75</w:t>
                  </w:r>
                </w:p>
              </w:tc>
              <w:tc>
                <w:tcPr>
                  <w:tcW w:w="207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CE003C" w:rsidRPr="00CE003C" w:rsidRDefault="00CE003C" w:rsidP="00300961">
                  <w:pPr>
                    <w:ind w:right="6" w:firstLine="397"/>
                    <w:jc w:val="center"/>
                    <w:rPr>
                      <w:color w:val="000000" w:themeColor="text1"/>
                      <w:sz w:val="24"/>
                      <w:szCs w:val="24"/>
                    </w:rPr>
                  </w:pPr>
                  <w:r w:rsidRPr="00CE003C">
                    <w:rPr>
                      <w:sz w:val="24"/>
                      <w:szCs w:val="24"/>
                    </w:rPr>
                    <w:t xml:space="preserve">30,23%.                                                    </w:t>
                  </w:r>
                </w:p>
              </w:tc>
            </w:tr>
            <w:tr w:rsidR="00CE003C" w:rsidRPr="00CE003C" w:rsidTr="0050013A">
              <w:trPr>
                <w:trHeight w:val="262"/>
              </w:trPr>
              <w:tc>
                <w:tcPr>
                  <w:tcW w:w="4226" w:type="dxa"/>
                  <w:tcBorders>
                    <w:top w:val="single" w:sz="4" w:space="0" w:color="836967"/>
                    <w:left w:val="single" w:sz="4" w:space="0" w:color="836967"/>
                    <w:bottom w:val="single" w:sz="4" w:space="0" w:color="836967"/>
                    <w:right w:val="single" w:sz="4" w:space="0" w:color="auto"/>
                  </w:tcBorders>
                  <w:tcMar>
                    <w:left w:w="108" w:type="dxa"/>
                    <w:right w:w="108" w:type="dxa"/>
                  </w:tcMar>
                </w:tcPr>
                <w:p w:rsidR="00CE003C" w:rsidRPr="00CE003C" w:rsidRDefault="00CE003C" w:rsidP="00300961">
                  <w:pPr>
                    <w:rPr>
                      <w:sz w:val="24"/>
                      <w:szCs w:val="24"/>
                    </w:rPr>
                  </w:pPr>
                  <w:r w:rsidRPr="00CE003C">
                    <w:rPr>
                      <w:sz w:val="24"/>
                      <w:szCs w:val="24"/>
                    </w:rPr>
                    <w:t>інші</w:t>
                  </w:r>
                </w:p>
              </w:tc>
              <w:tc>
                <w:tcPr>
                  <w:tcW w:w="174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CE003C" w:rsidRPr="00CE003C" w:rsidRDefault="00CE003C" w:rsidP="00300961">
                  <w:pPr>
                    <w:ind w:right="6" w:firstLine="397"/>
                    <w:jc w:val="center"/>
                    <w:rPr>
                      <w:sz w:val="24"/>
                      <w:szCs w:val="24"/>
                    </w:rPr>
                  </w:pPr>
                  <w:r w:rsidRPr="00CE003C">
                    <w:rPr>
                      <w:sz w:val="24"/>
                      <w:szCs w:val="24"/>
                    </w:rPr>
                    <w:t>6804454</w:t>
                  </w:r>
                </w:p>
              </w:tc>
              <w:tc>
                <w:tcPr>
                  <w:tcW w:w="1418" w:type="dxa"/>
                  <w:tcBorders>
                    <w:top w:val="single" w:sz="4" w:space="0" w:color="auto"/>
                    <w:left w:val="single" w:sz="4" w:space="0" w:color="auto"/>
                    <w:bottom w:val="single" w:sz="4" w:space="0" w:color="auto"/>
                    <w:right w:val="single" w:sz="4" w:space="0" w:color="auto"/>
                  </w:tcBorders>
                </w:tcPr>
                <w:p w:rsidR="00CE003C" w:rsidRPr="00CE003C" w:rsidRDefault="00CE003C" w:rsidP="00300961">
                  <w:pPr>
                    <w:ind w:right="6"/>
                    <w:rPr>
                      <w:sz w:val="24"/>
                      <w:szCs w:val="24"/>
                    </w:rPr>
                  </w:pPr>
                  <w:r w:rsidRPr="00CE003C">
                    <w:rPr>
                      <w:sz w:val="24"/>
                      <w:szCs w:val="24"/>
                    </w:rPr>
                    <w:t>1701113,50</w:t>
                  </w:r>
                </w:p>
              </w:tc>
              <w:tc>
                <w:tcPr>
                  <w:tcW w:w="207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CE003C" w:rsidRPr="00CE003C" w:rsidRDefault="00CE003C" w:rsidP="00300961">
                  <w:pPr>
                    <w:ind w:right="6" w:firstLine="397"/>
                    <w:jc w:val="center"/>
                    <w:rPr>
                      <w:sz w:val="24"/>
                      <w:szCs w:val="24"/>
                    </w:rPr>
                  </w:pPr>
                  <w:r w:rsidRPr="00CE003C">
                    <w:rPr>
                      <w:sz w:val="24"/>
                      <w:szCs w:val="24"/>
                    </w:rPr>
                    <w:t>19,66%</w:t>
                  </w:r>
                </w:p>
              </w:tc>
            </w:tr>
            <w:tr w:rsidR="00CE003C" w:rsidRPr="00CE003C" w:rsidTr="0050013A">
              <w:trPr>
                <w:trHeight w:val="1"/>
              </w:trPr>
              <w:tc>
                <w:tcPr>
                  <w:tcW w:w="4226" w:type="dxa"/>
                  <w:tcBorders>
                    <w:top w:val="single" w:sz="4" w:space="0" w:color="836967"/>
                    <w:left w:val="single" w:sz="4" w:space="0" w:color="836967"/>
                    <w:bottom w:val="single" w:sz="4" w:space="0" w:color="836967"/>
                    <w:right w:val="single" w:sz="4" w:space="0" w:color="836967"/>
                  </w:tcBorders>
                  <w:tcMar>
                    <w:left w:w="108" w:type="dxa"/>
                    <w:right w:w="108" w:type="dxa"/>
                  </w:tcMar>
                </w:tcPr>
                <w:p w:rsidR="00CE003C" w:rsidRPr="00CE003C" w:rsidRDefault="00CE003C" w:rsidP="00300961">
                  <w:pPr>
                    <w:ind w:right="6"/>
                    <w:rPr>
                      <w:sz w:val="24"/>
                      <w:szCs w:val="24"/>
                    </w:rPr>
                  </w:pPr>
                  <w:r w:rsidRPr="00CE003C">
                    <w:rPr>
                      <w:sz w:val="24"/>
                      <w:szCs w:val="24"/>
                    </w:rPr>
                    <w:t>В  С  Ь  О  Г  О:</w:t>
                  </w:r>
                </w:p>
              </w:tc>
              <w:tc>
                <w:tcPr>
                  <w:tcW w:w="1741" w:type="dxa"/>
                  <w:tcBorders>
                    <w:top w:val="single" w:sz="4" w:space="0" w:color="auto"/>
                    <w:left w:val="single" w:sz="4" w:space="0" w:color="836967"/>
                    <w:bottom w:val="single" w:sz="4" w:space="0" w:color="836967"/>
                    <w:right w:val="single" w:sz="4" w:space="0" w:color="836967"/>
                  </w:tcBorders>
                  <w:tcMar>
                    <w:left w:w="108" w:type="dxa"/>
                    <w:right w:w="108" w:type="dxa"/>
                  </w:tcMar>
                  <w:vAlign w:val="center"/>
                </w:tcPr>
                <w:p w:rsidR="00CE003C" w:rsidRPr="00CE003C" w:rsidRDefault="00CE003C" w:rsidP="00300961">
                  <w:pPr>
                    <w:ind w:right="6" w:firstLine="397"/>
                    <w:jc w:val="center"/>
                    <w:rPr>
                      <w:sz w:val="24"/>
                      <w:szCs w:val="24"/>
                    </w:rPr>
                  </w:pPr>
                  <w:r w:rsidRPr="00CE003C">
                    <w:rPr>
                      <w:sz w:val="24"/>
                      <w:szCs w:val="24"/>
                    </w:rPr>
                    <w:t>34608120</w:t>
                  </w:r>
                </w:p>
              </w:tc>
              <w:tc>
                <w:tcPr>
                  <w:tcW w:w="1418" w:type="dxa"/>
                  <w:tcBorders>
                    <w:top w:val="single" w:sz="4" w:space="0" w:color="auto"/>
                    <w:left w:val="single" w:sz="4" w:space="0" w:color="836967"/>
                    <w:bottom w:val="single" w:sz="4" w:space="0" w:color="836967"/>
                    <w:right w:val="single" w:sz="4" w:space="0" w:color="836967"/>
                  </w:tcBorders>
                </w:tcPr>
                <w:p w:rsidR="00CE003C" w:rsidRPr="00CE003C" w:rsidRDefault="00CE003C" w:rsidP="00300961">
                  <w:pPr>
                    <w:ind w:right="6"/>
                    <w:rPr>
                      <w:sz w:val="24"/>
                      <w:szCs w:val="24"/>
                    </w:rPr>
                  </w:pPr>
                  <w:r w:rsidRPr="00CE003C">
                    <w:rPr>
                      <w:sz w:val="24"/>
                      <w:szCs w:val="24"/>
                    </w:rPr>
                    <w:t>8652030,00</w:t>
                  </w:r>
                </w:p>
              </w:tc>
              <w:tc>
                <w:tcPr>
                  <w:tcW w:w="2077" w:type="dxa"/>
                  <w:tcBorders>
                    <w:top w:val="single" w:sz="4" w:space="0" w:color="auto"/>
                    <w:left w:val="single" w:sz="4" w:space="0" w:color="836967"/>
                    <w:bottom w:val="single" w:sz="4" w:space="0" w:color="836967"/>
                    <w:right w:val="single" w:sz="4" w:space="0" w:color="836967"/>
                  </w:tcBorders>
                  <w:tcMar>
                    <w:left w:w="108" w:type="dxa"/>
                    <w:right w:w="108" w:type="dxa"/>
                  </w:tcMar>
                  <w:vAlign w:val="center"/>
                </w:tcPr>
                <w:p w:rsidR="00CE003C" w:rsidRPr="00CE003C" w:rsidRDefault="00CE003C" w:rsidP="00300961">
                  <w:pPr>
                    <w:ind w:right="6" w:firstLine="397"/>
                    <w:jc w:val="center"/>
                    <w:rPr>
                      <w:sz w:val="24"/>
                      <w:szCs w:val="24"/>
                    </w:rPr>
                  </w:pPr>
                  <w:r w:rsidRPr="00CE003C">
                    <w:rPr>
                      <w:sz w:val="24"/>
                      <w:szCs w:val="24"/>
                    </w:rPr>
                    <w:t>100%</w:t>
                  </w:r>
                </w:p>
              </w:tc>
            </w:tr>
          </w:tbl>
          <w:p w:rsidR="00CE003C" w:rsidRPr="00CE003C" w:rsidRDefault="00CE003C" w:rsidP="00CE003C">
            <w:pPr>
              <w:ind w:firstLine="397"/>
              <w:jc w:val="both"/>
              <w:rPr>
                <w:sz w:val="24"/>
                <w:szCs w:val="24"/>
              </w:rPr>
            </w:pPr>
            <w:r w:rsidRPr="00CE003C">
              <w:rPr>
                <w:sz w:val="24"/>
                <w:szCs w:val="24"/>
              </w:rPr>
              <w:t xml:space="preserve">                 </w:t>
            </w:r>
          </w:p>
          <w:p w:rsidR="00CE003C" w:rsidRPr="00CE003C" w:rsidRDefault="00CE003C" w:rsidP="00CE003C">
            <w:pPr>
              <w:ind w:firstLine="680"/>
              <w:jc w:val="both"/>
              <w:rPr>
                <w:sz w:val="24"/>
                <w:szCs w:val="24"/>
              </w:rPr>
            </w:pPr>
            <w:r w:rsidRPr="00CE003C">
              <w:rPr>
                <w:sz w:val="24"/>
                <w:szCs w:val="24"/>
              </w:rPr>
              <w:t>Внесені для формування статутного капіталу кошти були використані на здійснення професійної діяльності Товариства.</w:t>
            </w:r>
          </w:p>
          <w:p w:rsidR="00CE003C" w:rsidRPr="00CE003C" w:rsidRDefault="00CE003C" w:rsidP="00CE003C">
            <w:pPr>
              <w:ind w:firstLine="680"/>
              <w:jc w:val="both"/>
              <w:rPr>
                <w:sz w:val="24"/>
                <w:szCs w:val="24"/>
              </w:rPr>
            </w:pPr>
            <w:r w:rsidRPr="00CE003C">
              <w:rPr>
                <w:sz w:val="24"/>
                <w:szCs w:val="24"/>
              </w:rPr>
              <w:t xml:space="preserve">У Товариства відсутні прострочені зобов’язання щодо: сплати податків та зборів, несплачених штрафних санкцій за порушення законодавства про фінансові послуги, у </w:t>
            </w:r>
            <w:r w:rsidRPr="00CE003C">
              <w:rPr>
                <w:sz w:val="24"/>
                <w:szCs w:val="24"/>
              </w:rPr>
              <w:lastRenderedPageBreak/>
              <w:t>тому числі на ринку цінних паперів.</w:t>
            </w:r>
          </w:p>
          <w:p w:rsidR="00CE003C" w:rsidRPr="00CE003C" w:rsidRDefault="00CE003C" w:rsidP="00CE003C">
            <w:pPr>
              <w:jc w:val="center"/>
              <w:rPr>
                <w:color w:val="000000"/>
                <w:sz w:val="24"/>
                <w:szCs w:val="24"/>
                <w:shd w:val="clear" w:color="auto" w:fill="FFFFFF"/>
              </w:rPr>
            </w:pPr>
          </w:p>
          <w:p w:rsidR="00CE003C" w:rsidRPr="00CE003C" w:rsidRDefault="00CE003C" w:rsidP="00CE003C">
            <w:pPr>
              <w:jc w:val="center"/>
              <w:rPr>
                <w:color w:val="000000"/>
                <w:sz w:val="24"/>
                <w:szCs w:val="24"/>
                <w:shd w:val="clear" w:color="auto" w:fill="FFFFFF"/>
              </w:rPr>
            </w:pPr>
            <w:r w:rsidRPr="00CE003C">
              <w:rPr>
                <w:color w:val="000000"/>
                <w:sz w:val="24"/>
                <w:szCs w:val="24"/>
                <w:shd w:val="clear" w:color="auto" w:fill="FFFFFF"/>
              </w:rPr>
              <w:t>Структура власного капіталу Товариства:</w:t>
            </w:r>
          </w:p>
          <w:tbl>
            <w:tblPr>
              <w:tblW w:w="0" w:type="auto"/>
              <w:tblInd w:w="108" w:type="dxa"/>
              <w:tblLayout w:type="fixed"/>
              <w:tblCellMar>
                <w:left w:w="10" w:type="dxa"/>
                <w:right w:w="10" w:type="dxa"/>
              </w:tblCellMar>
              <w:tblLook w:val="0000" w:firstRow="0" w:lastRow="0" w:firstColumn="0" w:lastColumn="0" w:noHBand="0" w:noVBand="0"/>
            </w:tblPr>
            <w:tblGrid>
              <w:gridCol w:w="4447"/>
              <w:gridCol w:w="898"/>
              <w:gridCol w:w="2108"/>
              <w:gridCol w:w="2009"/>
            </w:tblGrid>
            <w:tr w:rsidR="00CE003C" w:rsidRPr="00CE003C" w:rsidTr="00300961">
              <w:trPr>
                <w:trHeight w:val="1"/>
              </w:trPr>
              <w:tc>
                <w:tcPr>
                  <w:tcW w:w="4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jc w:val="center"/>
                    <w:rPr>
                      <w:b/>
                      <w:sz w:val="24"/>
                      <w:szCs w:val="24"/>
                    </w:rPr>
                  </w:pPr>
                  <w:r w:rsidRPr="00CE003C">
                    <w:rPr>
                      <w:b/>
                      <w:color w:val="000000"/>
                      <w:sz w:val="24"/>
                      <w:szCs w:val="24"/>
                    </w:rPr>
                    <w:t>Стаття Балансу</w:t>
                  </w:r>
                </w:p>
              </w:tc>
              <w:tc>
                <w:tcPr>
                  <w:tcW w:w="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jc w:val="center"/>
                    <w:rPr>
                      <w:b/>
                      <w:sz w:val="24"/>
                      <w:szCs w:val="24"/>
                    </w:rPr>
                  </w:pPr>
                  <w:r w:rsidRPr="00CE003C">
                    <w:rPr>
                      <w:b/>
                      <w:color w:val="000000"/>
                      <w:sz w:val="24"/>
                      <w:szCs w:val="24"/>
                    </w:rPr>
                    <w:t>Код рядка</w:t>
                  </w:r>
                </w:p>
              </w:tc>
              <w:tc>
                <w:tcPr>
                  <w:tcW w:w="2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jc w:val="center"/>
                    <w:rPr>
                      <w:b/>
                      <w:sz w:val="24"/>
                      <w:szCs w:val="24"/>
                    </w:rPr>
                  </w:pPr>
                  <w:r w:rsidRPr="00CE003C">
                    <w:rPr>
                      <w:b/>
                      <w:color w:val="000000"/>
                      <w:sz w:val="24"/>
                      <w:szCs w:val="24"/>
                    </w:rPr>
                    <w:t>На початок звітного року, тис грн.</w:t>
                  </w:r>
                </w:p>
              </w:tc>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jc w:val="center"/>
                    <w:rPr>
                      <w:b/>
                      <w:sz w:val="24"/>
                      <w:szCs w:val="24"/>
                    </w:rPr>
                  </w:pPr>
                  <w:r w:rsidRPr="00CE003C">
                    <w:rPr>
                      <w:b/>
                      <w:color w:val="000000"/>
                      <w:sz w:val="24"/>
                      <w:szCs w:val="24"/>
                    </w:rPr>
                    <w:t>На кінець звітного року, тис грн.</w:t>
                  </w:r>
                </w:p>
              </w:tc>
            </w:tr>
            <w:tr w:rsidR="00CE003C" w:rsidRPr="00CE003C" w:rsidTr="00300961">
              <w:trPr>
                <w:trHeight w:val="1"/>
              </w:trPr>
              <w:tc>
                <w:tcPr>
                  <w:tcW w:w="4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rPr>
                      <w:sz w:val="24"/>
                      <w:szCs w:val="24"/>
                    </w:rPr>
                  </w:pPr>
                  <w:r w:rsidRPr="00CE003C">
                    <w:rPr>
                      <w:color w:val="000000"/>
                      <w:sz w:val="24"/>
                      <w:szCs w:val="24"/>
                    </w:rPr>
                    <w:t>Зареєстрований (пайовий) капітал</w:t>
                  </w:r>
                </w:p>
              </w:tc>
              <w:tc>
                <w:tcPr>
                  <w:tcW w:w="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jc w:val="center"/>
                    <w:rPr>
                      <w:sz w:val="24"/>
                      <w:szCs w:val="24"/>
                    </w:rPr>
                  </w:pPr>
                  <w:r w:rsidRPr="00CE003C">
                    <w:rPr>
                      <w:color w:val="000000"/>
                      <w:sz w:val="24"/>
                      <w:szCs w:val="24"/>
                    </w:rPr>
                    <w:t>1400</w:t>
                  </w:r>
                </w:p>
              </w:tc>
              <w:tc>
                <w:tcPr>
                  <w:tcW w:w="2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jc w:val="center"/>
                    <w:rPr>
                      <w:sz w:val="24"/>
                      <w:szCs w:val="24"/>
                    </w:rPr>
                  </w:pPr>
                  <w:r w:rsidRPr="00CE003C">
                    <w:rPr>
                      <w:sz w:val="24"/>
                      <w:szCs w:val="24"/>
                    </w:rPr>
                    <w:t>8652</w:t>
                  </w:r>
                </w:p>
              </w:tc>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jc w:val="center"/>
                    <w:rPr>
                      <w:sz w:val="24"/>
                      <w:szCs w:val="24"/>
                    </w:rPr>
                  </w:pPr>
                  <w:r w:rsidRPr="00CE003C">
                    <w:rPr>
                      <w:sz w:val="24"/>
                      <w:szCs w:val="24"/>
                    </w:rPr>
                    <w:t>8652</w:t>
                  </w:r>
                </w:p>
              </w:tc>
            </w:tr>
            <w:tr w:rsidR="00CE003C" w:rsidRPr="00CE003C" w:rsidTr="00300961">
              <w:trPr>
                <w:trHeight w:val="1"/>
              </w:trPr>
              <w:tc>
                <w:tcPr>
                  <w:tcW w:w="4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rPr>
                      <w:sz w:val="24"/>
                      <w:szCs w:val="24"/>
                    </w:rPr>
                  </w:pPr>
                  <w:r w:rsidRPr="00CE003C">
                    <w:rPr>
                      <w:color w:val="000000"/>
                      <w:sz w:val="24"/>
                      <w:szCs w:val="24"/>
                    </w:rPr>
                    <w:t>Капітал у дооцінках</w:t>
                  </w:r>
                </w:p>
              </w:tc>
              <w:tc>
                <w:tcPr>
                  <w:tcW w:w="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jc w:val="center"/>
                    <w:rPr>
                      <w:sz w:val="24"/>
                      <w:szCs w:val="24"/>
                    </w:rPr>
                  </w:pPr>
                  <w:r w:rsidRPr="00CE003C">
                    <w:rPr>
                      <w:color w:val="000000"/>
                      <w:sz w:val="24"/>
                      <w:szCs w:val="24"/>
                    </w:rPr>
                    <w:t>1405</w:t>
                  </w:r>
                </w:p>
              </w:tc>
              <w:tc>
                <w:tcPr>
                  <w:tcW w:w="2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jc w:val="center"/>
                    <w:rPr>
                      <w:sz w:val="24"/>
                      <w:szCs w:val="24"/>
                    </w:rPr>
                  </w:pPr>
                </w:p>
              </w:tc>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jc w:val="center"/>
                    <w:rPr>
                      <w:sz w:val="24"/>
                      <w:szCs w:val="24"/>
                    </w:rPr>
                  </w:pPr>
                </w:p>
              </w:tc>
            </w:tr>
            <w:tr w:rsidR="00CE003C" w:rsidRPr="00CE003C" w:rsidTr="00300961">
              <w:trPr>
                <w:trHeight w:val="1"/>
              </w:trPr>
              <w:tc>
                <w:tcPr>
                  <w:tcW w:w="4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rPr>
                      <w:sz w:val="24"/>
                      <w:szCs w:val="24"/>
                    </w:rPr>
                  </w:pPr>
                  <w:r w:rsidRPr="00CE003C">
                    <w:rPr>
                      <w:color w:val="000000"/>
                      <w:sz w:val="24"/>
                      <w:szCs w:val="24"/>
                    </w:rPr>
                    <w:t>Додатковий капітал</w:t>
                  </w:r>
                </w:p>
              </w:tc>
              <w:tc>
                <w:tcPr>
                  <w:tcW w:w="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jc w:val="center"/>
                    <w:rPr>
                      <w:sz w:val="24"/>
                      <w:szCs w:val="24"/>
                    </w:rPr>
                  </w:pPr>
                  <w:r w:rsidRPr="00CE003C">
                    <w:rPr>
                      <w:color w:val="000000"/>
                      <w:sz w:val="24"/>
                      <w:szCs w:val="24"/>
                    </w:rPr>
                    <w:t>1410</w:t>
                  </w:r>
                </w:p>
              </w:tc>
              <w:tc>
                <w:tcPr>
                  <w:tcW w:w="2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jc w:val="center"/>
                    <w:rPr>
                      <w:sz w:val="24"/>
                      <w:szCs w:val="24"/>
                    </w:rPr>
                  </w:pPr>
                  <w:r w:rsidRPr="00CE003C">
                    <w:rPr>
                      <w:sz w:val="24"/>
                      <w:szCs w:val="24"/>
                    </w:rPr>
                    <w:t>40814</w:t>
                  </w:r>
                </w:p>
              </w:tc>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jc w:val="center"/>
                    <w:rPr>
                      <w:sz w:val="24"/>
                      <w:szCs w:val="24"/>
                    </w:rPr>
                  </w:pPr>
                  <w:r w:rsidRPr="00CE003C">
                    <w:rPr>
                      <w:sz w:val="24"/>
                      <w:szCs w:val="24"/>
                    </w:rPr>
                    <w:t>40461</w:t>
                  </w:r>
                </w:p>
              </w:tc>
            </w:tr>
            <w:tr w:rsidR="00CE003C" w:rsidRPr="00CE003C" w:rsidTr="00300961">
              <w:trPr>
                <w:trHeight w:val="1"/>
              </w:trPr>
              <w:tc>
                <w:tcPr>
                  <w:tcW w:w="4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rPr>
                      <w:sz w:val="24"/>
                      <w:szCs w:val="24"/>
                    </w:rPr>
                  </w:pPr>
                  <w:r w:rsidRPr="00CE003C">
                    <w:rPr>
                      <w:color w:val="000000"/>
                      <w:sz w:val="24"/>
                      <w:szCs w:val="24"/>
                    </w:rPr>
                    <w:t>Емісійний дохід</w:t>
                  </w:r>
                </w:p>
              </w:tc>
              <w:tc>
                <w:tcPr>
                  <w:tcW w:w="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jc w:val="center"/>
                    <w:rPr>
                      <w:sz w:val="24"/>
                      <w:szCs w:val="24"/>
                    </w:rPr>
                  </w:pPr>
                  <w:r w:rsidRPr="00CE003C">
                    <w:rPr>
                      <w:color w:val="000000"/>
                      <w:sz w:val="24"/>
                      <w:szCs w:val="24"/>
                    </w:rPr>
                    <w:t>1411</w:t>
                  </w:r>
                </w:p>
              </w:tc>
              <w:tc>
                <w:tcPr>
                  <w:tcW w:w="2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jc w:val="center"/>
                    <w:rPr>
                      <w:sz w:val="24"/>
                      <w:szCs w:val="24"/>
                    </w:rPr>
                  </w:pPr>
                </w:p>
              </w:tc>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jc w:val="center"/>
                    <w:rPr>
                      <w:sz w:val="24"/>
                      <w:szCs w:val="24"/>
                    </w:rPr>
                  </w:pPr>
                </w:p>
              </w:tc>
            </w:tr>
            <w:tr w:rsidR="00CE003C" w:rsidRPr="00CE003C" w:rsidTr="00300961">
              <w:trPr>
                <w:trHeight w:val="1"/>
              </w:trPr>
              <w:tc>
                <w:tcPr>
                  <w:tcW w:w="4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rPr>
                      <w:sz w:val="24"/>
                      <w:szCs w:val="24"/>
                    </w:rPr>
                  </w:pPr>
                  <w:r w:rsidRPr="00CE003C">
                    <w:rPr>
                      <w:color w:val="000000"/>
                      <w:sz w:val="24"/>
                      <w:szCs w:val="24"/>
                    </w:rPr>
                    <w:t>Накопичені курсові різниці</w:t>
                  </w:r>
                </w:p>
              </w:tc>
              <w:tc>
                <w:tcPr>
                  <w:tcW w:w="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jc w:val="center"/>
                    <w:rPr>
                      <w:sz w:val="24"/>
                      <w:szCs w:val="24"/>
                    </w:rPr>
                  </w:pPr>
                  <w:r w:rsidRPr="00CE003C">
                    <w:rPr>
                      <w:color w:val="000000"/>
                      <w:sz w:val="24"/>
                      <w:szCs w:val="24"/>
                    </w:rPr>
                    <w:t>1412</w:t>
                  </w:r>
                </w:p>
              </w:tc>
              <w:tc>
                <w:tcPr>
                  <w:tcW w:w="2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jc w:val="center"/>
                    <w:rPr>
                      <w:sz w:val="24"/>
                      <w:szCs w:val="24"/>
                    </w:rPr>
                  </w:pPr>
                </w:p>
              </w:tc>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jc w:val="center"/>
                    <w:rPr>
                      <w:sz w:val="24"/>
                      <w:szCs w:val="24"/>
                    </w:rPr>
                  </w:pPr>
                </w:p>
              </w:tc>
            </w:tr>
            <w:tr w:rsidR="00CE003C" w:rsidRPr="00CE003C" w:rsidTr="00300961">
              <w:tc>
                <w:tcPr>
                  <w:tcW w:w="4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rPr>
                      <w:sz w:val="24"/>
                      <w:szCs w:val="24"/>
                    </w:rPr>
                  </w:pPr>
                  <w:r w:rsidRPr="00CE003C">
                    <w:rPr>
                      <w:color w:val="000000"/>
                      <w:sz w:val="24"/>
                      <w:szCs w:val="24"/>
                    </w:rPr>
                    <w:t>Резервний капітал</w:t>
                  </w:r>
                </w:p>
              </w:tc>
              <w:tc>
                <w:tcPr>
                  <w:tcW w:w="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jc w:val="center"/>
                    <w:rPr>
                      <w:sz w:val="24"/>
                      <w:szCs w:val="24"/>
                    </w:rPr>
                  </w:pPr>
                  <w:r w:rsidRPr="00CE003C">
                    <w:rPr>
                      <w:color w:val="000000"/>
                      <w:sz w:val="24"/>
                      <w:szCs w:val="24"/>
                    </w:rPr>
                    <w:t>1415</w:t>
                  </w:r>
                </w:p>
              </w:tc>
              <w:tc>
                <w:tcPr>
                  <w:tcW w:w="2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jc w:val="center"/>
                    <w:rPr>
                      <w:sz w:val="24"/>
                      <w:szCs w:val="24"/>
                    </w:rPr>
                  </w:pPr>
                </w:p>
              </w:tc>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jc w:val="center"/>
                    <w:rPr>
                      <w:sz w:val="24"/>
                      <w:szCs w:val="24"/>
                    </w:rPr>
                  </w:pPr>
                </w:p>
              </w:tc>
            </w:tr>
            <w:tr w:rsidR="00CE003C" w:rsidRPr="00CE003C" w:rsidTr="00300961">
              <w:tc>
                <w:tcPr>
                  <w:tcW w:w="4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rPr>
                      <w:sz w:val="24"/>
                      <w:szCs w:val="24"/>
                    </w:rPr>
                  </w:pPr>
                  <w:r w:rsidRPr="00CE003C">
                    <w:rPr>
                      <w:color w:val="000000"/>
                      <w:sz w:val="24"/>
                      <w:szCs w:val="24"/>
                    </w:rPr>
                    <w:t>Нерозподілений прибуток(непокритий збиток)</w:t>
                  </w:r>
                </w:p>
              </w:tc>
              <w:tc>
                <w:tcPr>
                  <w:tcW w:w="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jc w:val="center"/>
                    <w:rPr>
                      <w:sz w:val="24"/>
                      <w:szCs w:val="24"/>
                    </w:rPr>
                  </w:pPr>
                  <w:r w:rsidRPr="00CE003C">
                    <w:rPr>
                      <w:color w:val="000000"/>
                      <w:sz w:val="24"/>
                      <w:szCs w:val="24"/>
                    </w:rPr>
                    <w:t>1420</w:t>
                  </w:r>
                </w:p>
              </w:tc>
              <w:tc>
                <w:tcPr>
                  <w:tcW w:w="2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ind w:left="720"/>
                    <w:rPr>
                      <w:sz w:val="24"/>
                      <w:szCs w:val="24"/>
                    </w:rPr>
                  </w:pPr>
                  <w:r w:rsidRPr="00CE003C">
                    <w:rPr>
                      <w:sz w:val="24"/>
                      <w:szCs w:val="24"/>
                    </w:rPr>
                    <w:t>9015</w:t>
                  </w:r>
                </w:p>
              </w:tc>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ind w:left="720"/>
                    <w:rPr>
                      <w:sz w:val="24"/>
                      <w:szCs w:val="24"/>
                    </w:rPr>
                  </w:pPr>
                  <w:r w:rsidRPr="00CE003C">
                    <w:rPr>
                      <w:sz w:val="24"/>
                      <w:szCs w:val="24"/>
                    </w:rPr>
                    <w:t>7497</w:t>
                  </w:r>
                </w:p>
              </w:tc>
            </w:tr>
            <w:tr w:rsidR="00CE003C" w:rsidRPr="00CE003C" w:rsidTr="00300961">
              <w:trPr>
                <w:trHeight w:val="1"/>
              </w:trPr>
              <w:tc>
                <w:tcPr>
                  <w:tcW w:w="4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rPr>
                      <w:sz w:val="24"/>
                      <w:szCs w:val="24"/>
                    </w:rPr>
                  </w:pPr>
                  <w:r w:rsidRPr="00CE003C">
                    <w:rPr>
                      <w:color w:val="000000"/>
                      <w:sz w:val="24"/>
                      <w:szCs w:val="24"/>
                    </w:rPr>
                    <w:t>Неоплачений капітал</w:t>
                  </w:r>
                </w:p>
              </w:tc>
              <w:tc>
                <w:tcPr>
                  <w:tcW w:w="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jc w:val="center"/>
                    <w:rPr>
                      <w:sz w:val="24"/>
                      <w:szCs w:val="24"/>
                    </w:rPr>
                  </w:pPr>
                  <w:r w:rsidRPr="00CE003C">
                    <w:rPr>
                      <w:color w:val="000000"/>
                      <w:sz w:val="24"/>
                      <w:szCs w:val="24"/>
                    </w:rPr>
                    <w:t>1425</w:t>
                  </w:r>
                </w:p>
              </w:tc>
              <w:tc>
                <w:tcPr>
                  <w:tcW w:w="2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jc w:val="center"/>
                    <w:rPr>
                      <w:sz w:val="24"/>
                      <w:szCs w:val="24"/>
                    </w:rPr>
                  </w:pPr>
                </w:p>
              </w:tc>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jc w:val="center"/>
                    <w:rPr>
                      <w:sz w:val="24"/>
                      <w:szCs w:val="24"/>
                    </w:rPr>
                  </w:pPr>
                </w:p>
              </w:tc>
            </w:tr>
            <w:tr w:rsidR="00CE003C" w:rsidRPr="00CE003C" w:rsidTr="00300961">
              <w:trPr>
                <w:trHeight w:val="1"/>
              </w:trPr>
              <w:tc>
                <w:tcPr>
                  <w:tcW w:w="4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rPr>
                      <w:sz w:val="24"/>
                      <w:szCs w:val="24"/>
                    </w:rPr>
                  </w:pPr>
                  <w:r w:rsidRPr="00CE003C">
                    <w:rPr>
                      <w:color w:val="000000"/>
                      <w:sz w:val="24"/>
                      <w:szCs w:val="24"/>
                    </w:rPr>
                    <w:t>Вилучений капітал</w:t>
                  </w:r>
                </w:p>
              </w:tc>
              <w:tc>
                <w:tcPr>
                  <w:tcW w:w="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jc w:val="center"/>
                    <w:rPr>
                      <w:sz w:val="24"/>
                      <w:szCs w:val="24"/>
                    </w:rPr>
                  </w:pPr>
                  <w:r w:rsidRPr="00CE003C">
                    <w:rPr>
                      <w:color w:val="000000"/>
                      <w:sz w:val="24"/>
                      <w:szCs w:val="24"/>
                    </w:rPr>
                    <w:t>1430</w:t>
                  </w:r>
                </w:p>
              </w:tc>
              <w:tc>
                <w:tcPr>
                  <w:tcW w:w="2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jc w:val="center"/>
                    <w:rPr>
                      <w:sz w:val="24"/>
                      <w:szCs w:val="24"/>
                    </w:rPr>
                  </w:pPr>
                </w:p>
              </w:tc>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jc w:val="center"/>
                    <w:rPr>
                      <w:sz w:val="24"/>
                      <w:szCs w:val="24"/>
                    </w:rPr>
                  </w:pPr>
                </w:p>
              </w:tc>
            </w:tr>
            <w:tr w:rsidR="00CE003C" w:rsidRPr="00CE003C" w:rsidTr="00300961">
              <w:trPr>
                <w:trHeight w:val="1"/>
              </w:trPr>
              <w:tc>
                <w:tcPr>
                  <w:tcW w:w="4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rPr>
                      <w:sz w:val="24"/>
                      <w:szCs w:val="24"/>
                    </w:rPr>
                  </w:pPr>
                  <w:r w:rsidRPr="00CE003C">
                    <w:rPr>
                      <w:color w:val="000000"/>
                      <w:sz w:val="24"/>
                      <w:szCs w:val="24"/>
                    </w:rPr>
                    <w:t>Інші резерви</w:t>
                  </w:r>
                </w:p>
              </w:tc>
              <w:tc>
                <w:tcPr>
                  <w:tcW w:w="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jc w:val="center"/>
                    <w:rPr>
                      <w:sz w:val="24"/>
                      <w:szCs w:val="24"/>
                    </w:rPr>
                  </w:pPr>
                  <w:r w:rsidRPr="00CE003C">
                    <w:rPr>
                      <w:color w:val="000000"/>
                      <w:sz w:val="24"/>
                      <w:szCs w:val="24"/>
                    </w:rPr>
                    <w:t>1435</w:t>
                  </w:r>
                </w:p>
              </w:tc>
              <w:tc>
                <w:tcPr>
                  <w:tcW w:w="2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jc w:val="center"/>
                    <w:rPr>
                      <w:sz w:val="24"/>
                      <w:szCs w:val="24"/>
                    </w:rPr>
                  </w:pPr>
                </w:p>
              </w:tc>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jc w:val="center"/>
                    <w:rPr>
                      <w:sz w:val="24"/>
                      <w:szCs w:val="24"/>
                    </w:rPr>
                  </w:pPr>
                </w:p>
              </w:tc>
            </w:tr>
            <w:tr w:rsidR="00CE003C" w:rsidRPr="00CE003C" w:rsidTr="00300961">
              <w:trPr>
                <w:trHeight w:val="1"/>
              </w:trPr>
              <w:tc>
                <w:tcPr>
                  <w:tcW w:w="4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rPr>
                      <w:sz w:val="24"/>
                      <w:szCs w:val="24"/>
                    </w:rPr>
                  </w:pPr>
                  <w:r w:rsidRPr="00CE003C">
                    <w:rPr>
                      <w:color w:val="000000"/>
                      <w:sz w:val="24"/>
                      <w:szCs w:val="24"/>
                    </w:rPr>
                    <w:t>Усього</w:t>
                  </w:r>
                </w:p>
              </w:tc>
              <w:tc>
                <w:tcPr>
                  <w:tcW w:w="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jc w:val="center"/>
                    <w:rPr>
                      <w:sz w:val="24"/>
                      <w:szCs w:val="24"/>
                    </w:rPr>
                  </w:pPr>
                  <w:r w:rsidRPr="00CE003C">
                    <w:rPr>
                      <w:color w:val="000000"/>
                      <w:sz w:val="24"/>
                      <w:szCs w:val="24"/>
                    </w:rPr>
                    <w:t>1495</w:t>
                  </w:r>
                </w:p>
              </w:tc>
              <w:tc>
                <w:tcPr>
                  <w:tcW w:w="2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jc w:val="center"/>
                    <w:rPr>
                      <w:sz w:val="24"/>
                      <w:szCs w:val="24"/>
                    </w:rPr>
                  </w:pPr>
                  <w:r w:rsidRPr="00CE003C">
                    <w:rPr>
                      <w:sz w:val="24"/>
                      <w:szCs w:val="24"/>
                    </w:rPr>
                    <w:t>58481</w:t>
                  </w:r>
                </w:p>
              </w:tc>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003C" w:rsidRPr="00CE003C" w:rsidRDefault="00CE003C" w:rsidP="00300961">
                  <w:pPr>
                    <w:jc w:val="center"/>
                    <w:rPr>
                      <w:color w:val="000000" w:themeColor="text1"/>
                      <w:sz w:val="24"/>
                      <w:szCs w:val="24"/>
                    </w:rPr>
                  </w:pPr>
                  <w:r w:rsidRPr="00CE003C">
                    <w:rPr>
                      <w:color w:val="000000" w:themeColor="text1"/>
                      <w:sz w:val="24"/>
                      <w:szCs w:val="24"/>
                    </w:rPr>
                    <w:t>56610</w:t>
                  </w:r>
                </w:p>
              </w:tc>
            </w:tr>
          </w:tbl>
          <w:p w:rsidR="00CE003C" w:rsidRPr="00CE003C" w:rsidRDefault="00CE003C" w:rsidP="00CE003C">
            <w:pPr>
              <w:jc w:val="both"/>
              <w:rPr>
                <w:color w:val="000000"/>
                <w:sz w:val="24"/>
                <w:szCs w:val="24"/>
                <w:shd w:val="clear" w:color="auto" w:fill="FFFFFF"/>
              </w:rPr>
            </w:pPr>
          </w:p>
          <w:p w:rsidR="00CE003C" w:rsidRPr="00CE003C" w:rsidRDefault="00CE003C" w:rsidP="00CE003C">
            <w:pPr>
              <w:ind w:firstLine="567"/>
              <w:jc w:val="both"/>
              <w:rPr>
                <w:color w:val="000000"/>
                <w:sz w:val="24"/>
                <w:szCs w:val="24"/>
                <w:shd w:val="clear" w:color="auto" w:fill="FFFFFF"/>
              </w:rPr>
            </w:pPr>
            <w:r w:rsidRPr="00CE003C">
              <w:rPr>
                <w:color w:val="000000"/>
                <w:sz w:val="24"/>
                <w:szCs w:val="24"/>
                <w:shd w:val="clear" w:color="auto" w:fill="FFFFFF"/>
              </w:rPr>
              <w:t>На нашу думку, інформація про власний капітал достовірно та справедливо відображена у фінансовій звітності і відповідає вимогам</w:t>
            </w:r>
            <w:r w:rsidRPr="00CE003C">
              <w:rPr>
                <w:sz w:val="24"/>
                <w:szCs w:val="24"/>
                <w:shd w:val="clear" w:color="auto" w:fill="FFFFFF"/>
              </w:rPr>
              <w:t xml:space="preserve"> </w:t>
            </w:r>
            <w:r w:rsidRPr="00CE003C">
              <w:rPr>
                <w:color w:val="000000"/>
                <w:sz w:val="24"/>
                <w:szCs w:val="24"/>
                <w:shd w:val="clear" w:color="auto" w:fill="FFFFFF"/>
              </w:rPr>
              <w:t>Міжнародних стандартів фінансової звітності.</w:t>
            </w:r>
          </w:p>
          <w:p w:rsidR="00CE003C" w:rsidRPr="00CE003C" w:rsidRDefault="00CE003C" w:rsidP="00CE003C">
            <w:pPr>
              <w:tabs>
                <w:tab w:val="left" w:pos="-142"/>
              </w:tabs>
              <w:ind w:firstLine="709"/>
              <w:jc w:val="center"/>
              <w:rPr>
                <w:b/>
                <w:color w:val="000000"/>
                <w:sz w:val="24"/>
                <w:szCs w:val="24"/>
              </w:rPr>
            </w:pPr>
          </w:p>
          <w:p w:rsidR="00CE003C" w:rsidRPr="00CE003C" w:rsidRDefault="00CE003C" w:rsidP="00CE003C">
            <w:pPr>
              <w:tabs>
                <w:tab w:val="left" w:pos="-142"/>
              </w:tabs>
              <w:jc w:val="center"/>
              <w:rPr>
                <w:b/>
                <w:color w:val="000000"/>
                <w:sz w:val="24"/>
                <w:szCs w:val="24"/>
              </w:rPr>
            </w:pPr>
            <w:r w:rsidRPr="00CE003C">
              <w:rPr>
                <w:b/>
                <w:color w:val="000000"/>
                <w:sz w:val="24"/>
                <w:szCs w:val="24"/>
              </w:rPr>
              <w:t>Розкриття інформації про відповідність вартості чистих активів</w:t>
            </w:r>
          </w:p>
          <w:p w:rsidR="00CE003C" w:rsidRPr="00CE003C" w:rsidRDefault="00CE003C" w:rsidP="00CE003C">
            <w:pPr>
              <w:ind w:firstLine="567"/>
              <w:jc w:val="both"/>
              <w:rPr>
                <w:color w:val="000000"/>
                <w:sz w:val="24"/>
                <w:szCs w:val="24"/>
                <w:shd w:val="clear" w:color="auto" w:fill="FFFFFF"/>
              </w:rPr>
            </w:pPr>
          </w:p>
          <w:p w:rsidR="00CE003C" w:rsidRPr="00CE003C" w:rsidRDefault="00CE003C" w:rsidP="00CE003C">
            <w:pPr>
              <w:ind w:firstLine="567"/>
              <w:jc w:val="both"/>
              <w:rPr>
                <w:color w:val="000000"/>
                <w:sz w:val="24"/>
                <w:szCs w:val="24"/>
                <w:shd w:val="clear" w:color="auto" w:fill="FFFFFF"/>
              </w:rPr>
            </w:pPr>
            <w:r w:rsidRPr="00CE003C">
              <w:rPr>
                <w:color w:val="000000"/>
                <w:sz w:val="24"/>
                <w:szCs w:val="24"/>
                <w:shd w:val="clear" w:color="auto" w:fill="FFFFFF"/>
              </w:rPr>
              <w:t>ЧИСТІ АКТИВИ = АКТИВИ(Необоротні активи + Оборотні активи + Необоротні активи, утримувані для продажу, та групи вибуття) – ЗОБОВ’ЯЗАННЯ(Довгострокові зобов’язання і забезпечення + Поточні зобов’язання і забезпечення + Зобов’язання, пов’язані з необоротними активами, утримуваними для продажу, та групами вибуття).</w:t>
            </w:r>
          </w:p>
          <w:p w:rsidR="00CE003C" w:rsidRPr="00CE003C" w:rsidRDefault="00CE003C" w:rsidP="00CE003C">
            <w:pPr>
              <w:ind w:firstLine="567"/>
              <w:jc w:val="both"/>
              <w:rPr>
                <w:color w:val="000000"/>
                <w:sz w:val="24"/>
                <w:szCs w:val="24"/>
                <w:shd w:val="clear" w:color="auto" w:fill="FFFFFF"/>
              </w:rPr>
            </w:pPr>
            <w:r w:rsidRPr="00CE003C">
              <w:rPr>
                <w:color w:val="000000"/>
                <w:sz w:val="24"/>
                <w:szCs w:val="24"/>
                <w:shd w:val="clear" w:color="auto" w:fill="FFFFFF"/>
              </w:rPr>
              <w:t>Тобто, вартість чистих активів дорівнюють Розділу І «Власний капітал» балансу.</w:t>
            </w:r>
          </w:p>
          <w:p w:rsidR="00CE003C" w:rsidRPr="00CE003C" w:rsidRDefault="00CE003C" w:rsidP="00CE003C">
            <w:pPr>
              <w:ind w:firstLine="567"/>
              <w:jc w:val="both"/>
              <w:rPr>
                <w:color w:val="000000"/>
                <w:sz w:val="24"/>
                <w:szCs w:val="24"/>
                <w:shd w:val="clear" w:color="auto" w:fill="FFFFFF"/>
              </w:rPr>
            </w:pPr>
            <w:r w:rsidRPr="00CE003C">
              <w:rPr>
                <w:color w:val="000000"/>
                <w:sz w:val="24"/>
                <w:szCs w:val="24"/>
                <w:shd w:val="clear" w:color="auto" w:fill="FFFFFF"/>
              </w:rPr>
              <w:t>Станом на 31.12.2019 року вартість чистих активів складає 56610,0 тис. грн. і визначена згідно чинного законодавства.</w:t>
            </w:r>
          </w:p>
          <w:p w:rsidR="00CE003C" w:rsidRPr="00CE003C" w:rsidRDefault="00CE003C" w:rsidP="00CE003C">
            <w:pPr>
              <w:jc w:val="center"/>
              <w:rPr>
                <w:color w:val="000000"/>
                <w:sz w:val="24"/>
                <w:szCs w:val="24"/>
                <w:shd w:val="clear" w:color="auto" w:fill="FFFFFF"/>
              </w:rPr>
            </w:pPr>
            <w:r w:rsidRPr="00CE003C">
              <w:rPr>
                <w:b/>
                <w:color w:val="000000"/>
                <w:sz w:val="24"/>
                <w:szCs w:val="24"/>
                <w:shd w:val="clear" w:color="auto" w:fill="FFFFFF"/>
              </w:rPr>
              <w:t>Аналіз фінансового стану</w:t>
            </w:r>
          </w:p>
          <w:p w:rsidR="00CE003C" w:rsidRPr="00CE003C" w:rsidRDefault="00CE003C" w:rsidP="00CE003C">
            <w:pPr>
              <w:ind w:firstLine="567"/>
              <w:jc w:val="both"/>
              <w:rPr>
                <w:color w:val="000000"/>
                <w:sz w:val="24"/>
                <w:szCs w:val="24"/>
                <w:shd w:val="clear" w:color="auto" w:fill="FFFFFF"/>
              </w:rPr>
            </w:pPr>
            <w:r w:rsidRPr="00CE003C">
              <w:rPr>
                <w:color w:val="000000"/>
                <w:sz w:val="24"/>
                <w:szCs w:val="24"/>
                <w:shd w:val="clear" w:color="auto" w:fill="FFFFFF"/>
              </w:rPr>
              <w:t xml:space="preserve">Для проведення аналізу фінансових показників </w:t>
            </w:r>
            <w:r w:rsidRPr="00CE003C">
              <w:rPr>
                <w:b/>
                <w:sz w:val="24"/>
                <w:szCs w:val="24"/>
              </w:rPr>
              <w:t>ПАТ «Зміна»</w:t>
            </w:r>
            <w:r w:rsidRPr="00CE003C">
              <w:rPr>
                <w:color w:val="000000"/>
                <w:sz w:val="24"/>
                <w:szCs w:val="24"/>
              </w:rPr>
              <w:t xml:space="preserve">, </w:t>
            </w:r>
            <w:r w:rsidRPr="00CE003C">
              <w:rPr>
                <w:color w:val="000000"/>
                <w:sz w:val="24"/>
                <w:szCs w:val="24"/>
                <w:shd w:val="clear" w:color="auto" w:fill="FFFFFF"/>
              </w:rPr>
              <w:t xml:space="preserve"> використано фінансову звітність станом на 31.12.2019 року, у складі: Балансу (Звіт про фінансовий стан) Форма № 1, Звіту про фінансові результати (Звіт про сукупний дохід) Форма № 2, Звіту про рух грошових коштів (за прямим методом) Форма № 3, Звіту про власний капітал (Форма № 4), Приміток до фінансової звітності за 2019 рік.</w:t>
            </w:r>
          </w:p>
          <w:p w:rsidR="00CE003C" w:rsidRPr="00CE003C" w:rsidRDefault="00CE003C" w:rsidP="00CE003C">
            <w:pPr>
              <w:ind w:firstLine="567"/>
              <w:jc w:val="both"/>
              <w:rPr>
                <w:color w:val="000000"/>
                <w:sz w:val="24"/>
                <w:szCs w:val="24"/>
                <w:shd w:val="clear" w:color="auto" w:fill="FFFFFF"/>
              </w:rPr>
            </w:pPr>
            <w:r w:rsidRPr="00CE003C">
              <w:rPr>
                <w:color w:val="000000"/>
                <w:sz w:val="24"/>
                <w:szCs w:val="24"/>
                <w:shd w:val="clear" w:color="auto" w:fill="FFFFFF"/>
              </w:rPr>
              <w:t>Економічна оцінка фінансового стану Товариства на 01.01.2018 року та на 31.12.2019 року проводилась на підставі розрахунків наступних показників:</w:t>
            </w:r>
          </w:p>
          <w:p w:rsidR="00CE003C" w:rsidRPr="00CE003C" w:rsidRDefault="00CE003C" w:rsidP="00CE003C">
            <w:pPr>
              <w:rPr>
                <w:sz w:val="24"/>
                <w:szCs w:val="24"/>
              </w:rPr>
            </w:pPr>
            <w:r w:rsidRPr="00CE003C">
              <w:rPr>
                <w:b/>
                <w:bCs/>
                <w:sz w:val="24"/>
                <w:szCs w:val="24"/>
              </w:rPr>
              <w:t>Показники  фінансового стану за 2018р.</w:t>
            </w:r>
            <w:r w:rsidRPr="00CE003C">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0"/>
              <w:gridCol w:w="3840"/>
              <w:gridCol w:w="1095"/>
              <w:gridCol w:w="1278"/>
              <w:gridCol w:w="1278"/>
            </w:tblGrid>
            <w:tr w:rsidR="00CE003C" w:rsidRPr="00CE003C" w:rsidTr="00300961">
              <w:tc>
                <w:tcPr>
                  <w:tcW w:w="2080" w:type="dxa"/>
                  <w:vMerge w:val="restart"/>
                  <w:tcBorders>
                    <w:top w:val="single" w:sz="4" w:space="0" w:color="auto"/>
                    <w:left w:val="single" w:sz="4" w:space="0" w:color="auto"/>
                    <w:bottom w:val="single" w:sz="4" w:space="0" w:color="auto"/>
                    <w:right w:val="single" w:sz="4" w:space="0" w:color="auto"/>
                  </w:tcBorders>
                  <w:hideMark/>
                </w:tcPr>
                <w:p w:rsidR="00CE003C" w:rsidRPr="00CE003C" w:rsidRDefault="00CE003C" w:rsidP="00300961">
                  <w:pPr>
                    <w:autoSpaceDE w:val="0"/>
                    <w:autoSpaceDN w:val="0"/>
                    <w:adjustRightInd w:val="0"/>
                    <w:rPr>
                      <w:b/>
                      <w:sz w:val="24"/>
                      <w:szCs w:val="24"/>
                    </w:rPr>
                  </w:pPr>
                  <w:r w:rsidRPr="00CE003C">
                    <w:rPr>
                      <w:b/>
                      <w:sz w:val="24"/>
                      <w:szCs w:val="24"/>
                    </w:rPr>
                    <w:t>Показники</w:t>
                  </w:r>
                </w:p>
                <w:p w:rsidR="00CE003C" w:rsidRPr="00CE003C" w:rsidRDefault="00CE003C" w:rsidP="00300961">
                  <w:pPr>
                    <w:autoSpaceDE w:val="0"/>
                    <w:autoSpaceDN w:val="0"/>
                    <w:adjustRightInd w:val="0"/>
                    <w:rPr>
                      <w:b/>
                      <w:sz w:val="24"/>
                      <w:szCs w:val="24"/>
                    </w:rPr>
                  </w:pPr>
                </w:p>
              </w:tc>
              <w:tc>
                <w:tcPr>
                  <w:tcW w:w="3840" w:type="dxa"/>
                  <w:vMerge w:val="restart"/>
                  <w:tcBorders>
                    <w:top w:val="single" w:sz="4" w:space="0" w:color="auto"/>
                    <w:left w:val="single" w:sz="4" w:space="0" w:color="auto"/>
                    <w:bottom w:val="single" w:sz="4" w:space="0" w:color="auto"/>
                    <w:right w:val="single" w:sz="4" w:space="0" w:color="auto"/>
                  </w:tcBorders>
                  <w:hideMark/>
                </w:tcPr>
                <w:p w:rsidR="00CE003C" w:rsidRPr="00CE003C" w:rsidRDefault="00CE003C" w:rsidP="00300961">
                  <w:pPr>
                    <w:autoSpaceDE w:val="0"/>
                    <w:autoSpaceDN w:val="0"/>
                    <w:adjustRightInd w:val="0"/>
                    <w:rPr>
                      <w:b/>
                      <w:sz w:val="24"/>
                      <w:szCs w:val="24"/>
                    </w:rPr>
                  </w:pPr>
                  <w:r w:rsidRPr="00CE003C">
                    <w:rPr>
                      <w:b/>
                      <w:sz w:val="24"/>
                      <w:szCs w:val="24"/>
                    </w:rPr>
                    <w:t>Порядок розрахунку аналітичних показників</w:t>
                  </w:r>
                </w:p>
              </w:tc>
              <w:tc>
                <w:tcPr>
                  <w:tcW w:w="1095" w:type="dxa"/>
                  <w:vMerge w:val="restart"/>
                  <w:tcBorders>
                    <w:top w:val="single" w:sz="4" w:space="0" w:color="auto"/>
                    <w:left w:val="single" w:sz="4" w:space="0" w:color="auto"/>
                    <w:bottom w:val="single" w:sz="4" w:space="0" w:color="auto"/>
                    <w:right w:val="single" w:sz="4" w:space="0" w:color="auto"/>
                  </w:tcBorders>
                  <w:hideMark/>
                </w:tcPr>
                <w:p w:rsidR="00CE003C" w:rsidRPr="00CE003C" w:rsidRDefault="00CE003C" w:rsidP="00300961">
                  <w:pPr>
                    <w:autoSpaceDE w:val="0"/>
                    <w:autoSpaceDN w:val="0"/>
                    <w:adjustRightInd w:val="0"/>
                    <w:rPr>
                      <w:b/>
                      <w:sz w:val="24"/>
                      <w:szCs w:val="24"/>
                    </w:rPr>
                  </w:pPr>
                  <w:r w:rsidRPr="00CE003C">
                    <w:rPr>
                      <w:b/>
                      <w:sz w:val="24"/>
                      <w:szCs w:val="24"/>
                    </w:rPr>
                    <w:t xml:space="preserve">Позитивне значення </w:t>
                  </w:r>
                </w:p>
                <w:p w:rsidR="00CE003C" w:rsidRPr="00CE003C" w:rsidRDefault="00CE003C" w:rsidP="00300961">
                  <w:pPr>
                    <w:autoSpaceDE w:val="0"/>
                    <w:autoSpaceDN w:val="0"/>
                    <w:adjustRightInd w:val="0"/>
                    <w:rPr>
                      <w:b/>
                      <w:sz w:val="24"/>
                      <w:szCs w:val="24"/>
                    </w:rPr>
                  </w:pPr>
                  <w:r w:rsidRPr="00CE003C">
                    <w:rPr>
                      <w:b/>
                      <w:sz w:val="24"/>
                      <w:szCs w:val="24"/>
                    </w:rPr>
                    <w:t>показника</w:t>
                  </w:r>
                </w:p>
              </w:tc>
              <w:tc>
                <w:tcPr>
                  <w:tcW w:w="2556" w:type="dxa"/>
                  <w:gridSpan w:val="2"/>
                  <w:tcBorders>
                    <w:top w:val="single" w:sz="4" w:space="0" w:color="auto"/>
                    <w:left w:val="single" w:sz="4" w:space="0" w:color="auto"/>
                    <w:bottom w:val="single" w:sz="4" w:space="0" w:color="auto"/>
                    <w:right w:val="single" w:sz="4" w:space="0" w:color="auto"/>
                  </w:tcBorders>
                  <w:hideMark/>
                </w:tcPr>
                <w:p w:rsidR="00CE003C" w:rsidRPr="00CE003C" w:rsidRDefault="00CE003C" w:rsidP="00300961">
                  <w:pPr>
                    <w:autoSpaceDE w:val="0"/>
                    <w:autoSpaceDN w:val="0"/>
                    <w:adjustRightInd w:val="0"/>
                    <w:rPr>
                      <w:b/>
                      <w:sz w:val="24"/>
                      <w:szCs w:val="24"/>
                    </w:rPr>
                  </w:pPr>
                  <w:r w:rsidRPr="00CE003C">
                    <w:rPr>
                      <w:b/>
                      <w:sz w:val="24"/>
                      <w:szCs w:val="24"/>
                    </w:rPr>
                    <w:t>Фактичне значення</w:t>
                  </w:r>
                </w:p>
              </w:tc>
            </w:tr>
            <w:tr w:rsidR="00CE003C" w:rsidRPr="00CE003C" w:rsidTr="00300961">
              <w:tc>
                <w:tcPr>
                  <w:tcW w:w="2074" w:type="dxa"/>
                  <w:vMerge/>
                  <w:tcBorders>
                    <w:top w:val="single" w:sz="4" w:space="0" w:color="auto"/>
                    <w:left w:val="single" w:sz="4" w:space="0" w:color="auto"/>
                    <w:bottom w:val="single" w:sz="4" w:space="0" w:color="auto"/>
                    <w:right w:val="single" w:sz="4" w:space="0" w:color="auto"/>
                  </w:tcBorders>
                  <w:vAlign w:val="center"/>
                  <w:hideMark/>
                </w:tcPr>
                <w:p w:rsidR="00CE003C" w:rsidRPr="00CE003C" w:rsidRDefault="00CE003C" w:rsidP="00300961">
                  <w:pPr>
                    <w:rPr>
                      <w:b/>
                      <w:sz w:val="24"/>
                      <w:szCs w:val="24"/>
                    </w:rPr>
                  </w:pPr>
                </w:p>
              </w:tc>
              <w:tc>
                <w:tcPr>
                  <w:tcW w:w="3747" w:type="dxa"/>
                  <w:vMerge/>
                  <w:tcBorders>
                    <w:top w:val="single" w:sz="4" w:space="0" w:color="auto"/>
                    <w:left w:val="single" w:sz="4" w:space="0" w:color="auto"/>
                    <w:bottom w:val="single" w:sz="4" w:space="0" w:color="auto"/>
                    <w:right w:val="single" w:sz="4" w:space="0" w:color="auto"/>
                  </w:tcBorders>
                  <w:vAlign w:val="center"/>
                  <w:hideMark/>
                </w:tcPr>
                <w:p w:rsidR="00CE003C" w:rsidRPr="00CE003C" w:rsidRDefault="00CE003C" w:rsidP="00300961">
                  <w:pPr>
                    <w:rPr>
                      <w:b/>
                      <w:sz w:val="24"/>
                      <w:szCs w:val="24"/>
                    </w:rPr>
                  </w:pPr>
                </w:p>
              </w:tc>
              <w:tc>
                <w:tcPr>
                  <w:tcW w:w="1193" w:type="dxa"/>
                  <w:vMerge/>
                  <w:tcBorders>
                    <w:top w:val="single" w:sz="4" w:space="0" w:color="auto"/>
                    <w:left w:val="single" w:sz="4" w:space="0" w:color="auto"/>
                    <w:bottom w:val="single" w:sz="4" w:space="0" w:color="auto"/>
                    <w:right w:val="single" w:sz="4" w:space="0" w:color="auto"/>
                  </w:tcBorders>
                  <w:vAlign w:val="center"/>
                  <w:hideMark/>
                </w:tcPr>
                <w:p w:rsidR="00CE003C" w:rsidRPr="00CE003C" w:rsidRDefault="00CE003C" w:rsidP="00300961">
                  <w:pPr>
                    <w:rPr>
                      <w:b/>
                      <w:sz w:val="24"/>
                      <w:szCs w:val="24"/>
                    </w:rPr>
                  </w:pPr>
                </w:p>
              </w:tc>
              <w:tc>
                <w:tcPr>
                  <w:tcW w:w="1278" w:type="dxa"/>
                  <w:tcBorders>
                    <w:top w:val="single" w:sz="4" w:space="0" w:color="auto"/>
                    <w:left w:val="single" w:sz="4" w:space="0" w:color="auto"/>
                    <w:bottom w:val="single" w:sz="4" w:space="0" w:color="auto"/>
                    <w:right w:val="single" w:sz="4" w:space="0" w:color="auto"/>
                  </w:tcBorders>
                  <w:hideMark/>
                </w:tcPr>
                <w:p w:rsidR="00CE003C" w:rsidRPr="00CE003C" w:rsidRDefault="00CE003C" w:rsidP="00300961">
                  <w:pPr>
                    <w:autoSpaceDE w:val="0"/>
                    <w:autoSpaceDN w:val="0"/>
                    <w:adjustRightInd w:val="0"/>
                    <w:rPr>
                      <w:b/>
                      <w:sz w:val="24"/>
                      <w:szCs w:val="24"/>
                    </w:rPr>
                  </w:pPr>
                  <w:r w:rsidRPr="00CE003C">
                    <w:rPr>
                      <w:b/>
                      <w:sz w:val="24"/>
                      <w:szCs w:val="24"/>
                    </w:rPr>
                    <w:t>Станом на 31.12.2018р.</w:t>
                  </w:r>
                </w:p>
              </w:tc>
              <w:tc>
                <w:tcPr>
                  <w:tcW w:w="1278" w:type="dxa"/>
                  <w:tcBorders>
                    <w:top w:val="single" w:sz="4" w:space="0" w:color="auto"/>
                    <w:left w:val="single" w:sz="4" w:space="0" w:color="auto"/>
                    <w:bottom w:val="single" w:sz="4" w:space="0" w:color="auto"/>
                    <w:right w:val="single" w:sz="4" w:space="0" w:color="auto"/>
                  </w:tcBorders>
                  <w:hideMark/>
                </w:tcPr>
                <w:p w:rsidR="00CE003C" w:rsidRPr="00CE003C" w:rsidRDefault="00CE003C" w:rsidP="00300961">
                  <w:pPr>
                    <w:autoSpaceDE w:val="0"/>
                    <w:autoSpaceDN w:val="0"/>
                    <w:adjustRightInd w:val="0"/>
                    <w:rPr>
                      <w:b/>
                      <w:sz w:val="24"/>
                      <w:szCs w:val="24"/>
                    </w:rPr>
                  </w:pPr>
                  <w:r w:rsidRPr="00CE003C">
                    <w:rPr>
                      <w:b/>
                      <w:sz w:val="24"/>
                      <w:szCs w:val="24"/>
                    </w:rPr>
                    <w:t>Станом на 31.12.2019р.</w:t>
                  </w:r>
                </w:p>
              </w:tc>
            </w:tr>
            <w:tr w:rsidR="00CE003C" w:rsidRPr="00CE003C" w:rsidTr="00300961">
              <w:tc>
                <w:tcPr>
                  <w:tcW w:w="2080" w:type="dxa"/>
                  <w:tcBorders>
                    <w:top w:val="single" w:sz="4" w:space="0" w:color="auto"/>
                    <w:left w:val="single" w:sz="4" w:space="0" w:color="auto"/>
                    <w:bottom w:val="single" w:sz="4" w:space="0" w:color="auto"/>
                    <w:right w:val="single" w:sz="4" w:space="0" w:color="auto"/>
                  </w:tcBorders>
                  <w:hideMark/>
                </w:tcPr>
                <w:p w:rsidR="00CE003C" w:rsidRPr="00CE003C" w:rsidRDefault="00CE003C" w:rsidP="00300961">
                  <w:pPr>
                    <w:autoSpaceDE w:val="0"/>
                    <w:autoSpaceDN w:val="0"/>
                    <w:adjustRightInd w:val="0"/>
                    <w:rPr>
                      <w:sz w:val="24"/>
                      <w:szCs w:val="24"/>
                    </w:rPr>
                  </w:pPr>
                  <w:r w:rsidRPr="00CE003C">
                    <w:rPr>
                      <w:sz w:val="24"/>
                      <w:szCs w:val="24"/>
                    </w:rPr>
                    <w:t>Коефіцієнт загальної</w:t>
                  </w:r>
                </w:p>
                <w:p w:rsidR="00CE003C" w:rsidRPr="00CE003C" w:rsidRDefault="00CE003C" w:rsidP="00300961">
                  <w:pPr>
                    <w:autoSpaceDE w:val="0"/>
                    <w:autoSpaceDN w:val="0"/>
                    <w:adjustRightInd w:val="0"/>
                    <w:rPr>
                      <w:sz w:val="24"/>
                      <w:szCs w:val="24"/>
                    </w:rPr>
                  </w:pPr>
                  <w:r w:rsidRPr="00CE003C">
                    <w:rPr>
                      <w:sz w:val="24"/>
                      <w:szCs w:val="24"/>
                    </w:rPr>
                    <w:t xml:space="preserve">ліквідності </w:t>
                  </w:r>
                  <w:r w:rsidRPr="00CE003C">
                    <w:rPr>
                      <w:b/>
                      <w:bCs/>
                      <w:sz w:val="24"/>
                      <w:szCs w:val="24"/>
                    </w:rPr>
                    <w:t>(</w:t>
                  </w:r>
                  <w:r w:rsidRPr="00CE003C">
                    <w:rPr>
                      <w:bCs/>
                      <w:sz w:val="24"/>
                      <w:szCs w:val="24"/>
                    </w:rPr>
                    <w:t>загальної платоспроможності)</w:t>
                  </w:r>
                </w:p>
              </w:tc>
              <w:tc>
                <w:tcPr>
                  <w:tcW w:w="3840" w:type="dxa"/>
                  <w:tcBorders>
                    <w:top w:val="single" w:sz="4" w:space="0" w:color="auto"/>
                    <w:left w:val="single" w:sz="4" w:space="0" w:color="auto"/>
                    <w:bottom w:val="single" w:sz="4" w:space="0" w:color="auto"/>
                    <w:right w:val="single" w:sz="4" w:space="0" w:color="auto"/>
                  </w:tcBorders>
                  <w:hideMark/>
                </w:tcPr>
                <w:p w:rsidR="00CE003C" w:rsidRPr="00CE003C" w:rsidRDefault="00CE003C" w:rsidP="00300961">
                  <w:pPr>
                    <w:autoSpaceDE w:val="0"/>
                    <w:autoSpaceDN w:val="0"/>
                    <w:adjustRightInd w:val="0"/>
                    <w:rPr>
                      <w:sz w:val="24"/>
                      <w:szCs w:val="24"/>
                    </w:rPr>
                  </w:pPr>
                  <w:r w:rsidRPr="00CE003C">
                    <w:rPr>
                      <w:sz w:val="24"/>
                      <w:szCs w:val="24"/>
                    </w:rPr>
                    <w:t>(ф.1 р.1195 / ф.1р.1695</w:t>
                  </w:r>
                  <w:r w:rsidRPr="00CE003C">
                    <w:rPr>
                      <w:b/>
                      <w:bCs/>
                      <w:sz w:val="24"/>
                      <w:szCs w:val="24"/>
                    </w:rPr>
                    <w:t>),</w:t>
                  </w:r>
                  <w:r w:rsidRPr="00CE003C">
                    <w:rPr>
                      <w:sz w:val="24"/>
                      <w:szCs w:val="24"/>
                    </w:rPr>
                    <w:t xml:space="preserve"> що характеризує на скільки обсяг поточних зобов'язань за кредитами і розрахунками  (позиковий капітал) можливо погасити за рахунок усіх мобілізованих </w:t>
                  </w:r>
                  <w:r w:rsidRPr="00CE003C">
                    <w:rPr>
                      <w:sz w:val="24"/>
                      <w:szCs w:val="24"/>
                    </w:rPr>
                    <w:lastRenderedPageBreak/>
                    <w:t xml:space="preserve">активів. </w:t>
                  </w:r>
                </w:p>
              </w:tc>
              <w:tc>
                <w:tcPr>
                  <w:tcW w:w="1095" w:type="dxa"/>
                  <w:tcBorders>
                    <w:top w:val="single" w:sz="4" w:space="0" w:color="auto"/>
                    <w:left w:val="single" w:sz="4" w:space="0" w:color="auto"/>
                    <w:bottom w:val="single" w:sz="4" w:space="0" w:color="auto"/>
                    <w:right w:val="single" w:sz="4" w:space="0" w:color="auto"/>
                  </w:tcBorders>
                  <w:hideMark/>
                </w:tcPr>
                <w:p w:rsidR="00CE003C" w:rsidRPr="00CE003C" w:rsidRDefault="00CE003C" w:rsidP="00300961">
                  <w:pPr>
                    <w:autoSpaceDE w:val="0"/>
                    <w:autoSpaceDN w:val="0"/>
                    <w:adjustRightInd w:val="0"/>
                    <w:rPr>
                      <w:sz w:val="24"/>
                      <w:szCs w:val="24"/>
                    </w:rPr>
                  </w:pPr>
                  <w:r w:rsidRPr="00CE003C">
                    <w:rPr>
                      <w:sz w:val="24"/>
                      <w:szCs w:val="24"/>
                    </w:rPr>
                    <w:lastRenderedPageBreak/>
                    <w:t>&gt; 1</w:t>
                  </w:r>
                </w:p>
              </w:tc>
              <w:tc>
                <w:tcPr>
                  <w:tcW w:w="1278" w:type="dxa"/>
                  <w:tcBorders>
                    <w:top w:val="single" w:sz="4" w:space="0" w:color="auto"/>
                    <w:left w:val="single" w:sz="4" w:space="0" w:color="auto"/>
                    <w:bottom w:val="single" w:sz="4" w:space="0" w:color="auto"/>
                    <w:right w:val="single" w:sz="4" w:space="0" w:color="auto"/>
                  </w:tcBorders>
                  <w:hideMark/>
                </w:tcPr>
                <w:p w:rsidR="00CE003C" w:rsidRPr="00CE003C" w:rsidRDefault="00CE003C" w:rsidP="00300961">
                  <w:pPr>
                    <w:autoSpaceDE w:val="0"/>
                    <w:autoSpaceDN w:val="0"/>
                    <w:adjustRightInd w:val="0"/>
                    <w:rPr>
                      <w:sz w:val="24"/>
                      <w:szCs w:val="24"/>
                    </w:rPr>
                  </w:pPr>
                  <w:r w:rsidRPr="00CE003C">
                    <w:rPr>
                      <w:sz w:val="24"/>
                      <w:szCs w:val="24"/>
                    </w:rPr>
                    <w:t>5,11</w:t>
                  </w:r>
                </w:p>
              </w:tc>
              <w:tc>
                <w:tcPr>
                  <w:tcW w:w="1278" w:type="dxa"/>
                  <w:tcBorders>
                    <w:top w:val="single" w:sz="4" w:space="0" w:color="auto"/>
                    <w:left w:val="single" w:sz="4" w:space="0" w:color="auto"/>
                    <w:bottom w:val="single" w:sz="4" w:space="0" w:color="auto"/>
                    <w:right w:val="single" w:sz="4" w:space="0" w:color="auto"/>
                  </w:tcBorders>
                </w:tcPr>
                <w:p w:rsidR="00CE003C" w:rsidRPr="00CE003C" w:rsidRDefault="00CE003C" w:rsidP="00300961">
                  <w:pPr>
                    <w:autoSpaceDE w:val="0"/>
                    <w:autoSpaceDN w:val="0"/>
                    <w:adjustRightInd w:val="0"/>
                    <w:rPr>
                      <w:sz w:val="24"/>
                      <w:szCs w:val="24"/>
                    </w:rPr>
                  </w:pPr>
                  <w:r w:rsidRPr="00CE003C">
                    <w:rPr>
                      <w:sz w:val="24"/>
                      <w:szCs w:val="24"/>
                    </w:rPr>
                    <w:t>5,49</w:t>
                  </w:r>
                </w:p>
              </w:tc>
            </w:tr>
            <w:tr w:rsidR="00CE003C" w:rsidRPr="00CE003C" w:rsidTr="00300961">
              <w:tc>
                <w:tcPr>
                  <w:tcW w:w="2080" w:type="dxa"/>
                  <w:tcBorders>
                    <w:top w:val="single" w:sz="4" w:space="0" w:color="auto"/>
                    <w:left w:val="single" w:sz="4" w:space="0" w:color="auto"/>
                    <w:bottom w:val="single" w:sz="4" w:space="0" w:color="auto"/>
                    <w:right w:val="single" w:sz="4" w:space="0" w:color="auto"/>
                  </w:tcBorders>
                  <w:hideMark/>
                </w:tcPr>
                <w:p w:rsidR="00CE003C" w:rsidRPr="00CE003C" w:rsidRDefault="00CE003C" w:rsidP="00300961">
                  <w:pPr>
                    <w:autoSpaceDE w:val="0"/>
                    <w:autoSpaceDN w:val="0"/>
                    <w:adjustRightInd w:val="0"/>
                    <w:rPr>
                      <w:sz w:val="24"/>
                      <w:szCs w:val="24"/>
                    </w:rPr>
                  </w:pPr>
                  <w:r w:rsidRPr="00CE003C">
                    <w:rPr>
                      <w:bCs/>
                      <w:sz w:val="24"/>
                      <w:szCs w:val="24"/>
                    </w:rPr>
                    <w:lastRenderedPageBreak/>
                    <w:t>коефіцієнт абсолютної ліквідності</w:t>
                  </w:r>
                </w:p>
              </w:tc>
              <w:tc>
                <w:tcPr>
                  <w:tcW w:w="3840" w:type="dxa"/>
                  <w:tcBorders>
                    <w:top w:val="single" w:sz="4" w:space="0" w:color="auto"/>
                    <w:left w:val="single" w:sz="4" w:space="0" w:color="auto"/>
                    <w:bottom w:val="single" w:sz="4" w:space="0" w:color="auto"/>
                    <w:right w:val="single" w:sz="4" w:space="0" w:color="auto"/>
                  </w:tcBorders>
                  <w:hideMark/>
                </w:tcPr>
                <w:p w:rsidR="00CE003C" w:rsidRPr="00CE003C" w:rsidRDefault="00CE003C" w:rsidP="00300961">
                  <w:pPr>
                    <w:autoSpaceDE w:val="0"/>
                    <w:autoSpaceDN w:val="0"/>
                    <w:adjustRightInd w:val="0"/>
                    <w:rPr>
                      <w:sz w:val="24"/>
                      <w:szCs w:val="24"/>
                    </w:rPr>
                  </w:pPr>
                  <w:r w:rsidRPr="00CE003C">
                    <w:rPr>
                      <w:sz w:val="24"/>
                      <w:szCs w:val="24"/>
                    </w:rPr>
                    <w:t>(ф.1 р.1160+ р.1165)/ ф.1р.1695) - характеризує на скільки поточні зобов'язання можуть бути негайно погашені швидколіквідними грошовими коштами та цінними паперами</w:t>
                  </w:r>
                </w:p>
              </w:tc>
              <w:tc>
                <w:tcPr>
                  <w:tcW w:w="1095" w:type="dxa"/>
                  <w:tcBorders>
                    <w:top w:val="single" w:sz="4" w:space="0" w:color="auto"/>
                    <w:left w:val="single" w:sz="4" w:space="0" w:color="auto"/>
                    <w:bottom w:val="single" w:sz="4" w:space="0" w:color="auto"/>
                    <w:right w:val="single" w:sz="4" w:space="0" w:color="auto"/>
                  </w:tcBorders>
                  <w:hideMark/>
                </w:tcPr>
                <w:p w:rsidR="00CE003C" w:rsidRPr="00CE003C" w:rsidRDefault="00CE003C" w:rsidP="00300961">
                  <w:pPr>
                    <w:autoSpaceDE w:val="0"/>
                    <w:autoSpaceDN w:val="0"/>
                    <w:adjustRightInd w:val="0"/>
                    <w:rPr>
                      <w:sz w:val="24"/>
                      <w:szCs w:val="24"/>
                    </w:rPr>
                  </w:pPr>
                  <w:r w:rsidRPr="00CE003C">
                    <w:rPr>
                      <w:sz w:val="24"/>
                      <w:szCs w:val="24"/>
                    </w:rPr>
                    <w:t>&gt;0,2</w:t>
                  </w:r>
                </w:p>
              </w:tc>
              <w:tc>
                <w:tcPr>
                  <w:tcW w:w="1278" w:type="dxa"/>
                  <w:tcBorders>
                    <w:top w:val="single" w:sz="4" w:space="0" w:color="auto"/>
                    <w:left w:val="single" w:sz="4" w:space="0" w:color="auto"/>
                    <w:bottom w:val="single" w:sz="4" w:space="0" w:color="auto"/>
                    <w:right w:val="single" w:sz="4" w:space="0" w:color="auto"/>
                  </w:tcBorders>
                  <w:hideMark/>
                </w:tcPr>
                <w:p w:rsidR="00CE003C" w:rsidRPr="00CE003C" w:rsidRDefault="00CE003C" w:rsidP="00300961">
                  <w:pPr>
                    <w:autoSpaceDE w:val="0"/>
                    <w:autoSpaceDN w:val="0"/>
                    <w:adjustRightInd w:val="0"/>
                    <w:rPr>
                      <w:sz w:val="24"/>
                      <w:szCs w:val="24"/>
                    </w:rPr>
                  </w:pPr>
                  <w:r w:rsidRPr="00CE003C">
                    <w:rPr>
                      <w:sz w:val="24"/>
                      <w:szCs w:val="24"/>
                    </w:rPr>
                    <w:t>0,3</w:t>
                  </w:r>
                </w:p>
              </w:tc>
              <w:tc>
                <w:tcPr>
                  <w:tcW w:w="1278" w:type="dxa"/>
                  <w:tcBorders>
                    <w:top w:val="single" w:sz="4" w:space="0" w:color="auto"/>
                    <w:left w:val="single" w:sz="4" w:space="0" w:color="auto"/>
                    <w:bottom w:val="single" w:sz="4" w:space="0" w:color="auto"/>
                    <w:right w:val="single" w:sz="4" w:space="0" w:color="auto"/>
                  </w:tcBorders>
                </w:tcPr>
                <w:p w:rsidR="00CE003C" w:rsidRPr="00CE003C" w:rsidRDefault="00CE003C" w:rsidP="00300961">
                  <w:pPr>
                    <w:autoSpaceDE w:val="0"/>
                    <w:autoSpaceDN w:val="0"/>
                    <w:adjustRightInd w:val="0"/>
                    <w:rPr>
                      <w:sz w:val="24"/>
                      <w:szCs w:val="24"/>
                    </w:rPr>
                  </w:pPr>
                  <w:r w:rsidRPr="00CE003C">
                    <w:rPr>
                      <w:sz w:val="24"/>
                      <w:szCs w:val="24"/>
                    </w:rPr>
                    <w:t>0,3</w:t>
                  </w:r>
                </w:p>
              </w:tc>
            </w:tr>
            <w:tr w:rsidR="00CE003C" w:rsidRPr="00CE003C" w:rsidTr="00300961">
              <w:tc>
                <w:tcPr>
                  <w:tcW w:w="2080" w:type="dxa"/>
                  <w:tcBorders>
                    <w:top w:val="single" w:sz="4" w:space="0" w:color="auto"/>
                    <w:left w:val="single" w:sz="4" w:space="0" w:color="auto"/>
                    <w:bottom w:val="single" w:sz="4" w:space="0" w:color="auto"/>
                    <w:right w:val="single" w:sz="4" w:space="0" w:color="auto"/>
                  </w:tcBorders>
                  <w:hideMark/>
                </w:tcPr>
                <w:p w:rsidR="00CE003C" w:rsidRPr="00CE003C" w:rsidRDefault="00CE003C" w:rsidP="00300961">
                  <w:pPr>
                    <w:autoSpaceDE w:val="0"/>
                    <w:autoSpaceDN w:val="0"/>
                    <w:adjustRightInd w:val="0"/>
                    <w:rPr>
                      <w:sz w:val="24"/>
                      <w:szCs w:val="24"/>
                    </w:rPr>
                  </w:pPr>
                  <w:r w:rsidRPr="00CE003C">
                    <w:rPr>
                      <w:bCs/>
                      <w:sz w:val="24"/>
                      <w:szCs w:val="24"/>
                    </w:rPr>
                    <w:t>коефіцієнт співвідношення власних і залучених коштів</w:t>
                  </w:r>
                </w:p>
              </w:tc>
              <w:tc>
                <w:tcPr>
                  <w:tcW w:w="3840" w:type="dxa"/>
                  <w:tcBorders>
                    <w:top w:val="single" w:sz="4" w:space="0" w:color="auto"/>
                    <w:left w:val="single" w:sz="4" w:space="0" w:color="auto"/>
                    <w:bottom w:val="single" w:sz="4" w:space="0" w:color="auto"/>
                    <w:right w:val="single" w:sz="4" w:space="0" w:color="auto"/>
                  </w:tcBorders>
                  <w:hideMark/>
                </w:tcPr>
                <w:p w:rsidR="00CE003C" w:rsidRPr="00CE003C" w:rsidRDefault="00CE003C" w:rsidP="00300961">
                  <w:pPr>
                    <w:autoSpaceDE w:val="0"/>
                    <w:autoSpaceDN w:val="0"/>
                    <w:adjustRightInd w:val="0"/>
                    <w:rPr>
                      <w:sz w:val="24"/>
                      <w:szCs w:val="24"/>
                    </w:rPr>
                  </w:pPr>
                  <w:r w:rsidRPr="00CE003C">
                    <w:rPr>
                      <w:sz w:val="24"/>
                      <w:szCs w:val="24"/>
                    </w:rPr>
                    <w:t xml:space="preserve">ф.1 р.1595+р.1695 / ф.1 р.1495 – </w:t>
                  </w:r>
                </w:p>
                <w:p w:rsidR="00CE003C" w:rsidRPr="00CE003C" w:rsidRDefault="00CE003C" w:rsidP="00300961">
                  <w:pPr>
                    <w:autoSpaceDE w:val="0"/>
                    <w:autoSpaceDN w:val="0"/>
                    <w:adjustRightInd w:val="0"/>
                    <w:rPr>
                      <w:sz w:val="24"/>
                      <w:szCs w:val="24"/>
                    </w:rPr>
                  </w:pPr>
                  <w:r w:rsidRPr="00CE003C">
                    <w:rPr>
                      <w:sz w:val="24"/>
                      <w:szCs w:val="24"/>
                    </w:rPr>
                    <w:t xml:space="preserve">характеризує розмір залучених коштів на 1 грн. власних коштів. </w:t>
                  </w:r>
                </w:p>
              </w:tc>
              <w:tc>
                <w:tcPr>
                  <w:tcW w:w="1095" w:type="dxa"/>
                  <w:tcBorders>
                    <w:top w:val="single" w:sz="4" w:space="0" w:color="auto"/>
                    <w:left w:val="single" w:sz="4" w:space="0" w:color="auto"/>
                    <w:bottom w:val="single" w:sz="4" w:space="0" w:color="auto"/>
                    <w:right w:val="single" w:sz="4" w:space="0" w:color="auto"/>
                  </w:tcBorders>
                  <w:hideMark/>
                </w:tcPr>
                <w:p w:rsidR="00CE003C" w:rsidRPr="00CE003C" w:rsidRDefault="00CE003C" w:rsidP="00300961">
                  <w:pPr>
                    <w:autoSpaceDE w:val="0"/>
                    <w:autoSpaceDN w:val="0"/>
                    <w:adjustRightInd w:val="0"/>
                    <w:rPr>
                      <w:sz w:val="24"/>
                      <w:szCs w:val="24"/>
                    </w:rPr>
                  </w:pPr>
                  <w:r w:rsidRPr="00CE003C">
                    <w:rPr>
                      <w:sz w:val="24"/>
                      <w:szCs w:val="24"/>
                    </w:rPr>
                    <w:t>&lt;  0,5</w:t>
                  </w:r>
                </w:p>
              </w:tc>
              <w:tc>
                <w:tcPr>
                  <w:tcW w:w="1278" w:type="dxa"/>
                  <w:tcBorders>
                    <w:top w:val="single" w:sz="4" w:space="0" w:color="auto"/>
                    <w:left w:val="single" w:sz="4" w:space="0" w:color="auto"/>
                    <w:bottom w:val="single" w:sz="4" w:space="0" w:color="auto"/>
                    <w:right w:val="single" w:sz="4" w:space="0" w:color="auto"/>
                  </w:tcBorders>
                </w:tcPr>
                <w:p w:rsidR="00CE003C" w:rsidRPr="00CE003C" w:rsidRDefault="00CE003C" w:rsidP="00300961">
                  <w:pPr>
                    <w:autoSpaceDE w:val="0"/>
                    <w:autoSpaceDN w:val="0"/>
                    <w:adjustRightInd w:val="0"/>
                    <w:rPr>
                      <w:sz w:val="24"/>
                      <w:szCs w:val="24"/>
                    </w:rPr>
                  </w:pPr>
                  <w:r w:rsidRPr="00CE003C">
                    <w:rPr>
                      <w:sz w:val="24"/>
                      <w:szCs w:val="24"/>
                    </w:rPr>
                    <w:t>0,18</w:t>
                  </w:r>
                </w:p>
              </w:tc>
              <w:tc>
                <w:tcPr>
                  <w:tcW w:w="1278" w:type="dxa"/>
                  <w:tcBorders>
                    <w:top w:val="single" w:sz="4" w:space="0" w:color="auto"/>
                    <w:left w:val="single" w:sz="4" w:space="0" w:color="auto"/>
                    <w:bottom w:val="single" w:sz="4" w:space="0" w:color="auto"/>
                    <w:right w:val="single" w:sz="4" w:space="0" w:color="auto"/>
                  </w:tcBorders>
                </w:tcPr>
                <w:p w:rsidR="00CE003C" w:rsidRPr="00CE003C" w:rsidRDefault="00CE003C" w:rsidP="00300961">
                  <w:pPr>
                    <w:autoSpaceDE w:val="0"/>
                    <w:autoSpaceDN w:val="0"/>
                    <w:adjustRightInd w:val="0"/>
                    <w:rPr>
                      <w:sz w:val="24"/>
                      <w:szCs w:val="24"/>
                    </w:rPr>
                  </w:pPr>
                  <w:r w:rsidRPr="00CE003C">
                    <w:rPr>
                      <w:sz w:val="24"/>
                      <w:szCs w:val="24"/>
                    </w:rPr>
                    <w:t>0,16</w:t>
                  </w:r>
                </w:p>
              </w:tc>
            </w:tr>
            <w:tr w:rsidR="00CE003C" w:rsidRPr="00CE003C" w:rsidTr="00300961">
              <w:tc>
                <w:tcPr>
                  <w:tcW w:w="2080" w:type="dxa"/>
                  <w:tcBorders>
                    <w:top w:val="single" w:sz="4" w:space="0" w:color="auto"/>
                    <w:left w:val="single" w:sz="4" w:space="0" w:color="auto"/>
                    <w:bottom w:val="single" w:sz="4" w:space="0" w:color="auto"/>
                    <w:right w:val="single" w:sz="4" w:space="0" w:color="auto"/>
                  </w:tcBorders>
                  <w:hideMark/>
                </w:tcPr>
                <w:p w:rsidR="00CE003C" w:rsidRPr="00CE003C" w:rsidRDefault="00CE003C" w:rsidP="00300961">
                  <w:pPr>
                    <w:autoSpaceDE w:val="0"/>
                    <w:autoSpaceDN w:val="0"/>
                    <w:adjustRightInd w:val="0"/>
                    <w:rPr>
                      <w:sz w:val="24"/>
                      <w:szCs w:val="24"/>
                    </w:rPr>
                  </w:pPr>
                  <w:r w:rsidRPr="00CE003C">
                    <w:rPr>
                      <w:sz w:val="24"/>
                      <w:szCs w:val="24"/>
                    </w:rPr>
                    <w:t>коефіцієнт рентабельності власного капіталу</w:t>
                  </w:r>
                </w:p>
              </w:tc>
              <w:tc>
                <w:tcPr>
                  <w:tcW w:w="3840" w:type="dxa"/>
                  <w:tcBorders>
                    <w:top w:val="single" w:sz="4" w:space="0" w:color="auto"/>
                    <w:left w:val="single" w:sz="4" w:space="0" w:color="auto"/>
                    <w:bottom w:val="single" w:sz="4" w:space="0" w:color="auto"/>
                    <w:right w:val="single" w:sz="4" w:space="0" w:color="auto"/>
                  </w:tcBorders>
                  <w:hideMark/>
                </w:tcPr>
                <w:p w:rsidR="00CE003C" w:rsidRPr="00CE003C" w:rsidRDefault="00CE003C" w:rsidP="00300961">
                  <w:pPr>
                    <w:autoSpaceDE w:val="0"/>
                    <w:autoSpaceDN w:val="0"/>
                    <w:adjustRightInd w:val="0"/>
                    <w:rPr>
                      <w:sz w:val="24"/>
                      <w:szCs w:val="24"/>
                    </w:rPr>
                  </w:pPr>
                  <w:r w:rsidRPr="00CE003C">
                    <w:rPr>
                      <w:b/>
                      <w:bCs/>
                      <w:sz w:val="24"/>
                      <w:szCs w:val="24"/>
                    </w:rPr>
                    <w:t>(</w:t>
                  </w:r>
                  <w:r w:rsidRPr="00CE003C">
                    <w:rPr>
                      <w:sz w:val="24"/>
                      <w:szCs w:val="24"/>
                    </w:rPr>
                    <w:t xml:space="preserve"> ф.2 р.2350 /ф. 1 р.1495) Відношення чистого  прибутку до вартості власного капіталу</w:t>
                  </w:r>
                </w:p>
              </w:tc>
              <w:tc>
                <w:tcPr>
                  <w:tcW w:w="1095" w:type="dxa"/>
                  <w:tcBorders>
                    <w:top w:val="single" w:sz="4" w:space="0" w:color="auto"/>
                    <w:left w:val="single" w:sz="4" w:space="0" w:color="auto"/>
                    <w:bottom w:val="single" w:sz="4" w:space="0" w:color="auto"/>
                    <w:right w:val="single" w:sz="4" w:space="0" w:color="auto"/>
                  </w:tcBorders>
                  <w:hideMark/>
                </w:tcPr>
                <w:p w:rsidR="00CE003C" w:rsidRPr="00CE003C" w:rsidRDefault="00CE003C" w:rsidP="00300961">
                  <w:pPr>
                    <w:autoSpaceDE w:val="0"/>
                    <w:autoSpaceDN w:val="0"/>
                    <w:adjustRightInd w:val="0"/>
                    <w:rPr>
                      <w:sz w:val="24"/>
                      <w:szCs w:val="24"/>
                    </w:rPr>
                  </w:pPr>
                  <w:r w:rsidRPr="00CE003C">
                    <w:rPr>
                      <w:sz w:val="24"/>
                      <w:szCs w:val="24"/>
                    </w:rPr>
                    <w:t>&gt; 0</w:t>
                  </w:r>
                </w:p>
              </w:tc>
              <w:tc>
                <w:tcPr>
                  <w:tcW w:w="1278" w:type="dxa"/>
                  <w:tcBorders>
                    <w:top w:val="single" w:sz="4" w:space="0" w:color="auto"/>
                    <w:left w:val="single" w:sz="4" w:space="0" w:color="auto"/>
                    <w:bottom w:val="single" w:sz="4" w:space="0" w:color="auto"/>
                    <w:right w:val="single" w:sz="4" w:space="0" w:color="auto"/>
                  </w:tcBorders>
                </w:tcPr>
                <w:p w:rsidR="00CE003C" w:rsidRPr="00CE003C" w:rsidRDefault="00CE003C" w:rsidP="00300961">
                  <w:pPr>
                    <w:autoSpaceDE w:val="0"/>
                    <w:autoSpaceDN w:val="0"/>
                    <w:adjustRightInd w:val="0"/>
                    <w:rPr>
                      <w:sz w:val="24"/>
                      <w:szCs w:val="24"/>
                    </w:rPr>
                  </w:pPr>
                  <w:r w:rsidRPr="00CE003C">
                    <w:rPr>
                      <w:sz w:val="24"/>
                      <w:szCs w:val="24"/>
                    </w:rPr>
                    <w:t>0,1</w:t>
                  </w:r>
                </w:p>
              </w:tc>
              <w:tc>
                <w:tcPr>
                  <w:tcW w:w="1278" w:type="dxa"/>
                  <w:tcBorders>
                    <w:top w:val="single" w:sz="4" w:space="0" w:color="auto"/>
                    <w:left w:val="single" w:sz="4" w:space="0" w:color="auto"/>
                    <w:bottom w:val="single" w:sz="4" w:space="0" w:color="auto"/>
                    <w:right w:val="single" w:sz="4" w:space="0" w:color="auto"/>
                  </w:tcBorders>
                </w:tcPr>
                <w:p w:rsidR="00CE003C" w:rsidRPr="00CE003C" w:rsidRDefault="00CE003C" w:rsidP="00300961">
                  <w:pPr>
                    <w:autoSpaceDE w:val="0"/>
                    <w:autoSpaceDN w:val="0"/>
                    <w:adjustRightInd w:val="0"/>
                    <w:rPr>
                      <w:sz w:val="24"/>
                      <w:szCs w:val="24"/>
                    </w:rPr>
                  </w:pPr>
                  <w:r w:rsidRPr="00CE003C">
                    <w:rPr>
                      <w:sz w:val="24"/>
                      <w:szCs w:val="24"/>
                    </w:rPr>
                    <w:t>Від'ємне значення</w:t>
                  </w:r>
                </w:p>
              </w:tc>
            </w:tr>
            <w:tr w:rsidR="00CE003C" w:rsidRPr="00CE003C" w:rsidTr="00300961">
              <w:tc>
                <w:tcPr>
                  <w:tcW w:w="2080" w:type="dxa"/>
                  <w:tcBorders>
                    <w:top w:val="single" w:sz="4" w:space="0" w:color="auto"/>
                    <w:left w:val="single" w:sz="4" w:space="0" w:color="auto"/>
                    <w:bottom w:val="single" w:sz="4" w:space="0" w:color="auto"/>
                    <w:right w:val="single" w:sz="4" w:space="0" w:color="auto"/>
                  </w:tcBorders>
                  <w:hideMark/>
                </w:tcPr>
                <w:p w:rsidR="00CE003C" w:rsidRPr="00CE003C" w:rsidRDefault="00CE003C" w:rsidP="00300961">
                  <w:pPr>
                    <w:autoSpaceDE w:val="0"/>
                    <w:autoSpaceDN w:val="0"/>
                    <w:adjustRightInd w:val="0"/>
                    <w:rPr>
                      <w:sz w:val="24"/>
                      <w:szCs w:val="24"/>
                    </w:rPr>
                  </w:pPr>
                  <w:r w:rsidRPr="00CE003C">
                    <w:rPr>
                      <w:bCs/>
                      <w:sz w:val="24"/>
                      <w:szCs w:val="24"/>
                    </w:rPr>
                    <w:t>Чистий обіговий капітал</w:t>
                  </w:r>
                </w:p>
              </w:tc>
              <w:tc>
                <w:tcPr>
                  <w:tcW w:w="3840" w:type="dxa"/>
                  <w:tcBorders>
                    <w:top w:val="single" w:sz="4" w:space="0" w:color="auto"/>
                    <w:left w:val="single" w:sz="4" w:space="0" w:color="auto"/>
                    <w:bottom w:val="single" w:sz="4" w:space="0" w:color="auto"/>
                    <w:right w:val="single" w:sz="4" w:space="0" w:color="auto"/>
                  </w:tcBorders>
                  <w:hideMark/>
                </w:tcPr>
                <w:p w:rsidR="00CE003C" w:rsidRPr="00CE003C" w:rsidRDefault="00CE003C" w:rsidP="00300961">
                  <w:pPr>
                    <w:autoSpaceDE w:val="0"/>
                    <w:autoSpaceDN w:val="0"/>
                    <w:adjustRightInd w:val="0"/>
                    <w:rPr>
                      <w:sz w:val="24"/>
                      <w:szCs w:val="24"/>
                    </w:rPr>
                  </w:pPr>
                  <w:r w:rsidRPr="00CE003C">
                    <w:rPr>
                      <w:b/>
                      <w:bCs/>
                      <w:sz w:val="24"/>
                      <w:szCs w:val="24"/>
                    </w:rPr>
                    <w:t>(</w:t>
                  </w:r>
                  <w:r w:rsidRPr="00CE003C">
                    <w:rPr>
                      <w:sz w:val="24"/>
                      <w:szCs w:val="24"/>
                    </w:rPr>
                    <w:t xml:space="preserve"> ф. 1 р.1195 – р.1695) – вартість активів за мінусом вартості пасивів тис.грн.</w:t>
                  </w:r>
                </w:p>
              </w:tc>
              <w:tc>
                <w:tcPr>
                  <w:tcW w:w="1095" w:type="dxa"/>
                  <w:tcBorders>
                    <w:top w:val="single" w:sz="4" w:space="0" w:color="auto"/>
                    <w:left w:val="single" w:sz="4" w:space="0" w:color="auto"/>
                    <w:bottom w:val="single" w:sz="4" w:space="0" w:color="auto"/>
                    <w:right w:val="single" w:sz="4" w:space="0" w:color="auto"/>
                  </w:tcBorders>
                  <w:hideMark/>
                </w:tcPr>
                <w:p w:rsidR="00CE003C" w:rsidRPr="00CE003C" w:rsidRDefault="00CE003C" w:rsidP="00300961">
                  <w:pPr>
                    <w:autoSpaceDE w:val="0"/>
                    <w:autoSpaceDN w:val="0"/>
                    <w:adjustRightInd w:val="0"/>
                    <w:rPr>
                      <w:sz w:val="24"/>
                      <w:szCs w:val="24"/>
                    </w:rPr>
                  </w:pPr>
                  <w:r w:rsidRPr="00CE003C">
                    <w:rPr>
                      <w:sz w:val="24"/>
                      <w:szCs w:val="24"/>
                      <w:lang w:val="en-US"/>
                    </w:rPr>
                    <w:t>&gt;</w:t>
                  </w:r>
                  <w:r w:rsidRPr="00CE003C">
                    <w:rPr>
                      <w:sz w:val="24"/>
                      <w:szCs w:val="24"/>
                    </w:rPr>
                    <w:t xml:space="preserve"> 0</w:t>
                  </w:r>
                </w:p>
              </w:tc>
              <w:tc>
                <w:tcPr>
                  <w:tcW w:w="1278" w:type="dxa"/>
                  <w:tcBorders>
                    <w:top w:val="single" w:sz="4" w:space="0" w:color="auto"/>
                    <w:left w:val="single" w:sz="4" w:space="0" w:color="auto"/>
                    <w:bottom w:val="single" w:sz="4" w:space="0" w:color="auto"/>
                    <w:right w:val="single" w:sz="4" w:space="0" w:color="auto"/>
                  </w:tcBorders>
                </w:tcPr>
                <w:p w:rsidR="00CE003C" w:rsidRPr="00CE003C" w:rsidRDefault="00CE003C" w:rsidP="00300961">
                  <w:pPr>
                    <w:autoSpaceDE w:val="0"/>
                    <w:autoSpaceDN w:val="0"/>
                    <w:adjustRightInd w:val="0"/>
                    <w:rPr>
                      <w:sz w:val="24"/>
                      <w:szCs w:val="24"/>
                    </w:rPr>
                  </w:pPr>
                  <w:r w:rsidRPr="00CE003C">
                    <w:rPr>
                      <w:sz w:val="24"/>
                      <w:szCs w:val="24"/>
                    </w:rPr>
                    <w:t>42068</w:t>
                  </w:r>
                </w:p>
              </w:tc>
              <w:tc>
                <w:tcPr>
                  <w:tcW w:w="1278" w:type="dxa"/>
                  <w:tcBorders>
                    <w:top w:val="single" w:sz="4" w:space="0" w:color="auto"/>
                    <w:left w:val="single" w:sz="4" w:space="0" w:color="auto"/>
                    <w:bottom w:val="single" w:sz="4" w:space="0" w:color="auto"/>
                    <w:right w:val="single" w:sz="4" w:space="0" w:color="auto"/>
                  </w:tcBorders>
                </w:tcPr>
                <w:p w:rsidR="00CE003C" w:rsidRPr="00CE003C" w:rsidRDefault="00CE003C" w:rsidP="00300961">
                  <w:pPr>
                    <w:autoSpaceDE w:val="0"/>
                    <w:autoSpaceDN w:val="0"/>
                    <w:adjustRightInd w:val="0"/>
                    <w:rPr>
                      <w:sz w:val="24"/>
                      <w:szCs w:val="24"/>
                    </w:rPr>
                  </w:pPr>
                  <w:r w:rsidRPr="00CE003C">
                    <w:rPr>
                      <w:sz w:val="24"/>
                      <w:szCs w:val="24"/>
                    </w:rPr>
                    <w:t>41580</w:t>
                  </w:r>
                </w:p>
              </w:tc>
            </w:tr>
            <w:tr w:rsidR="00CE003C" w:rsidRPr="00CE003C" w:rsidTr="00300961">
              <w:tc>
                <w:tcPr>
                  <w:tcW w:w="2080" w:type="dxa"/>
                  <w:tcBorders>
                    <w:top w:val="single" w:sz="4" w:space="0" w:color="auto"/>
                    <w:left w:val="single" w:sz="4" w:space="0" w:color="auto"/>
                    <w:bottom w:val="single" w:sz="4" w:space="0" w:color="auto"/>
                    <w:right w:val="single" w:sz="4" w:space="0" w:color="auto"/>
                  </w:tcBorders>
                  <w:hideMark/>
                </w:tcPr>
                <w:p w:rsidR="00CE003C" w:rsidRPr="00CE003C" w:rsidRDefault="00CE003C" w:rsidP="00300961">
                  <w:pPr>
                    <w:autoSpaceDE w:val="0"/>
                    <w:autoSpaceDN w:val="0"/>
                    <w:adjustRightInd w:val="0"/>
                    <w:rPr>
                      <w:sz w:val="24"/>
                      <w:szCs w:val="24"/>
                    </w:rPr>
                  </w:pPr>
                  <w:r w:rsidRPr="00CE003C">
                    <w:rPr>
                      <w:bCs/>
                      <w:sz w:val="24"/>
                      <w:szCs w:val="24"/>
                    </w:rPr>
                    <w:t>коефіцієнт ділової активності</w:t>
                  </w:r>
                </w:p>
              </w:tc>
              <w:tc>
                <w:tcPr>
                  <w:tcW w:w="3840" w:type="dxa"/>
                  <w:tcBorders>
                    <w:top w:val="single" w:sz="4" w:space="0" w:color="auto"/>
                    <w:left w:val="single" w:sz="4" w:space="0" w:color="auto"/>
                    <w:bottom w:val="single" w:sz="4" w:space="0" w:color="auto"/>
                    <w:right w:val="single" w:sz="4" w:space="0" w:color="auto"/>
                  </w:tcBorders>
                  <w:hideMark/>
                </w:tcPr>
                <w:p w:rsidR="00CE003C" w:rsidRPr="00CE003C" w:rsidRDefault="00CE003C" w:rsidP="00300961">
                  <w:pPr>
                    <w:autoSpaceDE w:val="0"/>
                    <w:autoSpaceDN w:val="0"/>
                    <w:adjustRightInd w:val="0"/>
                    <w:rPr>
                      <w:sz w:val="24"/>
                      <w:szCs w:val="24"/>
                    </w:rPr>
                  </w:pPr>
                  <w:r w:rsidRPr="00CE003C">
                    <w:rPr>
                      <w:sz w:val="24"/>
                      <w:szCs w:val="24"/>
                    </w:rPr>
                    <w:t xml:space="preserve"> (ф.2р. 2000:ф.1р.1900 ) - характеризує обсяг реалізованих послуг в загальній сумі коштів підприємства(валюти Балансу). </w:t>
                  </w:r>
                </w:p>
              </w:tc>
              <w:tc>
                <w:tcPr>
                  <w:tcW w:w="1095" w:type="dxa"/>
                  <w:tcBorders>
                    <w:top w:val="single" w:sz="4" w:space="0" w:color="auto"/>
                    <w:left w:val="single" w:sz="4" w:space="0" w:color="auto"/>
                    <w:bottom w:val="single" w:sz="4" w:space="0" w:color="auto"/>
                    <w:right w:val="single" w:sz="4" w:space="0" w:color="auto"/>
                  </w:tcBorders>
                  <w:hideMark/>
                </w:tcPr>
                <w:p w:rsidR="00CE003C" w:rsidRPr="00CE003C" w:rsidRDefault="00CE003C" w:rsidP="00300961">
                  <w:pPr>
                    <w:autoSpaceDE w:val="0"/>
                    <w:autoSpaceDN w:val="0"/>
                    <w:adjustRightInd w:val="0"/>
                    <w:rPr>
                      <w:sz w:val="24"/>
                      <w:szCs w:val="24"/>
                    </w:rPr>
                  </w:pPr>
                  <w:r w:rsidRPr="00CE003C">
                    <w:rPr>
                      <w:sz w:val="24"/>
                      <w:szCs w:val="24"/>
                    </w:rPr>
                    <w:t>&gt; 1</w:t>
                  </w:r>
                </w:p>
              </w:tc>
              <w:tc>
                <w:tcPr>
                  <w:tcW w:w="1278" w:type="dxa"/>
                  <w:tcBorders>
                    <w:top w:val="single" w:sz="4" w:space="0" w:color="auto"/>
                    <w:left w:val="single" w:sz="4" w:space="0" w:color="auto"/>
                    <w:bottom w:val="single" w:sz="4" w:space="0" w:color="auto"/>
                    <w:right w:val="single" w:sz="4" w:space="0" w:color="auto"/>
                  </w:tcBorders>
                </w:tcPr>
                <w:p w:rsidR="00CE003C" w:rsidRPr="00CE003C" w:rsidRDefault="00CE003C" w:rsidP="00300961">
                  <w:pPr>
                    <w:autoSpaceDE w:val="0"/>
                    <w:autoSpaceDN w:val="0"/>
                    <w:adjustRightInd w:val="0"/>
                    <w:rPr>
                      <w:sz w:val="24"/>
                      <w:szCs w:val="24"/>
                    </w:rPr>
                  </w:pPr>
                  <w:r w:rsidRPr="00CE003C">
                    <w:rPr>
                      <w:sz w:val="24"/>
                      <w:szCs w:val="24"/>
                    </w:rPr>
                    <w:t>0,19</w:t>
                  </w:r>
                </w:p>
              </w:tc>
              <w:tc>
                <w:tcPr>
                  <w:tcW w:w="1278" w:type="dxa"/>
                  <w:tcBorders>
                    <w:top w:val="single" w:sz="4" w:space="0" w:color="auto"/>
                    <w:left w:val="single" w:sz="4" w:space="0" w:color="auto"/>
                    <w:bottom w:val="single" w:sz="4" w:space="0" w:color="auto"/>
                    <w:right w:val="single" w:sz="4" w:space="0" w:color="auto"/>
                  </w:tcBorders>
                </w:tcPr>
                <w:p w:rsidR="00CE003C" w:rsidRPr="00CE003C" w:rsidRDefault="00CE003C" w:rsidP="00300961">
                  <w:pPr>
                    <w:autoSpaceDE w:val="0"/>
                    <w:autoSpaceDN w:val="0"/>
                    <w:adjustRightInd w:val="0"/>
                    <w:rPr>
                      <w:sz w:val="24"/>
                      <w:szCs w:val="24"/>
                    </w:rPr>
                  </w:pPr>
                  <w:r w:rsidRPr="00CE003C">
                    <w:rPr>
                      <w:sz w:val="24"/>
                      <w:szCs w:val="24"/>
                    </w:rPr>
                    <w:t>0,19</w:t>
                  </w:r>
                </w:p>
              </w:tc>
            </w:tr>
            <w:tr w:rsidR="00CE003C" w:rsidRPr="00CE003C" w:rsidTr="00300961">
              <w:tc>
                <w:tcPr>
                  <w:tcW w:w="2080" w:type="dxa"/>
                  <w:tcBorders>
                    <w:top w:val="single" w:sz="4" w:space="0" w:color="auto"/>
                    <w:left w:val="single" w:sz="4" w:space="0" w:color="auto"/>
                    <w:bottom w:val="single" w:sz="4" w:space="0" w:color="auto"/>
                    <w:right w:val="single" w:sz="4" w:space="0" w:color="auto"/>
                  </w:tcBorders>
                  <w:hideMark/>
                </w:tcPr>
                <w:p w:rsidR="00CE003C" w:rsidRPr="00CE003C" w:rsidRDefault="00CE003C" w:rsidP="00300961">
                  <w:pPr>
                    <w:autoSpaceDE w:val="0"/>
                    <w:autoSpaceDN w:val="0"/>
                    <w:adjustRightInd w:val="0"/>
                    <w:rPr>
                      <w:sz w:val="24"/>
                      <w:szCs w:val="24"/>
                    </w:rPr>
                  </w:pPr>
                  <w:r w:rsidRPr="00CE003C">
                    <w:rPr>
                      <w:sz w:val="24"/>
                      <w:szCs w:val="24"/>
                    </w:rPr>
                    <w:t>Розмір чистих активів</w:t>
                  </w:r>
                </w:p>
              </w:tc>
              <w:tc>
                <w:tcPr>
                  <w:tcW w:w="3840" w:type="dxa"/>
                  <w:tcBorders>
                    <w:top w:val="single" w:sz="4" w:space="0" w:color="auto"/>
                    <w:left w:val="single" w:sz="4" w:space="0" w:color="auto"/>
                    <w:bottom w:val="single" w:sz="4" w:space="0" w:color="auto"/>
                    <w:right w:val="single" w:sz="4" w:space="0" w:color="auto"/>
                  </w:tcBorders>
                  <w:hideMark/>
                </w:tcPr>
                <w:p w:rsidR="00CE003C" w:rsidRPr="00CE003C" w:rsidRDefault="00CE003C" w:rsidP="00300961">
                  <w:pPr>
                    <w:autoSpaceDE w:val="0"/>
                    <w:autoSpaceDN w:val="0"/>
                    <w:adjustRightInd w:val="0"/>
                    <w:rPr>
                      <w:sz w:val="24"/>
                      <w:szCs w:val="24"/>
                    </w:rPr>
                  </w:pPr>
                  <w:r w:rsidRPr="00CE003C">
                    <w:rPr>
                      <w:sz w:val="24"/>
                      <w:szCs w:val="24"/>
                    </w:rPr>
                    <w:t>ф.1р.1300 – (ф.1р.1595 +ф.1р.1695)- різниця між сумою активів та зобов'язаннями тис.грн.</w:t>
                  </w:r>
                </w:p>
              </w:tc>
              <w:tc>
                <w:tcPr>
                  <w:tcW w:w="1095" w:type="dxa"/>
                  <w:tcBorders>
                    <w:top w:val="single" w:sz="4" w:space="0" w:color="auto"/>
                    <w:left w:val="single" w:sz="4" w:space="0" w:color="auto"/>
                    <w:bottom w:val="single" w:sz="4" w:space="0" w:color="auto"/>
                    <w:right w:val="single" w:sz="4" w:space="0" w:color="auto"/>
                  </w:tcBorders>
                  <w:hideMark/>
                </w:tcPr>
                <w:p w:rsidR="00CE003C" w:rsidRPr="00CE003C" w:rsidRDefault="00CE003C" w:rsidP="00300961">
                  <w:pPr>
                    <w:autoSpaceDE w:val="0"/>
                    <w:autoSpaceDN w:val="0"/>
                    <w:adjustRightInd w:val="0"/>
                    <w:rPr>
                      <w:sz w:val="24"/>
                      <w:szCs w:val="24"/>
                    </w:rPr>
                  </w:pPr>
                  <w:r w:rsidRPr="00CE003C">
                    <w:rPr>
                      <w:sz w:val="24"/>
                      <w:szCs w:val="24"/>
                    </w:rPr>
                    <w:t>&gt; 0</w:t>
                  </w:r>
                </w:p>
              </w:tc>
              <w:tc>
                <w:tcPr>
                  <w:tcW w:w="1278" w:type="dxa"/>
                  <w:tcBorders>
                    <w:top w:val="single" w:sz="4" w:space="0" w:color="auto"/>
                    <w:left w:val="single" w:sz="4" w:space="0" w:color="auto"/>
                    <w:bottom w:val="single" w:sz="4" w:space="0" w:color="auto"/>
                    <w:right w:val="single" w:sz="4" w:space="0" w:color="auto"/>
                  </w:tcBorders>
                </w:tcPr>
                <w:p w:rsidR="00CE003C" w:rsidRPr="00CE003C" w:rsidRDefault="00CE003C" w:rsidP="00300961">
                  <w:pPr>
                    <w:autoSpaceDE w:val="0"/>
                    <w:autoSpaceDN w:val="0"/>
                    <w:adjustRightInd w:val="0"/>
                    <w:rPr>
                      <w:sz w:val="24"/>
                      <w:szCs w:val="24"/>
                    </w:rPr>
                  </w:pPr>
                  <w:r w:rsidRPr="00CE003C">
                    <w:rPr>
                      <w:sz w:val="24"/>
                      <w:szCs w:val="24"/>
                    </w:rPr>
                    <w:t>58481</w:t>
                  </w:r>
                </w:p>
              </w:tc>
              <w:tc>
                <w:tcPr>
                  <w:tcW w:w="1278" w:type="dxa"/>
                  <w:tcBorders>
                    <w:top w:val="single" w:sz="4" w:space="0" w:color="auto"/>
                    <w:left w:val="single" w:sz="4" w:space="0" w:color="auto"/>
                    <w:bottom w:val="single" w:sz="4" w:space="0" w:color="auto"/>
                    <w:right w:val="single" w:sz="4" w:space="0" w:color="auto"/>
                  </w:tcBorders>
                </w:tcPr>
                <w:p w:rsidR="00CE003C" w:rsidRPr="00CE003C" w:rsidRDefault="00CE003C" w:rsidP="00300961">
                  <w:pPr>
                    <w:autoSpaceDE w:val="0"/>
                    <w:autoSpaceDN w:val="0"/>
                    <w:adjustRightInd w:val="0"/>
                    <w:rPr>
                      <w:sz w:val="24"/>
                      <w:szCs w:val="24"/>
                    </w:rPr>
                  </w:pPr>
                  <w:r w:rsidRPr="00CE003C">
                    <w:rPr>
                      <w:sz w:val="24"/>
                      <w:szCs w:val="24"/>
                    </w:rPr>
                    <w:t>56610</w:t>
                  </w:r>
                </w:p>
              </w:tc>
            </w:tr>
          </w:tbl>
          <w:p w:rsidR="00CE003C" w:rsidRPr="00CE003C" w:rsidRDefault="00CE003C" w:rsidP="00CE003C">
            <w:pPr>
              <w:tabs>
                <w:tab w:val="left" w:pos="9540"/>
              </w:tabs>
              <w:ind w:right="-185"/>
              <w:rPr>
                <w:b/>
                <w:color w:val="000000"/>
                <w:sz w:val="24"/>
                <w:szCs w:val="24"/>
              </w:rPr>
            </w:pPr>
          </w:p>
          <w:p w:rsidR="00CE003C" w:rsidRPr="00CE003C" w:rsidRDefault="00CE003C" w:rsidP="00CE003C">
            <w:pPr>
              <w:tabs>
                <w:tab w:val="left" w:pos="9540"/>
              </w:tabs>
              <w:ind w:right="-185" w:firstLine="709"/>
              <w:rPr>
                <w:b/>
                <w:color w:val="000000"/>
                <w:sz w:val="24"/>
                <w:szCs w:val="24"/>
              </w:rPr>
            </w:pPr>
            <w:r w:rsidRPr="00CE003C">
              <w:rPr>
                <w:b/>
                <w:color w:val="000000"/>
                <w:sz w:val="24"/>
                <w:szCs w:val="24"/>
              </w:rPr>
              <w:t>Інформація про пов’язаних осіб</w:t>
            </w:r>
          </w:p>
          <w:p w:rsidR="00CE003C" w:rsidRPr="00CE003C" w:rsidRDefault="00CE003C" w:rsidP="00CE003C">
            <w:pPr>
              <w:ind w:firstLine="709"/>
              <w:jc w:val="both"/>
              <w:rPr>
                <w:color w:val="000000"/>
                <w:sz w:val="24"/>
                <w:szCs w:val="24"/>
              </w:rPr>
            </w:pPr>
          </w:p>
          <w:p w:rsidR="00CE003C" w:rsidRPr="00CE003C" w:rsidRDefault="00CE003C" w:rsidP="00CE003C">
            <w:pPr>
              <w:rPr>
                <w:sz w:val="24"/>
                <w:szCs w:val="24"/>
              </w:rPr>
            </w:pPr>
            <w:r w:rsidRPr="00CE003C">
              <w:rPr>
                <w:color w:val="000000"/>
                <w:sz w:val="24"/>
                <w:szCs w:val="24"/>
              </w:rPr>
              <w:t xml:space="preserve">Відповідно до вимог МСА 550 «Пов’язані особи» аудитори звертались до управлінського персоналу  із запитом щодо надання списку пов’язаних осіб  та, за наявності таких осіб, характеру  операцій з ними, а також провели достатні аудиторські процедури, незалежно від наданого запиту з метою впевненості щодо наявності або відсутності таких операцій.  </w:t>
            </w:r>
            <w:r w:rsidRPr="00CE003C">
              <w:rPr>
                <w:sz w:val="24"/>
                <w:szCs w:val="24"/>
              </w:rPr>
              <w:t>Інформацію про пов'язані сторони товариство розкриває згідно вимог Міжнародного стандарту бухгалтерського обліку 24 (МСБО 24) «Розкриття інформації про зв'язані сторони» та вимог, що містяться у МСБО 27 «Консолідована та окрема фінансова звітність» та МСФЗ 12 "Розкриття інформації про частки участі в інших суб'єктах господарювання".</w:t>
            </w:r>
          </w:p>
          <w:p w:rsidR="00CE003C" w:rsidRPr="00CE003C" w:rsidRDefault="00CE003C" w:rsidP="00CE003C">
            <w:pPr>
              <w:rPr>
                <w:sz w:val="24"/>
                <w:szCs w:val="24"/>
              </w:rPr>
            </w:pPr>
            <w:r w:rsidRPr="00CE003C">
              <w:rPr>
                <w:sz w:val="24"/>
                <w:szCs w:val="24"/>
              </w:rPr>
              <w:t>Інформація, розкриття якої вимагає МСБО 24, МСБО 27, МСФЗ 12:</w:t>
            </w:r>
          </w:p>
          <w:p w:rsidR="00CE003C" w:rsidRPr="00CE003C" w:rsidRDefault="00CE003C" w:rsidP="00CE003C">
            <w:pPr>
              <w:rPr>
                <w:sz w:val="24"/>
                <w:szCs w:val="24"/>
              </w:rPr>
            </w:pPr>
            <w:r w:rsidRPr="00CE003C">
              <w:rPr>
                <w:sz w:val="24"/>
                <w:szCs w:val="24"/>
              </w:rPr>
              <w:t xml:space="preserve">а) суб'єкти господарювання, які спільно контролюють товариство або мають суттєвий вплив на нього – </w:t>
            </w:r>
            <w:r w:rsidRPr="00CE003C">
              <w:rPr>
                <w:i/>
                <w:sz w:val="24"/>
                <w:szCs w:val="24"/>
              </w:rPr>
              <w:t>відсутні</w:t>
            </w:r>
            <w:r w:rsidRPr="00CE003C">
              <w:rPr>
                <w:sz w:val="24"/>
                <w:szCs w:val="24"/>
              </w:rPr>
              <w:t>;</w:t>
            </w:r>
          </w:p>
          <w:p w:rsidR="00CE003C" w:rsidRPr="00CE003C" w:rsidRDefault="00CE003C" w:rsidP="00CE003C">
            <w:pPr>
              <w:rPr>
                <w:sz w:val="24"/>
                <w:szCs w:val="24"/>
              </w:rPr>
            </w:pPr>
            <w:r w:rsidRPr="00CE003C">
              <w:rPr>
                <w:sz w:val="24"/>
                <w:szCs w:val="24"/>
              </w:rPr>
              <w:t xml:space="preserve">б) дочірні підприємства – </w:t>
            </w:r>
            <w:r w:rsidRPr="00CE003C">
              <w:rPr>
                <w:i/>
                <w:sz w:val="24"/>
                <w:szCs w:val="24"/>
              </w:rPr>
              <w:t>ДП «Ритм» ПАТ «Зміна» код 23957982, зареєстроване 24.01.2014р., ДП «Галич» ПАТ «Зміна» код 23957976, зареєстроване 18.02.2014р.- господарські операції в 2019 році не проводилися; Консолідована фінансова звітність не складалася в зв’язку  з відсутністю критеріїв згідно ст.12 ЗУ «Про бухгалтерський облік та фінансову звітність Україні» № 996.</w:t>
            </w:r>
            <w:r w:rsidRPr="00CE003C">
              <w:rPr>
                <w:sz w:val="24"/>
                <w:szCs w:val="24"/>
              </w:rPr>
              <w:t xml:space="preserve"> </w:t>
            </w:r>
            <w:r w:rsidRPr="00CE003C">
              <w:rPr>
                <w:i/>
                <w:sz w:val="24"/>
                <w:szCs w:val="24"/>
              </w:rPr>
              <w:t>Надані  комунальні послуги послуг дочірнім підприємствам в 2019році на суму 455,4тис.грн.</w:t>
            </w:r>
          </w:p>
          <w:p w:rsidR="00CE003C" w:rsidRPr="00CE003C" w:rsidRDefault="00CE003C" w:rsidP="00CE003C">
            <w:pPr>
              <w:rPr>
                <w:sz w:val="24"/>
                <w:szCs w:val="24"/>
              </w:rPr>
            </w:pPr>
            <w:r w:rsidRPr="00CE003C">
              <w:rPr>
                <w:sz w:val="24"/>
                <w:szCs w:val="24"/>
              </w:rPr>
              <w:t xml:space="preserve">в) асоційовані підприємства - </w:t>
            </w:r>
            <w:r w:rsidRPr="00CE003C">
              <w:rPr>
                <w:i/>
                <w:sz w:val="24"/>
                <w:szCs w:val="24"/>
              </w:rPr>
              <w:t>не створювалися;</w:t>
            </w:r>
          </w:p>
          <w:p w:rsidR="00CE003C" w:rsidRPr="00CE003C" w:rsidRDefault="00CE003C" w:rsidP="00CE003C">
            <w:pPr>
              <w:rPr>
                <w:sz w:val="24"/>
                <w:szCs w:val="24"/>
              </w:rPr>
            </w:pPr>
            <w:r w:rsidRPr="00CE003C">
              <w:rPr>
                <w:sz w:val="24"/>
                <w:szCs w:val="24"/>
              </w:rPr>
              <w:t>г) спільні підприємства, у яких товариство виступає контролюючим учасником -</w:t>
            </w:r>
            <w:r w:rsidRPr="00CE003C">
              <w:rPr>
                <w:i/>
                <w:sz w:val="24"/>
                <w:szCs w:val="24"/>
              </w:rPr>
              <w:t xml:space="preserve"> не створювалися;</w:t>
            </w:r>
          </w:p>
          <w:p w:rsidR="00CE003C" w:rsidRPr="00CE003C" w:rsidRDefault="00CE003C" w:rsidP="00CE003C">
            <w:pPr>
              <w:rPr>
                <w:i/>
                <w:sz w:val="24"/>
                <w:szCs w:val="24"/>
              </w:rPr>
            </w:pPr>
            <w:r w:rsidRPr="00CE003C">
              <w:rPr>
                <w:sz w:val="24"/>
                <w:szCs w:val="24"/>
              </w:rPr>
              <w:t xml:space="preserve">д) провідний управлінський персонал товариства -  виплати проводяться згідно затвердженого штатного розпису та Колективного договору ПАТ  «Зміна».  </w:t>
            </w:r>
            <w:r w:rsidRPr="00CE003C">
              <w:rPr>
                <w:i/>
                <w:sz w:val="24"/>
                <w:szCs w:val="24"/>
              </w:rPr>
              <w:t>Зарплата  провідного управлінського персоналу за 2019р. :</w:t>
            </w:r>
            <w:r w:rsidR="00300961">
              <w:rPr>
                <w:i/>
                <w:sz w:val="24"/>
                <w:szCs w:val="24"/>
              </w:rPr>
              <w:t>голова правління – 129436,62грн.</w:t>
            </w:r>
            <w:r w:rsidRPr="00CE003C">
              <w:rPr>
                <w:i/>
                <w:sz w:val="24"/>
                <w:szCs w:val="24"/>
              </w:rPr>
              <w:t>, го</w:t>
            </w:r>
            <w:r w:rsidR="00300961">
              <w:rPr>
                <w:i/>
                <w:sz w:val="24"/>
                <w:szCs w:val="24"/>
              </w:rPr>
              <w:t>ловний інженер – 134948,10грн.</w:t>
            </w:r>
            <w:r w:rsidRPr="00CE003C">
              <w:rPr>
                <w:i/>
                <w:sz w:val="24"/>
                <w:szCs w:val="24"/>
              </w:rPr>
              <w:t xml:space="preserve">, фінансовий директор ( головний бухгалтер) – 131580,63грн.     </w:t>
            </w:r>
          </w:p>
          <w:p w:rsidR="00CE003C" w:rsidRPr="00CE003C" w:rsidRDefault="00CE003C" w:rsidP="00CE003C">
            <w:pPr>
              <w:rPr>
                <w:i/>
                <w:sz w:val="24"/>
                <w:szCs w:val="24"/>
              </w:rPr>
            </w:pPr>
            <w:r w:rsidRPr="00CE003C">
              <w:rPr>
                <w:i/>
                <w:sz w:val="24"/>
                <w:szCs w:val="24"/>
              </w:rPr>
              <w:lastRenderedPageBreak/>
              <w:t>Провідний управлінський персонал одержав  заробітну плату за рік, який закінчився 31 грудня 2019 в сумі 396,0тис. грн.,що складає 7,4 % від загального фонду оплати праці в сумі 5310,4 тис. грн.;</w:t>
            </w:r>
          </w:p>
          <w:p w:rsidR="00CE003C" w:rsidRPr="00CE003C" w:rsidRDefault="00CE003C" w:rsidP="00CE003C">
            <w:pPr>
              <w:rPr>
                <w:sz w:val="24"/>
                <w:szCs w:val="24"/>
              </w:rPr>
            </w:pPr>
            <w:r w:rsidRPr="00CE003C">
              <w:rPr>
                <w:sz w:val="24"/>
                <w:szCs w:val="24"/>
              </w:rPr>
              <w:t xml:space="preserve">е) інші пов'язані сторони – </w:t>
            </w:r>
            <w:r w:rsidRPr="00CE003C">
              <w:rPr>
                <w:i/>
                <w:sz w:val="24"/>
                <w:szCs w:val="24"/>
              </w:rPr>
              <w:t>операції не проводилися</w:t>
            </w:r>
            <w:r w:rsidRPr="00CE003C">
              <w:rPr>
                <w:sz w:val="24"/>
                <w:szCs w:val="24"/>
              </w:rPr>
              <w:t>.</w:t>
            </w:r>
          </w:p>
          <w:p w:rsidR="00CE003C" w:rsidRPr="00CE003C" w:rsidRDefault="00CE003C" w:rsidP="00CE003C">
            <w:pPr>
              <w:rPr>
                <w:sz w:val="24"/>
                <w:szCs w:val="24"/>
              </w:rPr>
            </w:pPr>
            <w:r w:rsidRPr="00CE003C">
              <w:rPr>
                <w:sz w:val="24"/>
                <w:szCs w:val="24"/>
              </w:rPr>
              <w:t>Будь – яких гарантій пов'язаним сторонам не надавали і не отримували.</w:t>
            </w:r>
            <w:r w:rsidRPr="00CE003C">
              <w:rPr>
                <w:b/>
                <w:i/>
                <w:sz w:val="24"/>
                <w:szCs w:val="24"/>
              </w:rPr>
              <w:t xml:space="preserve"> </w:t>
            </w:r>
            <w:r w:rsidRPr="00CE003C">
              <w:rPr>
                <w:sz w:val="24"/>
                <w:szCs w:val="24"/>
              </w:rPr>
              <w:t>Орендні відносини з пов’язаними сторонами відсутні. Погашення зобов'язань від імені товариства або товариством від імені такої пов'язаної сторони відсутні. Остаточне санкціонування значних операцій не передавалося пов’язаній стороні; проводилося достатнє обговорення управлінським персоналом і тими, кого наділено найвищими повноваженнями, ділових пропозицій, ініційованих пов’язаною особою.</w:t>
            </w:r>
          </w:p>
          <w:p w:rsidR="00CE003C" w:rsidRPr="00CE003C" w:rsidRDefault="00CE003C" w:rsidP="00CE003C">
            <w:pPr>
              <w:tabs>
                <w:tab w:val="left" w:pos="9540"/>
              </w:tabs>
              <w:ind w:right="-185"/>
              <w:jc w:val="center"/>
              <w:rPr>
                <w:b/>
                <w:color w:val="000000"/>
                <w:sz w:val="24"/>
                <w:szCs w:val="24"/>
              </w:rPr>
            </w:pPr>
            <w:r w:rsidRPr="00CE003C">
              <w:rPr>
                <w:b/>
                <w:color w:val="000000"/>
                <w:sz w:val="24"/>
                <w:szCs w:val="24"/>
              </w:rPr>
              <w:t>Події після дати балансу</w:t>
            </w:r>
          </w:p>
          <w:p w:rsidR="00CE003C" w:rsidRPr="00CE003C" w:rsidRDefault="00CE003C" w:rsidP="00CE003C">
            <w:pPr>
              <w:ind w:firstLine="709"/>
              <w:jc w:val="both"/>
              <w:rPr>
                <w:color w:val="000000"/>
                <w:sz w:val="24"/>
                <w:szCs w:val="24"/>
              </w:rPr>
            </w:pPr>
          </w:p>
          <w:p w:rsidR="00CE003C" w:rsidRPr="00CE003C" w:rsidRDefault="00CE003C" w:rsidP="00CE003C">
            <w:pPr>
              <w:ind w:firstLine="567"/>
              <w:jc w:val="both"/>
              <w:rPr>
                <w:color w:val="000000"/>
                <w:sz w:val="24"/>
                <w:szCs w:val="24"/>
              </w:rPr>
            </w:pPr>
            <w:r w:rsidRPr="00CE003C">
              <w:rPr>
                <w:color w:val="000000"/>
                <w:sz w:val="24"/>
                <w:szCs w:val="24"/>
              </w:rPr>
              <w:t>Аудитори дослідили інформацію про наявність подій після дати балансу, які не знайшли відображення у фінансовій звітності, проте можуть мати суттєвий вплив на фінансовий стан Товариства.</w:t>
            </w:r>
          </w:p>
          <w:p w:rsidR="00CE003C" w:rsidRPr="00CE003C" w:rsidRDefault="00CE003C" w:rsidP="00CE003C">
            <w:pPr>
              <w:ind w:firstLine="567"/>
              <w:jc w:val="both"/>
              <w:rPr>
                <w:color w:val="000000"/>
                <w:sz w:val="24"/>
                <w:szCs w:val="24"/>
              </w:rPr>
            </w:pPr>
            <w:r w:rsidRPr="00CE003C">
              <w:rPr>
                <w:color w:val="000000"/>
                <w:sz w:val="24"/>
                <w:szCs w:val="24"/>
              </w:rPr>
              <w:t>Аудитори не отримали аудиторські докази того, що фінансова звітність була суттєво викривлена, у зв’язку з вищенаведеною інформацію, що розкривається Товариством та подається до Комісії з цінних паперів та фондового ринку.</w:t>
            </w:r>
          </w:p>
          <w:p w:rsidR="00CE003C" w:rsidRPr="00CE003C" w:rsidRDefault="00CE003C" w:rsidP="00CE003C">
            <w:pPr>
              <w:ind w:firstLine="567"/>
              <w:jc w:val="both"/>
              <w:rPr>
                <w:color w:val="000000"/>
                <w:sz w:val="24"/>
                <w:szCs w:val="24"/>
              </w:rPr>
            </w:pPr>
            <w:r w:rsidRPr="00CE003C">
              <w:rPr>
                <w:color w:val="000000"/>
                <w:sz w:val="24"/>
                <w:szCs w:val="24"/>
              </w:rPr>
              <w:t>Подією після звітної дати визнається факт господарської діяльності, який надав інформацію про ситуації на дату фінансових звітів, що можуть потребувати  коригувань або про ситуації, що виникли після дати складання фінансової звітності, які можуть потребувати розкриття або може вплинути на фінансовий стан, рух грошових коштів або результати діяльності організації і який мав місце в період між звітною датою і датою підписання бухгалтерської звітності за звітний рік (згідно МСА 560 "Події після звітного періоду").</w:t>
            </w:r>
          </w:p>
          <w:p w:rsidR="00CE003C" w:rsidRPr="00CE003C" w:rsidRDefault="00CE003C" w:rsidP="00CE003C">
            <w:pPr>
              <w:ind w:firstLine="567"/>
              <w:jc w:val="both"/>
              <w:rPr>
                <w:color w:val="000000"/>
                <w:sz w:val="24"/>
                <w:szCs w:val="24"/>
              </w:rPr>
            </w:pPr>
            <w:r w:rsidRPr="00CE003C">
              <w:rPr>
                <w:color w:val="000000"/>
                <w:sz w:val="24"/>
                <w:szCs w:val="24"/>
              </w:rPr>
              <w:t>Аудитори підтверджують на дату проведення аудиту відсутність подій після дати балансу,  наявність яких потребує необхідність проведення коригування фінансової звітності.</w:t>
            </w:r>
          </w:p>
          <w:p w:rsidR="00CE003C" w:rsidRPr="00CE003C" w:rsidRDefault="00CE003C" w:rsidP="00CE003C">
            <w:pPr>
              <w:ind w:firstLine="567"/>
              <w:jc w:val="both"/>
              <w:rPr>
                <w:color w:val="000000"/>
                <w:sz w:val="24"/>
                <w:szCs w:val="24"/>
              </w:rPr>
            </w:pPr>
            <w:r w:rsidRPr="00CE003C">
              <w:rPr>
                <w:color w:val="000000"/>
                <w:sz w:val="24"/>
                <w:szCs w:val="24"/>
              </w:rPr>
              <w:t>Нами було також розглянуто, чи існують події або умови, які можуть поставити під значний сумнів здатність суб’єкта господарювання безперервно продовжувати діяльність, оцінені оцінки управлінського персоналу щодо здатності суб’єкта господарювання безперервно продовжувати діяльність згідно до вимог МСА 570 «Безперервність діяльності» та визначено, що не  існує суттєвої невизначеності, що стосується подій або умов, які окремо або в сукупності можуть поставити під значний сумнів здатність суб’єкта господарювання безперервно продовжувати діяльність. Аудитори дійшли впевненості у тому, що загроза безперервності діяльності відсутня.</w:t>
            </w:r>
          </w:p>
          <w:p w:rsidR="00CE003C" w:rsidRPr="00CE003C" w:rsidRDefault="00CE003C" w:rsidP="00CE003C">
            <w:pPr>
              <w:jc w:val="center"/>
              <w:rPr>
                <w:color w:val="000000"/>
                <w:sz w:val="24"/>
                <w:szCs w:val="24"/>
                <w:shd w:val="clear" w:color="auto" w:fill="FFFFFF"/>
              </w:rPr>
            </w:pPr>
          </w:p>
          <w:p w:rsidR="00CE003C" w:rsidRPr="00CE003C" w:rsidRDefault="00CE003C" w:rsidP="00CE003C">
            <w:pPr>
              <w:tabs>
                <w:tab w:val="left" w:pos="9540"/>
              </w:tabs>
              <w:ind w:right="-185" w:firstLine="567"/>
              <w:jc w:val="center"/>
              <w:rPr>
                <w:b/>
                <w:color w:val="000000"/>
                <w:sz w:val="24"/>
                <w:szCs w:val="24"/>
              </w:rPr>
            </w:pPr>
            <w:r w:rsidRPr="00CE003C">
              <w:rPr>
                <w:b/>
                <w:color w:val="000000"/>
                <w:sz w:val="24"/>
                <w:szCs w:val="24"/>
              </w:rPr>
              <w:t>Інформація про наявність інших фактів та обставин, які можуть суттєво вплинути на діяльність юридичної особи у майбутньому та оцінку ступеня їхнього впливу, зокрема про склад і структуру фінансових інвестицій</w:t>
            </w:r>
          </w:p>
          <w:p w:rsidR="00CE003C" w:rsidRPr="00CE003C" w:rsidRDefault="00CE003C" w:rsidP="00CE003C">
            <w:pPr>
              <w:tabs>
                <w:tab w:val="left" w:pos="9540"/>
              </w:tabs>
              <w:ind w:right="-185" w:firstLine="709"/>
              <w:rPr>
                <w:b/>
                <w:color w:val="000000"/>
                <w:sz w:val="24"/>
                <w:szCs w:val="24"/>
              </w:rPr>
            </w:pPr>
          </w:p>
          <w:p w:rsidR="00CE003C" w:rsidRPr="00CE003C" w:rsidRDefault="00CE003C" w:rsidP="00CE003C">
            <w:pPr>
              <w:tabs>
                <w:tab w:val="left" w:pos="9540"/>
              </w:tabs>
              <w:ind w:right="-185" w:firstLine="567"/>
              <w:rPr>
                <w:color w:val="000000"/>
                <w:sz w:val="24"/>
                <w:szCs w:val="24"/>
              </w:rPr>
            </w:pPr>
            <w:r w:rsidRPr="00CE003C">
              <w:rPr>
                <w:color w:val="000000"/>
                <w:sz w:val="24"/>
                <w:szCs w:val="24"/>
              </w:rPr>
              <w:t>В ході аудиторської перевірки аудиторами не було виявлено інформації про наявність інших фактів та обставин, які можуть суттєво вплинути на діяльність Товариства у майбутньому.</w:t>
            </w:r>
          </w:p>
          <w:p w:rsidR="00CE003C" w:rsidRPr="00CE003C" w:rsidRDefault="00CE003C" w:rsidP="00CE003C">
            <w:pPr>
              <w:tabs>
                <w:tab w:val="left" w:pos="9540"/>
              </w:tabs>
              <w:ind w:right="-185" w:firstLine="709"/>
              <w:jc w:val="center"/>
              <w:rPr>
                <w:b/>
                <w:color w:val="000000"/>
                <w:sz w:val="24"/>
                <w:szCs w:val="24"/>
              </w:rPr>
            </w:pPr>
          </w:p>
          <w:p w:rsidR="00CE003C" w:rsidRPr="00CE003C" w:rsidRDefault="00CE003C" w:rsidP="00CE003C">
            <w:pPr>
              <w:tabs>
                <w:tab w:val="left" w:pos="9540"/>
              </w:tabs>
              <w:ind w:right="-185" w:firstLine="567"/>
              <w:jc w:val="center"/>
              <w:rPr>
                <w:b/>
                <w:color w:val="000000"/>
                <w:sz w:val="24"/>
                <w:szCs w:val="24"/>
              </w:rPr>
            </w:pPr>
            <w:r w:rsidRPr="00CE003C">
              <w:rPr>
                <w:b/>
                <w:color w:val="000000"/>
                <w:sz w:val="24"/>
                <w:szCs w:val="24"/>
              </w:rPr>
              <w:t xml:space="preserve">Інформація про наявність та обсяг </w:t>
            </w:r>
            <w:r w:rsidRPr="00CE003C">
              <w:rPr>
                <w:b/>
                <w:sz w:val="24"/>
                <w:szCs w:val="24"/>
              </w:rPr>
              <w:t>умовних</w:t>
            </w:r>
            <w:r w:rsidRPr="00CE003C">
              <w:rPr>
                <w:b/>
                <w:color w:val="000000"/>
                <w:sz w:val="24"/>
                <w:szCs w:val="24"/>
              </w:rPr>
              <w:t xml:space="preserve"> активів та/або зобов’язань, ймовірність визнання яких на балансі є достатньо високою</w:t>
            </w:r>
          </w:p>
          <w:p w:rsidR="00CE003C" w:rsidRPr="00CE003C" w:rsidRDefault="00CE003C" w:rsidP="00CE003C">
            <w:pPr>
              <w:jc w:val="center"/>
              <w:rPr>
                <w:color w:val="000000"/>
                <w:sz w:val="24"/>
                <w:szCs w:val="24"/>
                <w:shd w:val="clear" w:color="auto" w:fill="FFFFFF"/>
              </w:rPr>
            </w:pPr>
          </w:p>
          <w:p w:rsidR="00CE003C" w:rsidRPr="00CE003C" w:rsidRDefault="00CE003C" w:rsidP="00CE003C">
            <w:pPr>
              <w:tabs>
                <w:tab w:val="left" w:pos="9540"/>
              </w:tabs>
              <w:ind w:right="-185" w:firstLine="709"/>
              <w:jc w:val="both"/>
              <w:rPr>
                <w:sz w:val="24"/>
                <w:szCs w:val="24"/>
              </w:rPr>
            </w:pPr>
            <w:r w:rsidRPr="00CE003C">
              <w:rPr>
                <w:color w:val="000000"/>
                <w:sz w:val="24"/>
                <w:szCs w:val="24"/>
              </w:rPr>
              <w:t xml:space="preserve">В ході аудиторської перевірки аудиторами факту про наявність та обсяг </w:t>
            </w:r>
            <w:r w:rsidRPr="00CE003C">
              <w:rPr>
                <w:sz w:val="24"/>
                <w:szCs w:val="24"/>
              </w:rPr>
              <w:t>умовних</w:t>
            </w:r>
            <w:r w:rsidRPr="00CE003C">
              <w:rPr>
                <w:color w:val="000000"/>
                <w:sz w:val="24"/>
                <w:szCs w:val="24"/>
              </w:rPr>
              <w:t xml:space="preserve"> активів/або зобов’язань, ймовірність визнання яких на балансі є достатньо високою не виявлено. </w:t>
            </w:r>
            <w:r w:rsidRPr="00CE003C">
              <w:rPr>
                <w:sz w:val="24"/>
                <w:szCs w:val="24"/>
              </w:rPr>
              <w:t xml:space="preserve">Умовні зобов'язання та умовні активи визначаються  відповідно до МСБО 37 "Забезпечення, умовні зобов'язання та умовні активи". Умовні зобов'язання та умовні активи в 2019 році не  виникали  від таких статей, як витрати на гарантійне </w:t>
            </w:r>
            <w:r w:rsidRPr="00CE003C">
              <w:rPr>
                <w:sz w:val="24"/>
                <w:szCs w:val="24"/>
              </w:rPr>
              <w:lastRenderedPageBreak/>
              <w:t>обслуговування, претензії, штрафні санкції, події, що створює зобов'язання, якщо виконання зобов'язання може бути примусово забезпечене в судовому порядку.  Товариство не визнає умовні зобов'язання в звіті про фінансовий стан Товариства. Інформація про умовне зобов'язання розкривається, якщо можливість вибуття ресурсів, які втілюють у собі економічні вигоди, не є віддаленою. ПАТ «Зміна» не визнає умовні активи. Стисла інформація про умовний актив розкривається, коли надходження економічних вигід є ймовірним.</w:t>
            </w:r>
            <w:r w:rsidRPr="00CE003C">
              <w:rPr>
                <w:b/>
                <w:sz w:val="24"/>
                <w:szCs w:val="24"/>
              </w:rPr>
              <w:t xml:space="preserve">                                                </w:t>
            </w:r>
            <w:r w:rsidRPr="00CE003C">
              <w:rPr>
                <w:sz w:val="24"/>
                <w:szCs w:val="24"/>
              </w:rPr>
              <w:t xml:space="preserve">Резерв умовних зобов'язань не створювався.    </w:t>
            </w:r>
          </w:p>
          <w:p w:rsidR="00CE003C" w:rsidRPr="00CE003C" w:rsidRDefault="00CE003C" w:rsidP="00CE003C">
            <w:pPr>
              <w:tabs>
                <w:tab w:val="left" w:pos="9540"/>
              </w:tabs>
              <w:ind w:right="-185" w:firstLine="709"/>
              <w:jc w:val="both"/>
              <w:rPr>
                <w:color w:val="000000"/>
                <w:sz w:val="24"/>
                <w:szCs w:val="24"/>
              </w:rPr>
            </w:pPr>
          </w:p>
          <w:p w:rsidR="00CE003C" w:rsidRPr="00CE003C" w:rsidRDefault="00CE003C" w:rsidP="00CE003C">
            <w:pPr>
              <w:rPr>
                <w:b/>
                <w:sz w:val="24"/>
                <w:szCs w:val="24"/>
              </w:rPr>
            </w:pPr>
            <w:r w:rsidRPr="00CE003C">
              <w:rPr>
                <w:b/>
                <w:sz w:val="24"/>
                <w:szCs w:val="24"/>
              </w:rPr>
              <w:t>Інформація, що не є фінансовою звітністю та звітом аудитора щодо неї.</w:t>
            </w:r>
            <w:r w:rsidRPr="00CE003C">
              <w:rPr>
                <w:b/>
                <w:i/>
                <w:sz w:val="24"/>
                <w:szCs w:val="24"/>
              </w:rPr>
              <w:t xml:space="preserve">                             </w:t>
            </w:r>
            <w:r w:rsidRPr="00CE003C">
              <w:rPr>
                <w:sz w:val="24"/>
                <w:szCs w:val="24"/>
              </w:rPr>
              <w:t>Управлінський персонал несе відповідальність за іншу інформацію. Відповідальність аудитора згідно з МСА 720 « Відповідальність аудитора щодо іншої інформації» не є завданням з надання впевненості стосовно іншої інформації  та не встановлює зобов`язання аудитора отримати впевненість щодо іншої інформації. Наша думка щодо фінансової звітності не поширюється на іншу інформацію та ми не робимо висновок з будь-яким рівнем впевненості щодо цієї іншої інформації.  В зв`язку з нашим аудитом фінансової звітності нашою відповідальністю є ознайомитися з іншою інформацією та при цьому розглянути, чи існує суттєва невідповідність між іншою інформацією і фінансовою звітністю. Якщо ми доходимо висновку, що існує суттєве викривлення цієї іншої інформації, ми зобов`язані повідомити про цей факт.  ми перевірили  Особливу інформацію, що надавалася до НКЦПФР, а саме:</w:t>
            </w:r>
          </w:p>
          <w:p w:rsidR="00CE003C" w:rsidRPr="00CE003C" w:rsidRDefault="00CE003C" w:rsidP="00CE003C">
            <w:pPr>
              <w:rPr>
                <w:b/>
                <w:i/>
                <w:sz w:val="24"/>
                <w:szCs w:val="24"/>
              </w:rPr>
            </w:pPr>
            <w:r w:rsidRPr="00CE003C">
              <w:rPr>
                <w:b/>
                <w:i/>
                <w:sz w:val="24"/>
                <w:szCs w:val="24"/>
              </w:rPr>
              <w:t>Виконання значних правочинів</w:t>
            </w:r>
            <w:r w:rsidRPr="00CE003C">
              <w:rPr>
                <w:i/>
                <w:sz w:val="24"/>
                <w:szCs w:val="24"/>
              </w:rPr>
              <w:t xml:space="preserve">.   </w:t>
            </w:r>
          </w:p>
          <w:p w:rsidR="00CE003C" w:rsidRPr="00CE003C" w:rsidRDefault="00CE003C" w:rsidP="00CE003C">
            <w:pPr>
              <w:rPr>
                <w:sz w:val="24"/>
                <w:szCs w:val="24"/>
              </w:rPr>
            </w:pPr>
            <w:r w:rsidRPr="00CE003C">
              <w:rPr>
                <w:sz w:val="24"/>
                <w:szCs w:val="24"/>
              </w:rPr>
              <w:t>Згідно статті 70, 71 Закону України “Про акціонерні товариства” № 514-</w:t>
            </w:r>
            <w:r w:rsidRPr="00CE003C">
              <w:rPr>
                <w:sz w:val="24"/>
                <w:szCs w:val="24"/>
                <w:lang w:val="en-US"/>
              </w:rPr>
              <w:t>V</w:t>
            </w:r>
            <w:r w:rsidRPr="00CE003C">
              <w:rPr>
                <w:sz w:val="24"/>
                <w:szCs w:val="24"/>
              </w:rPr>
              <w:t>І значним правочином є: рішення  про  вчинення  значного  правочину,  якщо ринкова вартість майна або послуг,  що є його предметом,  становить від 10 до  50 відсотків  вартості  активів  за  даними  останньої річної фінансової   звітності   акціонерного   товариства,  яке  приймається наглядовою радою , або загальними зборами;   право чини, щодо яких є заінтересованість.</w:t>
            </w:r>
          </w:p>
          <w:p w:rsidR="00CE003C" w:rsidRPr="00CE003C" w:rsidRDefault="00CE003C" w:rsidP="00CE003C">
            <w:pPr>
              <w:rPr>
                <w:b/>
                <w:i/>
                <w:sz w:val="24"/>
                <w:szCs w:val="24"/>
              </w:rPr>
            </w:pPr>
            <w:r w:rsidRPr="00CE003C">
              <w:rPr>
                <w:sz w:val="24"/>
                <w:szCs w:val="24"/>
              </w:rPr>
              <w:t xml:space="preserve"> </w:t>
            </w:r>
            <w:r w:rsidRPr="00CE003C">
              <w:rPr>
                <w:i/>
                <w:sz w:val="24"/>
                <w:szCs w:val="24"/>
              </w:rPr>
              <w:t xml:space="preserve">Значні правочини ПАТ  «Зміна» в 2019 році не вчиняли, які могли б суттєво вплинути на показники фінансової звітності.                       </w:t>
            </w:r>
          </w:p>
          <w:p w:rsidR="00CE003C" w:rsidRPr="00CE003C" w:rsidRDefault="00CE003C" w:rsidP="00CE003C">
            <w:pPr>
              <w:rPr>
                <w:b/>
                <w:i/>
                <w:sz w:val="24"/>
                <w:szCs w:val="24"/>
              </w:rPr>
            </w:pPr>
            <w:r w:rsidRPr="00CE003C">
              <w:rPr>
                <w:b/>
                <w:i/>
                <w:sz w:val="24"/>
                <w:szCs w:val="24"/>
              </w:rPr>
              <w:t xml:space="preserve">Прийняття рішення про надання згоди на вчинення значних правочинів -  </w:t>
            </w:r>
            <w:r w:rsidRPr="00CE003C">
              <w:rPr>
                <w:i/>
                <w:sz w:val="24"/>
                <w:szCs w:val="24"/>
              </w:rPr>
              <w:t>рішення не приймалося,</w:t>
            </w:r>
            <w:r w:rsidRPr="00CE003C">
              <w:rPr>
                <w:b/>
                <w:i/>
                <w:sz w:val="24"/>
                <w:szCs w:val="24"/>
              </w:rPr>
              <w:t xml:space="preserve"> </w:t>
            </w:r>
          </w:p>
          <w:p w:rsidR="00CE003C" w:rsidRPr="00CE003C" w:rsidRDefault="00CE003C" w:rsidP="00CE003C">
            <w:pPr>
              <w:rPr>
                <w:sz w:val="24"/>
                <w:szCs w:val="24"/>
              </w:rPr>
            </w:pPr>
            <w:r w:rsidRPr="00CE003C">
              <w:rPr>
                <w:b/>
                <w:i/>
                <w:sz w:val="24"/>
                <w:szCs w:val="24"/>
              </w:rPr>
              <w:t>Зміна складу посадових осіб емітента</w:t>
            </w:r>
            <w:r w:rsidRPr="00CE003C">
              <w:rPr>
                <w:sz w:val="24"/>
                <w:szCs w:val="24"/>
              </w:rPr>
              <w:t xml:space="preserve"> - </w:t>
            </w:r>
            <w:r w:rsidRPr="00CE003C">
              <w:rPr>
                <w:i/>
                <w:sz w:val="24"/>
                <w:szCs w:val="24"/>
              </w:rPr>
              <w:t>не відбувалася;</w:t>
            </w:r>
          </w:p>
          <w:p w:rsidR="00CE003C" w:rsidRPr="00CE003C" w:rsidRDefault="00CE003C" w:rsidP="00CE003C">
            <w:pPr>
              <w:rPr>
                <w:sz w:val="24"/>
                <w:szCs w:val="24"/>
              </w:rPr>
            </w:pPr>
            <w:r w:rsidRPr="00CE003C">
              <w:rPr>
                <w:b/>
                <w:i/>
                <w:sz w:val="24"/>
                <w:szCs w:val="24"/>
              </w:rPr>
              <w:t>Порушення справи про банкрутство</w:t>
            </w:r>
            <w:r w:rsidRPr="00CE003C">
              <w:rPr>
                <w:sz w:val="24"/>
                <w:szCs w:val="24"/>
              </w:rPr>
              <w:t xml:space="preserve"> емітента, винесення ухвали про його санацію - </w:t>
            </w:r>
            <w:r w:rsidRPr="00CE003C">
              <w:rPr>
                <w:i/>
                <w:sz w:val="24"/>
                <w:szCs w:val="24"/>
              </w:rPr>
              <w:t>не відбувалися;</w:t>
            </w:r>
          </w:p>
          <w:p w:rsidR="00CE003C" w:rsidRPr="00CE003C" w:rsidRDefault="00CE003C" w:rsidP="00CE003C">
            <w:pPr>
              <w:rPr>
                <w:sz w:val="24"/>
                <w:szCs w:val="24"/>
              </w:rPr>
            </w:pPr>
            <w:bookmarkStart w:id="87" w:name="n684"/>
            <w:bookmarkEnd w:id="87"/>
            <w:r w:rsidRPr="00CE003C">
              <w:rPr>
                <w:b/>
                <w:i/>
                <w:sz w:val="24"/>
                <w:szCs w:val="24"/>
              </w:rPr>
              <w:t>Рішення вищого органу емітента або суду про припинення або банкрутство емітента</w:t>
            </w:r>
            <w:r w:rsidRPr="00CE003C">
              <w:rPr>
                <w:sz w:val="24"/>
                <w:szCs w:val="24"/>
              </w:rPr>
              <w:t xml:space="preserve"> - </w:t>
            </w:r>
            <w:r w:rsidRPr="00CE003C">
              <w:rPr>
                <w:i/>
                <w:sz w:val="24"/>
                <w:szCs w:val="24"/>
              </w:rPr>
              <w:t>не відбувалися.</w:t>
            </w:r>
          </w:p>
          <w:p w:rsidR="00CE003C" w:rsidRPr="00CE003C" w:rsidRDefault="00CE003C" w:rsidP="00CE003C">
            <w:pPr>
              <w:spacing w:line="276" w:lineRule="auto"/>
              <w:rPr>
                <w:b/>
                <w:i/>
                <w:sz w:val="24"/>
                <w:szCs w:val="24"/>
              </w:rPr>
            </w:pPr>
            <w:r w:rsidRPr="00CE003C">
              <w:rPr>
                <w:sz w:val="24"/>
                <w:szCs w:val="24"/>
              </w:rPr>
              <w:t xml:space="preserve">      Ми не виявили фактів викривлення, які б необхідно було включити до звіту.                                                                          </w:t>
            </w:r>
          </w:p>
          <w:p w:rsidR="00CE003C" w:rsidRPr="00CE003C" w:rsidRDefault="00CE003C" w:rsidP="00CE003C">
            <w:pPr>
              <w:autoSpaceDE w:val="0"/>
              <w:autoSpaceDN w:val="0"/>
              <w:adjustRightInd w:val="0"/>
              <w:spacing w:before="120" w:after="120"/>
              <w:rPr>
                <w:b/>
                <w:sz w:val="24"/>
                <w:szCs w:val="24"/>
              </w:rPr>
            </w:pPr>
            <w:r w:rsidRPr="00CE003C">
              <w:rPr>
                <w:b/>
                <w:sz w:val="24"/>
                <w:szCs w:val="24"/>
              </w:rPr>
              <w:t xml:space="preserve">Відповідальність управлінського персоналу за фінансову звітність.                     </w:t>
            </w:r>
            <w:r w:rsidRPr="00CE003C">
              <w:rPr>
                <w:sz w:val="24"/>
                <w:szCs w:val="24"/>
              </w:rPr>
              <w:t xml:space="preserve">Управлінський персонал несе відповідальність за складання і достовірне подання фінансової звітності відповідно до МСФЗ та за таку систему внутрішнього контролю, яку управлінський персонал визначає потрібною для того, щоб забезпечити складання фінансової звітності, що не містить суттєвих викривлень внаслідок шахрайства або помилки.                                                                                                                                          При складанні </w:t>
            </w:r>
            <w:r w:rsidRPr="00CE003C">
              <w:rPr>
                <w:rFonts w:eastAsia="Arial"/>
                <w:spacing w:val="-2"/>
                <w:sz w:val="24"/>
                <w:szCs w:val="24"/>
              </w:rPr>
              <w:t>фінансової звітності</w:t>
            </w:r>
            <w:r w:rsidRPr="00CE003C">
              <w:rPr>
                <w:sz w:val="24"/>
                <w:szCs w:val="24"/>
              </w:rPr>
              <w:t xml:space="preserve"> управлінський персонал несе відповідальність за оцінку здатності ПАТ «Зміна» продовжувати свою діяльність на безперервній основі,  розкриваючи ,  де це застосовно, питання ,що стосуються безперервності діяльності та використовуючи </w:t>
            </w:r>
            <w:r w:rsidRPr="00CE003C">
              <w:rPr>
                <w:rFonts w:eastAsia="Arial"/>
                <w:spacing w:val="-2"/>
                <w:sz w:val="24"/>
                <w:szCs w:val="24"/>
              </w:rPr>
              <w:t xml:space="preserve">припущення про безперервність діяльності як основи для бухгалтерського обліку </w:t>
            </w:r>
            <w:r w:rsidRPr="00CE003C">
              <w:rPr>
                <w:rFonts w:eastAsia="Arial"/>
                <w:i/>
                <w:spacing w:val="-2"/>
                <w:sz w:val="24"/>
                <w:szCs w:val="24"/>
              </w:rPr>
              <w:t xml:space="preserve">. </w:t>
            </w:r>
            <w:r w:rsidRPr="00CE003C">
              <w:rPr>
                <w:sz w:val="24"/>
                <w:szCs w:val="24"/>
              </w:rPr>
              <w:t>крім випадків, якщо управлінський персонал або планує ліквідувати Компанію чи припинити діяльність,або не має інших реальних альтернатив цьому.                                                                                                                           Ті, кого наділено найвищими повноваженнями, несуть відповідальність за нагляд за процесом фінансового звітування ПАТ «Зміна».</w:t>
            </w:r>
          </w:p>
          <w:p w:rsidR="00CE003C" w:rsidRPr="00CE003C" w:rsidRDefault="00CE003C" w:rsidP="00CE003C">
            <w:pPr>
              <w:autoSpaceDE w:val="0"/>
              <w:autoSpaceDN w:val="0"/>
              <w:adjustRightInd w:val="0"/>
              <w:spacing w:before="120" w:after="120" w:line="300" w:lineRule="exact"/>
              <w:rPr>
                <w:b/>
                <w:sz w:val="24"/>
                <w:szCs w:val="24"/>
              </w:rPr>
            </w:pPr>
            <w:r w:rsidRPr="00CE003C">
              <w:rPr>
                <w:b/>
                <w:sz w:val="24"/>
                <w:szCs w:val="24"/>
              </w:rPr>
              <w:lastRenderedPageBreak/>
              <w:t>Відповідальність аудитора за аудит фінансової звітності</w:t>
            </w:r>
          </w:p>
          <w:p w:rsidR="00CE003C" w:rsidRPr="00CE003C" w:rsidRDefault="00CE003C" w:rsidP="00CE003C">
            <w:pPr>
              <w:autoSpaceDE w:val="0"/>
              <w:autoSpaceDN w:val="0"/>
              <w:adjustRightInd w:val="0"/>
              <w:spacing w:before="120" w:after="120" w:line="300" w:lineRule="exact"/>
              <w:rPr>
                <w:sz w:val="24"/>
                <w:szCs w:val="24"/>
              </w:rPr>
            </w:pPr>
            <w:r w:rsidRPr="00CE003C">
              <w:rPr>
                <w:sz w:val="24"/>
                <w:szCs w:val="24"/>
              </w:rPr>
              <w:t>Нашою цілями є отримання  обґрунтованої впевненості, що фінансова звітність в цілому не містить суттєвого викривлення внаслідок шахрайства чи помилки, та випуск звіту аудитора, що містить нашу думку. Обґрунтована впевненість є високим рівнем впевненості, проте не гарантує, що аудит, проведений відповідно до МСА, завжди виявить суттєве викривлення, коли воно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цієї фінансової звітності.</w:t>
            </w:r>
          </w:p>
          <w:p w:rsidR="00CE003C" w:rsidRPr="00CE003C" w:rsidRDefault="00CE003C" w:rsidP="00CE003C">
            <w:pPr>
              <w:autoSpaceDE w:val="0"/>
              <w:autoSpaceDN w:val="0"/>
              <w:adjustRightInd w:val="0"/>
              <w:spacing w:before="120" w:after="120" w:line="300" w:lineRule="exact"/>
              <w:jc w:val="both"/>
              <w:rPr>
                <w:sz w:val="24"/>
                <w:szCs w:val="24"/>
              </w:rPr>
            </w:pPr>
            <w:r w:rsidRPr="00CE003C">
              <w:rPr>
                <w:sz w:val="24"/>
                <w:szCs w:val="24"/>
              </w:rPr>
              <w:t>Виконуючи аудит відповідно до вимог МСА, ми використовуємо професійне судження та професійний скептицизм протягом всього завдання з аудиту.  крім того, ми:</w:t>
            </w:r>
          </w:p>
          <w:p w:rsidR="00CE003C" w:rsidRPr="00CE003C" w:rsidRDefault="00CE003C" w:rsidP="00CE003C">
            <w:pPr>
              <w:numPr>
                <w:ilvl w:val="0"/>
                <w:numId w:val="39"/>
              </w:numPr>
              <w:autoSpaceDE w:val="0"/>
              <w:autoSpaceDN w:val="0"/>
              <w:adjustRightInd w:val="0"/>
              <w:spacing w:after="120"/>
              <w:ind w:hanging="540"/>
              <w:jc w:val="both"/>
              <w:rPr>
                <w:sz w:val="24"/>
                <w:szCs w:val="24"/>
              </w:rPr>
            </w:pPr>
            <w:r w:rsidRPr="00CE003C">
              <w:rPr>
                <w:sz w:val="24"/>
                <w:szCs w:val="24"/>
              </w:rPr>
              <w:t>ідентифікуємо та оцінюємо ризики суттєвого викривлення фінансової звітності внаслідок шахрайства чи помилки, розробляємо та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 Ризик невиявлення 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невірні твердження або нехтування заходами внутрішнього контролю;</w:t>
            </w:r>
          </w:p>
          <w:p w:rsidR="00CE003C" w:rsidRPr="00CE003C" w:rsidRDefault="00CE003C" w:rsidP="00CE003C">
            <w:pPr>
              <w:numPr>
                <w:ilvl w:val="0"/>
                <w:numId w:val="39"/>
              </w:numPr>
              <w:autoSpaceDE w:val="0"/>
              <w:autoSpaceDN w:val="0"/>
              <w:adjustRightInd w:val="0"/>
              <w:spacing w:after="120"/>
              <w:ind w:hanging="540"/>
              <w:jc w:val="both"/>
              <w:rPr>
                <w:sz w:val="24"/>
                <w:szCs w:val="24"/>
              </w:rPr>
            </w:pPr>
            <w:r w:rsidRPr="00CE003C">
              <w:rPr>
                <w:sz w:val="24"/>
                <w:szCs w:val="24"/>
              </w:rPr>
              <w:t>отримуємо розуміння заходів внутрішнього контролю, що стосуються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w:t>
            </w:r>
          </w:p>
          <w:p w:rsidR="00CE003C" w:rsidRPr="00CE003C" w:rsidRDefault="00CE003C" w:rsidP="00CE003C">
            <w:pPr>
              <w:numPr>
                <w:ilvl w:val="0"/>
                <w:numId w:val="39"/>
              </w:numPr>
              <w:autoSpaceDE w:val="0"/>
              <w:autoSpaceDN w:val="0"/>
              <w:adjustRightInd w:val="0"/>
              <w:spacing w:after="120"/>
              <w:ind w:hanging="540"/>
              <w:jc w:val="both"/>
              <w:rPr>
                <w:sz w:val="24"/>
                <w:szCs w:val="24"/>
              </w:rPr>
            </w:pPr>
            <w:r w:rsidRPr="00CE003C">
              <w:rPr>
                <w:sz w:val="24"/>
                <w:szCs w:val="24"/>
              </w:rPr>
              <w:t>оцінюємо прийнятність застосованих облікових політик та обґрунтованість облікових оцінок і відповідних розкриттів інформації, зроблених управлінським персоналом;</w:t>
            </w:r>
          </w:p>
          <w:p w:rsidR="00CE003C" w:rsidRPr="00CE003C" w:rsidRDefault="00CE003C" w:rsidP="00CE003C">
            <w:pPr>
              <w:numPr>
                <w:ilvl w:val="0"/>
                <w:numId w:val="39"/>
              </w:numPr>
              <w:autoSpaceDE w:val="0"/>
              <w:autoSpaceDN w:val="0"/>
              <w:adjustRightInd w:val="0"/>
              <w:rPr>
                <w:sz w:val="24"/>
                <w:szCs w:val="24"/>
              </w:rPr>
            </w:pPr>
            <w:r w:rsidRPr="00CE003C">
              <w:rPr>
                <w:sz w:val="24"/>
                <w:szCs w:val="24"/>
              </w:rPr>
              <w:t>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робимо висновок, чи існує суттєва невизначеність щодо подій або умов, що може поставити під значний сумнів здатність Компанії продовжувати свою діяльність на безперервній основі. Якщо ми доходимо висновку щодо існування такої суттєвої невизначеності, ми повинні привернути увагу в нашому звіті аудитора до відповідних розкриттів інформації у</w:t>
            </w:r>
          </w:p>
          <w:p w:rsidR="00CE003C" w:rsidRPr="00CE003C" w:rsidRDefault="00CE003C" w:rsidP="00CE003C">
            <w:pPr>
              <w:autoSpaceDE w:val="0"/>
              <w:autoSpaceDN w:val="0"/>
              <w:adjustRightInd w:val="0"/>
              <w:ind w:left="720"/>
              <w:rPr>
                <w:sz w:val="24"/>
                <w:szCs w:val="24"/>
              </w:rPr>
            </w:pPr>
            <w:r w:rsidRPr="00CE003C">
              <w:rPr>
                <w:sz w:val="24"/>
                <w:szCs w:val="24"/>
              </w:rPr>
              <w:t>фінансовій звітності або, якщо такі розкриття інформації є неналежними, модифікувати свою думку. Наші висновки ґрунтуються на аудиторських доказах, отриманих до дати нашого звіту аудитора. Втім майбутні події або умови можуть примусити Компанію припинити свою діяльність на безперервній основі.</w:t>
            </w:r>
          </w:p>
          <w:p w:rsidR="00CE003C" w:rsidRPr="00CE003C" w:rsidRDefault="00CE003C" w:rsidP="00CE003C">
            <w:pPr>
              <w:autoSpaceDE w:val="0"/>
              <w:autoSpaceDN w:val="0"/>
              <w:adjustRightInd w:val="0"/>
              <w:rPr>
                <w:sz w:val="24"/>
                <w:szCs w:val="24"/>
              </w:rPr>
            </w:pPr>
            <w:r w:rsidRPr="00CE003C">
              <w:rPr>
                <w:sz w:val="24"/>
                <w:szCs w:val="24"/>
              </w:rPr>
              <w:t>Ми повідомляємо тим, кого наділено найвищими повноваженнями, разом з іншими питаннями інформацію про запланований обсяг і час проведення аудиту та суттєві аудиторські результати, включаючи будь-які значні недоліки системи внутрішнього               контролю, виявлені нами під час аудиту.</w:t>
            </w:r>
          </w:p>
          <w:p w:rsidR="00CE003C" w:rsidRPr="00CE003C" w:rsidRDefault="00CE003C" w:rsidP="00CE003C">
            <w:pPr>
              <w:spacing w:after="120"/>
              <w:rPr>
                <w:b/>
                <w:bCs/>
                <w:sz w:val="24"/>
                <w:szCs w:val="24"/>
              </w:rPr>
            </w:pPr>
            <w:r w:rsidRPr="00CE003C">
              <w:rPr>
                <w:sz w:val="24"/>
                <w:szCs w:val="24"/>
              </w:rPr>
              <w:t xml:space="preserve"> Ми також надаємо тим, кого наділено найвищими повноваженнями, твердження, що ми виконали відповідні етичні вимоги щодо незалежності, та повідомляємо їм про всі стосунки й інші питання, які могли б обгрунтовано вважатись такими, що впливають на нашу незалежність, а також, де це застосовно, щодо відповідних застережних заходів</w:t>
            </w:r>
          </w:p>
          <w:p w:rsidR="00CE003C" w:rsidRPr="00CE003C" w:rsidRDefault="00CE003C" w:rsidP="00CE003C">
            <w:pPr>
              <w:autoSpaceDE w:val="0"/>
              <w:autoSpaceDN w:val="0"/>
              <w:adjustRightInd w:val="0"/>
              <w:spacing w:before="120" w:after="120"/>
              <w:rPr>
                <w:b/>
                <w:sz w:val="24"/>
                <w:szCs w:val="24"/>
              </w:rPr>
            </w:pPr>
            <w:r w:rsidRPr="00CE003C">
              <w:rPr>
                <w:b/>
                <w:sz w:val="24"/>
                <w:szCs w:val="24"/>
              </w:rPr>
              <w:t>Звіт щодо вимог інших законодавчих і нормативних актів.</w:t>
            </w:r>
          </w:p>
          <w:p w:rsidR="00CE003C" w:rsidRPr="00CE003C" w:rsidRDefault="00CE003C" w:rsidP="00CE003C">
            <w:pPr>
              <w:rPr>
                <w:rFonts w:eastAsia="Calibri"/>
                <w:b/>
                <w:color w:val="000000"/>
                <w:kern w:val="24"/>
                <w:sz w:val="24"/>
                <w:szCs w:val="24"/>
              </w:rPr>
            </w:pPr>
            <w:r w:rsidRPr="00CE003C">
              <w:rPr>
                <w:rFonts w:eastAsia="Calibri"/>
                <w:b/>
                <w:color w:val="000000"/>
                <w:kern w:val="24"/>
                <w:sz w:val="24"/>
                <w:szCs w:val="24"/>
              </w:rPr>
              <w:t xml:space="preserve">Узгодженість  звіту </w:t>
            </w:r>
            <w:r w:rsidRPr="00CE003C">
              <w:rPr>
                <w:rFonts w:eastAsia="Calibri"/>
                <w:color w:val="000000"/>
                <w:kern w:val="24"/>
                <w:sz w:val="24"/>
                <w:szCs w:val="24"/>
              </w:rPr>
              <w:t>керівництва</w:t>
            </w:r>
            <w:r w:rsidRPr="00CE003C">
              <w:rPr>
                <w:rFonts w:eastAsia="Calibri"/>
                <w:b/>
                <w:color w:val="000000"/>
                <w:kern w:val="24"/>
                <w:sz w:val="24"/>
                <w:szCs w:val="24"/>
              </w:rPr>
              <w:t xml:space="preserve"> з фінансовою звітністю                          </w:t>
            </w:r>
            <w:r w:rsidRPr="00CE003C">
              <w:rPr>
                <w:color w:val="262626"/>
                <w:sz w:val="24"/>
                <w:szCs w:val="24"/>
              </w:rPr>
              <w:t xml:space="preserve">                                                        Відповідно до вимог </w:t>
            </w:r>
            <w:r w:rsidRPr="00CE003C">
              <w:rPr>
                <w:rFonts w:eastAsia="Calibri"/>
                <w:bCs/>
                <w:color w:val="262626"/>
                <w:sz w:val="24"/>
                <w:szCs w:val="24"/>
              </w:rPr>
              <w:t>Закону України «</w:t>
            </w:r>
            <w:r w:rsidRPr="00CE003C">
              <w:rPr>
                <w:bCs/>
                <w:color w:val="000000"/>
                <w:sz w:val="24"/>
                <w:szCs w:val="24"/>
                <w:bdr w:val="none" w:sz="0" w:space="0" w:color="auto" w:frame="1"/>
              </w:rPr>
              <w:t>Про аудит фінансової звітності та аудиторську діяльність</w:t>
            </w:r>
            <w:r w:rsidRPr="00CE003C">
              <w:rPr>
                <w:rFonts w:eastAsia="Calibri"/>
                <w:bCs/>
                <w:color w:val="262626"/>
                <w:sz w:val="24"/>
                <w:szCs w:val="24"/>
              </w:rPr>
              <w:t>»</w:t>
            </w:r>
            <w:r w:rsidRPr="00CE003C">
              <w:rPr>
                <w:rFonts w:eastAsia="Calibri"/>
                <w:b/>
                <w:color w:val="000000"/>
                <w:kern w:val="24"/>
                <w:sz w:val="24"/>
                <w:szCs w:val="24"/>
              </w:rPr>
              <w:t xml:space="preserve"> - </w:t>
            </w:r>
            <w:r w:rsidRPr="00CE003C">
              <w:rPr>
                <w:color w:val="262626"/>
                <w:sz w:val="24"/>
                <w:szCs w:val="24"/>
              </w:rPr>
              <w:t>стаття14 пункту 3 абз.5  «</w:t>
            </w:r>
            <w:r w:rsidRPr="00CE003C">
              <w:rPr>
                <w:rFonts w:eastAsia="Calibri"/>
                <w:color w:val="000000"/>
                <w:kern w:val="24"/>
                <w:sz w:val="24"/>
                <w:szCs w:val="24"/>
              </w:rPr>
              <w:t xml:space="preserve">про узгодженість Звіту про управління, який </w:t>
            </w:r>
            <w:r w:rsidRPr="00CE003C">
              <w:rPr>
                <w:rFonts w:eastAsia="Calibri"/>
                <w:color w:val="000000"/>
                <w:kern w:val="24"/>
                <w:sz w:val="24"/>
                <w:szCs w:val="24"/>
              </w:rPr>
              <w:lastRenderedPageBreak/>
              <w:t>складається відповідно до законодавства, з фінансовою звітністю за звітний період; про наявність суттєвих викривлень у звіті про управління та їх характер;</w:t>
            </w:r>
          </w:p>
          <w:p w:rsidR="00CE003C" w:rsidRPr="00CE003C" w:rsidRDefault="00CE003C" w:rsidP="00CE003C">
            <w:pPr>
              <w:rPr>
                <w:rFonts w:eastAsia="Calibri"/>
                <w:color w:val="000000"/>
                <w:kern w:val="24"/>
                <w:sz w:val="24"/>
                <w:szCs w:val="24"/>
              </w:rPr>
            </w:pPr>
            <w:r w:rsidRPr="00CE003C">
              <w:rPr>
                <w:b/>
                <w:sz w:val="24"/>
                <w:szCs w:val="24"/>
              </w:rPr>
              <w:t xml:space="preserve">        </w:t>
            </w:r>
            <w:r w:rsidRPr="00CE003C">
              <w:rPr>
                <w:sz w:val="24"/>
                <w:szCs w:val="24"/>
              </w:rPr>
              <w:t>Відповідно до вимог Закону України від 05.10.2017 № 2164-VIII - Про внесення змін до Закону України № 996 "Про бухгалтерський облік та фінансову звітність в Україні"</w:t>
            </w:r>
            <w:r w:rsidRPr="00CE003C">
              <w:rPr>
                <w:color w:val="262626"/>
                <w:sz w:val="24"/>
                <w:szCs w:val="24"/>
              </w:rPr>
              <w:t xml:space="preserve">  - ст11п.7 «</w:t>
            </w:r>
            <w:r w:rsidRPr="00CE003C">
              <w:rPr>
                <w:rFonts w:eastAsia="Calibri"/>
                <w:color w:val="000000"/>
                <w:kern w:val="24"/>
                <w:sz w:val="24"/>
                <w:szCs w:val="24"/>
              </w:rPr>
              <w:t>Звіт про управління подається разом з фінансовою звітністю».</w:t>
            </w:r>
          </w:p>
          <w:p w:rsidR="00CE003C" w:rsidRPr="00CE003C" w:rsidRDefault="00CE003C" w:rsidP="00CE003C">
            <w:pPr>
              <w:rPr>
                <w:color w:val="262626"/>
                <w:sz w:val="24"/>
                <w:szCs w:val="24"/>
              </w:rPr>
            </w:pPr>
            <w:r w:rsidRPr="00CE003C">
              <w:rPr>
                <w:sz w:val="24"/>
                <w:szCs w:val="24"/>
              </w:rPr>
              <w:t xml:space="preserve"> Відповідно до вимог Закону України від    «Про цінні папери та фондовий ринок» - ст.40̍̍̍ Звіт керівництва – аудитор повинен висловити свою думку щодо інформації, зазначеною у п.5-9 частини 3, а також перевірити інформацію, зазначену в п.1-4 ч.3.</w:t>
            </w:r>
          </w:p>
          <w:p w:rsidR="00CE003C" w:rsidRPr="00CE003C" w:rsidRDefault="00CE003C" w:rsidP="00CE003C">
            <w:pPr>
              <w:rPr>
                <w:sz w:val="24"/>
                <w:szCs w:val="24"/>
              </w:rPr>
            </w:pPr>
            <w:r w:rsidRPr="00CE003C">
              <w:rPr>
                <w:color w:val="262626"/>
                <w:sz w:val="24"/>
                <w:szCs w:val="24"/>
              </w:rPr>
              <w:t xml:space="preserve">        Відповідно до вимог</w:t>
            </w:r>
            <w:r w:rsidRPr="00CE003C">
              <w:rPr>
                <w:sz w:val="24"/>
                <w:szCs w:val="24"/>
              </w:rPr>
              <w:t xml:space="preserve"> Наказу Міністерства фінансів  України від 7 грудня 2018 року       № 982 «Про затвердження Методичних рекомендацій зі складання звіту про управління» р.ІІ п.1 - </w:t>
            </w:r>
            <w:r w:rsidRPr="00CE003C">
              <w:rPr>
                <w:rFonts w:eastAsia="Calibri"/>
                <w:color w:val="000000"/>
                <w:kern w:val="24"/>
                <w:sz w:val="24"/>
                <w:szCs w:val="24"/>
              </w:rPr>
              <w:t>Звіт про управління містить достовірну фінансову та нефінансову інформацію про діяльність підприємства.</w:t>
            </w:r>
          </w:p>
          <w:p w:rsidR="00CE003C" w:rsidRPr="00CE003C" w:rsidRDefault="00CE003C" w:rsidP="00CE003C">
            <w:pPr>
              <w:rPr>
                <w:sz w:val="24"/>
                <w:szCs w:val="24"/>
              </w:rPr>
            </w:pPr>
            <w:r w:rsidRPr="00CE003C">
              <w:rPr>
                <w:sz w:val="24"/>
                <w:szCs w:val="24"/>
              </w:rPr>
              <w:t>Звітування виконується відповідно МСА 700 «Формування думки та складання звіту щодо фінансової звітності» та МСА 720 «Відповідальність аудитора щодо іншої інформації»</w:t>
            </w:r>
          </w:p>
          <w:p w:rsidR="00CE003C" w:rsidRPr="00CE003C" w:rsidRDefault="00CE003C" w:rsidP="00CE003C">
            <w:pPr>
              <w:ind w:firstLine="720"/>
              <w:jc w:val="both"/>
              <w:rPr>
                <w:sz w:val="24"/>
                <w:szCs w:val="24"/>
              </w:rPr>
            </w:pPr>
            <w:r w:rsidRPr="00CE003C">
              <w:rPr>
                <w:sz w:val="24"/>
                <w:szCs w:val="24"/>
              </w:rPr>
              <w:t xml:space="preserve">Думка аудитора складена за вимогами та у відповідності до ч. 3 статті 40 статті 40-1 Закону України "Про цінні папери та фондовий ринок" від 23.02.2006 № 3480-IV з наступними змінами та доповненнями, Міжнародних  стандартів контролю якості, аудиту, огляду, іншого надання впевненості та супутніх послуг, виданих Радою з Міжнародних стандартів аудиту та надання впевненості (РМСАНВ), затверджених в якості національних стандартів аудиту рішенням АПУ від 26.01.2017 року №338/8, Рішення Аудиторської палати України №9 від 13.03.2019 року "Про затвердження Рекомендацій з аудиторської практики за результатами проведення круглого столу на тему "Нові вимоги до аудиторського звіту" (частина 2 питання 2.3.2)  та  з урахуванням  інших нормативних актів, що регулюють діяльність учасників Фондового ринку. </w:t>
            </w:r>
          </w:p>
          <w:p w:rsidR="00CE003C" w:rsidRPr="00CE003C" w:rsidRDefault="00CE003C" w:rsidP="00CE003C">
            <w:pPr>
              <w:ind w:firstLine="360"/>
              <w:jc w:val="both"/>
              <w:rPr>
                <w:sz w:val="24"/>
                <w:szCs w:val="24"/>
              </w:rPr>
            </w:pPr>
            <w:r w:rsidRPr="00CE003C">
              <w:rPr>
                <w:sz w:val="24"/>
                <w:szCs w:val="24"/>
              </w:rPr>
              <w:t>Аудитори перевірили інформацію зазначену у Звіту керівництва в роділі ІІ Звіт про корпоративне управління ПАТ «Зміна» складеного на 31 грудня 2019 року за 2019 рік, а саме ч. 3 статті 40 статті 40-1 Закону України "Про цінні папери та фондовий ринок" від 23.02.2006 № 3480-IV:</w:t>
            </w:r>
          </w:p>
          <w:p w:rsidR="00CE003C" w:rsidRPr="00CE003C" w:rsidRDefault="00CE003C" w:rsidP="00CE003C">
            <w:pPr>
              <w:pStyle w:val="af3"/>
              <w:numPr>
                <w:ilvl w:val="0"/>
                <w:numId w:val="40"/>
              </w:numPr>
              <w:spacing w:after="160" w:line="254" w:lineRule="auto"/>
              <w:contextualSpacing/>
              <w:jc w:val="both"/>
              <w:rPr>
                <w:sz w:val="24"/>
                <w:szCs w:val="24"/>
              </w:rPr>
            </w:pPr>
            <w:r w:rsidRPr="00CE003C">
              <w:rPr>
                <w:b/>
                <w:sz w:val="24"/>
                <w:szCs w:val="24"/>
              </w:rPr>
              <w:t>п.п. 1,2</w:t>
            </w:r>
            <w:r w:rsidRPr="00CE003C">
              <w:rPr>
                <w:sz w:val="24"/>
                <w:szCs w:val="24"/>
              </w:rPr>
              <w:t xml:space="preserve"> щодо зазначених посилань на внутрішні документи ПАТ «Зміна» з організації корпоративного управління;</w:t>
            </w:r>
          </w:p>
          <w:p w:rsidR="00CE003C" w:rsidRPr="00CE003C" w:rsidRDefault="00CE003C" w:rsidP="00CE003C">
            <w:pPr>
              <w:pStyle w:val="af3"/>
              <w:numPr>
                <w:ilvl w:val="0"/>
                <w:numId w:val="40"/>
              </w:numPr>
              <w:spacing w:after="160" w:line="254" w:lineRule="auto"/>
              <w:contextualSpacing/>
              <w:jc w:val="both"/>
              <w:rPr>
                <w:sz w:val="24"/>
                <w:szCs w:val="24"/>
              </w:rPr>
            </w:pPr>
            <w:r w:rsidRPr="00CE003C">
              <w:rPr>
                <w:b/>
                <w:sz w:val="24"/>
                <w:szCs w:val="24"/>
              </w:rPr>
              <w:t>п.п.3</w:t>
            </w:r>
            <w:r w:rsidRPr="00CE003C">
              <w:rPr>
                <w:sz w:val="24"/>
                <w:szCs w:val="24"/>
              </w:rPr>
              <w:t xml:space="preserve"> щодо наведеної інформації про проведені загальні збори акціонерів (учасників) ПАТ «Зміна»  та щодо інформації про прийняті на цих зборах рішення;</w:t>
            </w:r>
          </w:p>
          <w:p w:rsidR="00CE003C" w:rsidRPr="00CE003C" w:rsidRDefault="00CE003C" w:rsidP="00CE003C">
            <w:pPr>
              <w:pStyle w:val="af3"/>
              <w:numPr>
                <w:ilvl w:val="0"/>
                <w:numId w:val="40"/>
              </w:numPr>
              <w:spacing w:after="160" w:line="254" w:lineRule="auto"/>
              <w:contextualSpacing/>
              <w:jc w:val="both"/>
              <w:rPr>
                <w:sz w:val="24"/>
                <w:szCs w:val="24"/>
              </w:rPr>
            </w:pPr>
            <w:r w:rsidRPr="00CE003C">
              <w:rPr>
                <w:b/>
                <w:sz w:val="24"/>
                <w:szCs w:val="24"/>
              </w:rPr>
              <w:t>п.п.4</w:t>
            </w:r>
            <w:r w:rsidRPr="00CE003C">
              <w:rPr>
                <w:sz w:val="24"/>
                <w:szCs w:val="24"/>
              </w:rPr>
              <w:t xml:space="preserve"> щодо зазначеної інформації про персональний склад наглядової ради та виконавчого органу ПАТ «Зміна», інформації про проведені засідання та загальний опис прийнятих на них рішеннях.</w:t>
            </w:r>
          </w:p>
          <w:p w:rsidR="00CE003C" w:rsidRPr="00CE003C" w:rsidRDefault="00CE003C" w:rsidP="00CE003C">
            <w:pPr>
              <w:jc w:val="both"/>
              <w:rPr>
                <w:sz w:val="24"/>
                <w:szCs w:val="24"/>
              </w:rPr>
            </w:pPr>
            <w:r w:rsidRPr="00CE003C">
              <w:rPr>
                <w:sz w:val="24"/>
                <w:szCs w:val="24"/>
              </w:rPr>
              <w:t>Аудитор підтверджує зазначену інформацію, щодо вище вказаних питань. Також вважає, що отримано достатні та відповідні докази для висловлення нашої думки. На думку аудиторів інформація зазначена у Звіті про корпоративне управління  ПАТ «Зміна» щодо таких питань, як:</w:t>
            </w:r>
          </w:p>
          <w:p w:rsidR="00CE003C" w:rsidRPr="00CE003C" w:rsidRDefault="00CE003C" w:rsidP="00CE003C">
            <w:pPr>
              <w:pStyle w:val="af3"/>
              <w:numPr>
                <w:ilvl w:val="0"/>
                <w:numId w:val="41"/>
              </w:numPr>
              <w:spacing w:after="160" w:line="254" w:lineRule="auto"/>
              <w:contextualSpacing/>
              <w:jc w:val="both"/>
              <w:rPr>
                <w:sz w:val="24"/>
                <w:szCs w:val="24"/>
              </w:rPr>
            </w:pPr>
            <w:r w:rsidRPr="00CE003C">
              <w:rPr>
                <w:b/>
                <w:sz w:val="24"/>
                <w:szCs w:val="24"/>
              </w:rPr>
              <w:t>п.п.5</w:t>
            </w:r>
            <w:r w:rsidRPr="00CE003C">
              <w:rPr>
                <w:sz w:val="24"/>
                <w:szCs w:val="24"/>
              </w:rPr>
              <w:t xml:space="preserve"> щодо опису основних характеристик систем внутрішнього контролю і управління ризиками емітента;</w:t>
            </w:r>
          </w:p>
          <w:p w:rsidR="00CE003C" w:rsidRPr="00CE003C" w:rsidRDefault="00CE003C" w:rsidP="00CE003C">
            <w:pPr>
              <w:pStyle w:val="af3"/>
              <w:numPr>
                <w:ilvl w:val="0"/>
                <w:numId w:val="41"/>
              </w:numPr>
              <w:spacing w:after="160" w:line="254" w:lineRule="auto"/>
              <w:contextualSpacing/>
              <w:jc w:val="both"/>
              <w:rPr>
                <w:sz w:val="24"/>
                <w:szCs w:val="24"/>
              </w:rPr>
            </w:pPr>
            <w:r w:rsidRPr="00CE003C">
              <w:rPr>
                <w:b/>
                <w:sz w:val="24"/>
                <w:szCs w:val="24"/>
              </w:rPr>
              <w:t>п.п.6</w:t>
            </w:r>
            <w:r w:rsidRPr="00CE003C">
              <w:rPr>
                <w:sz w:val="24"/>
                <w:szCs w:val="24"/>
              </w:rPr>
              <w:t xml:space="preserve"> щодо переліку осіб, які прямо або опосередковано є власниками значного пакета акцій емітента;</w:t>
            </w:r>
          </w:p>
          <w:p w:rsidR="00CE003C" w:rsidRPr="00CE003C" w:rsidRDefault="00CE003C" w:rsidP="00CE003C">
            <w:pPr>
              <w:pStyle w:val="af3"/>
              <w:numPr>
                <w:ilvl w:val="0"/>
                <w:numId w:val="41"/>
              </w:numPr>
              <w:spacing w:after="160" w:line="254" w:lineRule="auto"/>
              <w:contextualSpacing/>
              <w:jc w:val="both"/>
              <w:rPr>
                <w:sz w:val="24"/>
                <w:szCs w:val="24"/>
              </w:rPr>
            </w:pPr>
            <w:r w:rsidRPr="00CE003C">
              <w:rPr>
                <w:b/>
                <w:sz w:val="24"/>
                <w:szCs w:val="24"/>
              </w:rPr>
              <w:t>п.п.7</w:t>
            </w:r>
            <w:r w:rsidRPr="00CE003C">
              <w:rPr>
                <w:sz w:val="24"/>
                <w:szCs w:val="24"/>
              </w:rPr>
              <w:t xml:space="preserve"> щодо зазначеної інформації про будь-які обмеження прав участі та голосування акціонерів (учасників) на загальних зборах емітента;</w:t>
            </w:r>
          </w:p>
          <w:p w:rsidR="00CE003C" w:rsidRPr="00CE003C" w:rsidRDefault="00CE003C" w:rsidP="00CE003C">
            <w:pPr>
              <w:pStyle w:val="af3"/>
              <w:numPr>
                <w:ilvl w:val="0"/>
                <w:numId w:val="41"/>
              </w:numPr>
              <w:spacing w:after="160" w:line="254" w:lineRule="auto"/>
              <w:contextualSpacing/>
              <w:jc w:val="both"/>
              <w:rPr>
                <w:sz w:val="24"/>
                <w:szCs w:val="24"/>
              </w:rPr>
            </w:pPr>
            <w:r w:rsidRPr="00CE003C">
              <w:rPr>
                <w:b/>
                <w:sz w:val="24"/>
                <w:szCs w:val="24"/>
              </w:rPr>
              <w:t>п.п.8</w:t>
            </w:r>
            <w:r w:rsidRPr="00CE003C">
              <w:rPr>
                <w:sz w:val="24"/>
                <w:szCs w:val="24"/>
              </w:rPr>
              <w:t xml:space="preserve"> щодо визначеного порядку призначення та звільнення посадових осіб емітента;</w:t>
            </w:r>
          </w:p>
          <w:p w:rsidR="00CE003C" w:rsidRPr="00CE003C" w:rsidRDefault="00CE003C" w:rsidP="00CE003C">
            <w:pPr>
              <w:pStyle w:val="af3"/>
              <w:numPr>
                <w:ilvl w:val="0"/>
                <w:numId w:val="41"/>
              </w:numPr>
              <w:spacing w:after="160" w:line="254" w:lineRule="auto"/>
              <w:contextualSpacing/>
              <w:jc w:val="both"/>
              <w:rPr>
                <w:sz w:val="24"/>
                <w:szCs w:val="24"/>
              </w:rPr>
            </w:pPr>
            <w:r w:rsidRPr="00CE003C">
              <w:rPr>
                <w:b/>
                <w:sz w:val="24"/>
                <w:szCs w:val="24"/>
              </w:rPr>
              <w:t>п.п.9</w:t>
            </w:r>
            <w:r w:rsidRPr="00CE003C">
              <w:rPr>
                <w:sz w:val="24"/>
                <w:szCs w:val="24"/>
              </w:rPr>
              <w:t xml:space="preserve"> щодо визначених повноважень посадових осіб емітента.</w:t>
            </w:r>
          </w:p>
          <w:p w:rsidR="00CE003C" w:rsidRPr="00CE003C" w:rsidRDefault="00CE003C" w:rsidP="00CE003C">
            <w:pPr>
              <w:rPr>
                <w:sz w:val="24"/>
                <w:szCs w:val="24"/>
              </w:rPr>
            </w:pPr>
            <w:r w:rsidRPr="00CE003C">
              <w:rPr>
                <w:i/>
                <w:sz w:val="24"/>
                <w:szCs w:val="24"/>
              </w:rPr>
              <w:lastRenderedPageBreak/>
              <w:t xml:space="preserve"> </w:t>
            </w:r>
            <w:r w:rsidRPr="00CE003C">
              <w:rPr>
                <w:sz w:val="24"/>
                <w:szCs w:val="24"/>
              </w:rPr>
              <w:t xml:space="preserve">На думку аудитора </w:t>
            </w:r>
          </w:p>
          <w:p w:rsidR="00CE003C" w:rsidRPr="00CE003C" w:rsidRDefault="00CE003C" w:rsidP="00CE003C">
            <w:pPr>
              <w:jc w:val="both"/>
              <w:rPr>
                <w:sz w:val="24"/>
                <w:szCs w:val="24"/>
              </w:rPr>
            </w:pPr>
            <w:r w:rsidRPr="00CE003C">
              <w:rPr>
                <w:sz w:val="24"/>
                <w:szCs w:val="24"/>
              </w:rPr>
              <w:t xml:space="preserve"> </w:t>
            </w:r>
            <w:r w:rsidRPr="00CE003C">
              <w:rPr>
                <w:rFonts w:eastAsia="Calibri"/>
                <w:color w:val="000000"/>
                <w:kern w:val="24"/>
                <w:sz w:val="24"/>
                <w:szCs w:val="24"/>
              </w:rPr>
              <w:t>Звіт керівництва ,</w:t>
            </w:r>
            <w:r w:rsidRPr="00CE003C">
              <w:rPr>
                <w:sz w:val="24"/>
                <w:szCs w:val="24"/>
              </w:rPr>
              <w:t xml:space="preserve"> що надається ПАТ «Зміна», </w:t>
            </w:r>
            <w:r w:rsidRPr="00CE003C">
              <w:rPr>
                <w:rFonts w:eastAsia="Calibri"/>
                <w:color w:val="000000"/>
                <w:kern w:val="24"/>
                <w:sz w:val="24"/>
                <w:szCs w:val="24"/>
              </w:rPr>
              <w:t xml:space="preserve">узгоджений з фінансовою звітністю </w:t>
            </w:r>
            <w:r w:rsidRPr="00CE003C">
              <w:rPr>
                <w:sz w:val="24"/>
                <w:szCs w:val="24"/>
              </w:rPr>
              <w:t xml:space="preserve">ПАТ «Зміна» </w:t>
            </w:r>
            <w:r w:rsidRPr="00CE003C">
              <w:rPr>
                <w:rFonts w:eastAsia="Calibri"/>
                <w:color w:val="000000"/>
                <w:kern w:val="24"/>
                <w:sz w:val="24"/>
                <w:szCs w:val="24"/>
              </w:rPr>
              <w:t>за звітний період та не містить суттєвих викривлень.</w:t>
            </w:r>
            <w:r w:rsidRPr="00CE003C">
              <w:rPr>
                <w:sz w:val="24"/>
                <w:szCs w:val="24"/>
              </w:rPr>
              <w:t xml:space="preserve"> У всіх суттєвих аспектах виходячи зі встановлених критеріїв  інформація є достовірною та викладена емітентом згідно вимог ч. 3 статті 40 статті 40-1 Закону України "Про цінні папери та фондовий ринок" від 23.02.2006 № 3480-IV з наступними змінами та доповненнями та Принципів корпоративного управління, затверджених рішенням НКЦПФР від 22.07.2014 року №955.</w:t>
            </w:r>
          </w:p>
          <w:p w:rsidR="00CE003C" w:rsidRPr="00CE003C" w:rsidRDefault="00CE003C" w:rsidP="00CE003C">
            <w:pPr>
              <w:jc w:val="both"/>
              <w:rPr>
                <w:color w:val="000000"/>
                <w:sz w:val="24"/>
                <w:szCs w:val="24"/>
              </w:rPr>
            </w:pPr>
          </w:p>
          <w:p w:rsidR="00CE003C" w:rsidRPr="00CE003C" w:rsidRDefault="00CE003C" w:rsidP="00CE003C">
            <w:pPr>
              <w:jc w:val="both"/>
              <w:rPr>
                <w:color w:val="000000"/>
                <w:sz w:val="24"/>
                <w:szCs w:val="24"/>
              </w:rPr>
            </w:pPr>
            <w:r w:rsidRPr="00CE003C">
              <w:rPr>
                <w:color w:val="000000"/>
                <w:sz w:val="24"/>
                <w:szCs w:val="24"/>
              </w:rPr>
              <w:t xml:space="preserve">Директор                                               </w:t>
            </w:r>
            <w:r w:rsidRPr="00CE003C">
              <w:rPr>
                <w:color w:val="000000"/>
                <w:sz w:val="24"/>
                <w:szCs w:val="24"/>
              </w:rPr>
              <w:tab/>
              <w:t xml:space="preserve">                 м.п. _____________   Т.М. Давиденко</w:t>
            </w:r>
          </w:p>
          <w:p w:rsidR="00CE003C" w:rsidRPr="00CE003C" w:rsidRDefault="00CE003C" w:rsidP="00CE003C">
            <w:pPr>
              <w:jc w:val="both"/>
              <w:rPr>
                <w:color w:val="000000"/>
                <w:sz w:val="24"/>
                <w:szCs w:val="24"/>
              </w:rPr>
            </w:pPr>
            <w:r w:rsidRPr="00CE003C">
              <w:rPr>
                <w:color w:val="000000"/>
                <w:sz w:val="24"/>
                <w:szCs w:val="24"/>
              </w:rPr>
              <w:t xml:space="preserve">АФ «НИВА-АУДИТ» ТОВ </w:t>
            </w:r>
            <w:r w:rsidRPr="00CE003C">
              <w:rPr>
                <w:color w:val="000000"/>
                <w:sz w:val="24"/>
                <w:szCs w:val="24"/>
              </w:rPr>
              <w:tab/>
              <w:t xml:space="preserve">                           </w:t>
            </w:r>
          </w:p>
          <w:p w:rsidR="00CE003C" w:rsidRPr="00CE003C" w:rsidRDefault="00CE003C" w:rsidP="00CE003C">
            <w:pPr>
              <w:jc w:val="both"/>
              <w:rPr>
                <w:color w:val="000000"/>
                <w:sz w:val="24"/>
                <w:szCs w:val="24"/>
              </w:rPr>
            </w:pPr>
            <w:r w:rsidRPr="00CE003C">
              <w:rPr>
                <w:color w:val="000000"/>
                <w:sz w:val="24"/>
                <w:szCs w:val="24"/>
              </w:rPr>
              <w:t>(сертифікат №006583</w:t>
            </w:r>
          </w:p>
          <w:p w:rsidR="00CE003C" w:rsidRPr="00CE003C" w:rsidRDefault="00CE003C" w:rsidP="00CE003C">
            <w:pPr>
              <w:jc w:val="both"/>
              <w:rPr>
                <w:color w:val="000000"/>
                <w:sz w:val="24"/>
                <w:szCs w:val="24"/>
              </w:rPr>
            </w:pPr>
            <w:r w:rsidRPr="00CE003C">
              <w:rPr>
                <w:color w:val="000000"/>
                <w:sz w:val="24"/>
                <w:szCs w:val="24"/>
              </w:rPr>
              <w:t xml:space="preserve">від 02.07.2009р )                                                                     </w:t>
            </w:r>
          </w:p>
          <w:p w:rsidR="00CE003C" w:rsidRPr="00CE003C" w:rsidRDefault="00CE003C" w:rsidP="00CE003C">
            <w:pPr>
              <w:jc w:val="both"/>
              <w:rPr>
                <w:color w:val="000000"/>
                <w:sz w:val="24"/>
                <w:szCs w:val="24"/>
              </w:rPr>
            </w:pPr>
          </w:p>
          <w:p w:rsidR="00CE003C" w:rsidRPr="00CE003C" w:rsidRDefault="00CE003C" w:rsidP="00CE003C">
            <w:pPr>
              <w:jc w:val="both"/>
              <w:rPr>
                <w:color w:val="000000"/>
                <w:sz w:val="24"/>
                <w:szCs w:val="24"/>
              </w:rPr>
            </w:pPr>
            <w:r w:rsidRPr="00CE003C">
              <w:rPr>
                <w:color w:val="000000"/>
                <w:sz w:val="24"/>
                <w:szCs w:val="24"/>
              </w:rPr>
              <w:t xml:space="preserve">Аудитор </w:t>
            </w:r>
          </w:p>
          <w:p w:rsidR="00CE003C" w:rsidRPr="00CE003C" w:rsidRDefault="00CE003C" w:rsidP="00CE003C">
            <w:pPr>
              <w:jc w:val="both"/>
              <w:rPr>
                <w:color w:val="000000"/>
                <w:sz w:val="24"/>
                <w:szCs w:val="24"/>
              </w:rPr>
            </w:pPr>
            <w:r w:rsidRPr="00CE003C">
              <w:rPr>
                <w:color w:val="000000"/>
                <w:sz w:val="24"/>
                <w:szCs w:val="24"/>
              </w:rPr>
              <w:t xml:space="preserve">Давиденко Тетяна Михайлівна </w:t>
            </w:r>
          </w:p>
          <w:p w:rsidR="00CE003C" w:rsidRPr="00CE003C" w:rsidRDefault="00CE003C" w:rsidP="00CE003C">
            <w:pPr>
              <w:jc w:val="both"/>
              <w:rPr>
                <w:color w:val="000000"/>
                <w:sz w:val="24"/>
                <w:szCs w:val="24"/>
              </w:rPr>
            </w:pPr>
            <w:r w:rsidRPr="00CE003C">
              <w:rPr>
                <w:color w:val="000000"/>
                <w:sz w:val="24"/>
                <w:szCs w:val="24"/>
              </w:rPr>
              <w:t>(сертифікат №006583</w:t>
            </w:r>
          </w:p>
          <w:p w:rsidR="00CE003C" w:rsidRPr="00CE003C" w:rsidRDefault="00CE003C" w:rsidP="00CE003C">
            <w:pPr>
              <w:jc w:val="both"/>
              <w:rPr>
                <w:color w:val="000000"/>
                <w:sz w:val="24"/>
                <w:szCs w:val="24"/>
              </w:rPr>
            </w:pPr>
            <w:r w:rsidRPr="00CE003C">
              <w:rPr>
                <w:color w:val="000000"/>
                <w:sz w:val="24"/>
                <w:szCs w:val="24"/>
              </w:rPr>
              <w:t>від 02.07.2009р)                                                                  _____________   Т.М. Давиденко</w:t>
            </w:r>
          </w:p>
          <w:p w:rsidR="00CE003C" w:rsidRPr="00CE003C" w:rsidRDefault="00CE003C" w:rsidP="00CE003C">
            <w:pPr>
              <w:jc w:val="both"/>
              <w:rPr>
                <w:color w:val="000000"/>
                <w:sz w:val="24"/>
                <w:szCs w:val="24"/>
              </w:rPr>
            </w:pPr>
          </w:p>
          <w:p w:rsidR="00CE003C" w:rsidRPr="00CE003C" w:rsidRDefault="00CE003C" w:rsidP="002D1252">
            <w:pPr>
              <w:ind w:right="-157"/>
              <w:jc w:val="both"/>
              <w:rPr>
                <w:color w:val="000000"/>
                <w:sz w:val="24"/>
                <w:szCs w:val="24"/>
              </w:rPr>
            </w:pPr>
            <w:r w:rsidRPr="00CE003C">
              <w:rPr>
                <w:color w:val="000000"/>
                <w:sz w:val="24"/>
                <w:szCs w:val="24"/>
              </w:rPr>
              <w:t>22 квітня 2020 року</w:t>
            </w:r>
          </w:p>
          <w:p w:rsidR="00CE003C" w:rsidRDefault="00CE003C" w:rsidP="00CE003C">
            <w:pPr>
              <w:suppressAutoHyphens/>
              <w:rPr>
                <w:b/>
                <w:color w:val="000000"/>
                <w:sz w:val="24"/>
                <w:szCs w:val="24"/>
              </w:rPr>
            </w:pPr>
          </w:p>
          <w:p w:rsidR="00CE003C" w:rsidRPr="00CE003C" w:rsidRDefault="00CE003C" w:rsidP="00CE003C">
            <w:pPr>
              <w:suppressAutoHyphens/>
              <w:ind w:firstLine="709"/>
              <w:jc w:val="center"/>
              <w:rPr>
                <w:b/>
                <w:color w:val="000000"/>
                <w:sz w:val="24"/>
                <w:szCs w:val="24"/>
              </w:rPr>
            </w:pPr>
            <w:r w:rsidRPr="00CE003C">
              <w:rPr>
                <w:b/>
                <w:color w:val="000000"/>
                <w:sz w:val="24"/>
                <w:szCs w:val="24"/>
              </w:rPr>
              <w:t>Основні відомості про аудиторську компанію:</w:t>
            </w:r>
          </w:p>
          <w:p w:rsidR="00CE003C" w:rsidRPr="00CE003C" w:rsidRDefault="00CE003C" w:rsidP="00CE003C">
            <w:pPr>
              <w:suppressAutoHyphens/>
              <w:ind w:firstLine="709"/>
              <w:jc w:val="both"/>
              <w:rPr>
                <w:b/>
                <w:color w:val="000000"/>
                <w:sz w:val="24"/>
                <w:szCs w:val="24"/>
              </w:rPr>
            </w:pPr>
          </w:p>
          <w:tbl>
            <w:tblPr>
              <w:tblW w:w="10432" w:type="dxa"/>
              <w:tblInd w:w="108" w:type="dxa"/>
              <w:tblLayout w:type="fixed"/>
              <w:tblCellMar>
                <w:left w:w="10" w:type="dxa"/>
                <w:right w:w="10" w:type="dxa"/>
              </w:tblCellMar>
              <w:tblLook w:val="0000" w:firstRow="0" w:lastRow="0" w:firstColumn="0" w:lastColumn="0" w:noHBand="0" w:noVBand="0"/>
            </w:tblPr>
            <w:tblGrid>
              <w:gridCol w:w="2424"/>
              <w:gridCol w:w="8008"/>
            </w:tblGrid>
            <w:tr w:rsidR="002D1252" w:rsidRPr="00CE003C" w:rsidTr="002D1252">
              <w:tc>
                <w:tcPr>
                  <w:tcW w:w="2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rPr>
                      <w:sz w:val="24"/>
                      <w:szCs w:val="24"/>
                    </w:rPr>
                  </w:pPr>
                  <w:r w:rsidRPr="00CE003C">
                    <w:rPr>
                      <w:color w:val="000000"/>
                      <w:sz w:val="24"/>
                      <w:szCs w:val="24"/>
                    </w:rPr>
                    <w:t>Повна назва підприємства</w:t>
                  </w:r>
                </w:p>
              </w:tc>
              <w:tc>
                <w:tcPr>
                  <w:tcW w:w="8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2D1252">
                  <w:pPr>
                    <w:rPr>
                      <w:sz w:val="24"/>
                      <w:szCs w:val="24"/>
                    </w:rPr>
                  </w:pPr>
                  <w:r w:rsidRPr="00CE003C">
                    <w:rPr>
                      <w:color w:val="000000"/>
                      <w:sz w:val="24"/>
                      <w:szCs w:val="24"/>
                      <w:shd w:val="clear" w:color="auto" w:fill="FFFFFF"/>
                    </w:rPr>
                    <w:t>АУДИТОРСЬКА ФІРМА "НИВА-АУДИТ" (В ФОРМІ ТОВАРИСТОБМЕЖЕНОЮ ВІДПОВІДАЛЬНІСТЮ</w:t>
                  </w:r>
                </w:p>
              </w:tc>
            </w:tr>
            <w:tr w:rsidR="002D1252" w:rsidRPr="00CE003C" w:rsidTr="002D1252">
              <w:tc>
                <w:tcPr>
                  <w:tcW w:w="2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rPr>
                      <w:sz w:val="24"/>
                      <w:szCs w:val="24"/>
                    </w:rPr>
                  </w:pPr>
                  <w:r w:rsidRPr="00CE003C">
                    <w:rPr>
                      <w:color w:val="000000"/>
                      <w:sz w:val="24"/>
                      <w:szCs w:val="24"/>
                    </w:rPr>
                    <w:t xml:space="preserve">Скорочена назва підприємства </w:t>
                  </w:r>
                </w:p>
              </w:tc>
              <w:tc>
                <w:tcPr>
                  <w:tcW w:w="8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rPr>
                      <w:sz w:val="24"/>
                      <w:szCs w:val="24"/>
                    </w:rPr>
                  </w:pPr>
                  <w:r w:rsidRPr="00CE003C">
                    <w:rPr>
                      <w:color w:val="000000"/>
                      <w:sz w:val="24"/>
                      <w:szCs w:val="24"/>
                      <w:shd w:val="clear" w:color="auto" w:fill="FFFFFF"/>
                    </w:rPr>
                    <w:t>АФ "Н-АУДИТ" ТОВ</w:t>
                  </w:r>
                </w:p>
              </w:tc>
            </w:tr>
            <w:tr w:rsidR="002D1252" w:rsidRPr="00CE003C" w:rsidTr="002D1252">
              <w:tc>
                <w:tcPr>
                  <w:tcW w:w="2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rPr>
                      <w:sz w:val="24"/>
                      <w:szCs w:val="24"/>
                    </w:rPr>
                  </w:pPr>
                  <w:r w:rsidRPr="00CE003C">
                    <w:rPr>
                      <w:color w:val="000000"/>
                      <w:sz w:val="24"/>
                      <w:szCs w:val="24"/>
                    </w:rPr>
                    <w:t>Ознака особи</w:t>
                  </w:r>
                </w:p>
              </w:tc>
              <w:tc>
                <w:tcPr>
                  <w:tcW w:w="8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rPr>
                      <w:sz w:val="24"/>
                      <w:szCs w:val="24"/>
                    </w:rPr>
                  </w:pPr>
                  <w:r w:rsidRPr="00CE003C">
                    <w:rPr>
                      <w:color w:val="000000"/>
                      <w:sz w:val="24"/>
                      <w:szCs w:val="24"/>
                    </w:rPr>
                    <w:t>Юридична</w:t>
                  </w:r>
                </w:p>
              </w:tc>
            </w:tr>
            <w:tr w:rsidR="002D1252" w:rsidRPr="00CE003C" w:rsidTr="002D1252">
              <w:tc>
                <w:tcPr>
                  <w:tcW w:w="2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rPr>
                      <w:sz w:val="24"/>
                      <w:szCs w:val="24"/>
                    </w:rPr>
                  </w:pPr>
                  <w:r w:rsidRPr="00CE003C">
                    <w:rPr>
                      <w:color w:val="000000"/>
                      <w:sz w:val="24"/>
                      <w:szCs w:val="24"/>
                    </w:rPr>
                    <w:t>Код за ЄДРПОУ</w:t>
                  </w:r>
                </w:p>
              </w:tc>
              <w:tc>
                <w:tcPr>
                  <w:tcW w:w="8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rPr>
                      <w:sz w:val="24"/>
                      <w:szCs w:val="24"/>
                    </w:rPr>
                  </w:pPr>
                  <w:r w:rsidRPr="00CE003C">
                    <w:rPr>
                      <w:color w:val="000000"/>
                      <w:sz w:val="24"/>
                      <w:szCs w:val="24"/>
                    </w:rPr>
                    <w:t>21095329</w:t>
                  </w:r>
                </w:p>
              </w:tc>
            </w:tr>
            <w:tr w:rsidR="002D1252" w:rsidRPr="00CE003C" w:rsidTr="002D1252">
              <w:tc>
                <w:tcPr>
                  <w:tcW w:w="2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rPr>
                      <w:sz w:val="24"/>
                      <w:szCs w:val="24"/>
                    </w:rPr>
                  </w:pPr>
                  <w:r w:rsidRPr="00CE003C">
                    <w:rPr>
                      <w:color w:val="000000"/>
                      <w:sz w:val="24"/>
                      <w:szCs w:val="24"/>
                    </w:rPr>
                    <w:t>Юридична адреса</w:t>
                  </w:r>
                </w:p>
              </w:tc>
              <w:tc>
                <w:tcPr>
                  <w:tcW w:w="8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rPr>
                      <w:sz w:val="24"/>
                      <w:szCs w:val="24"/>
                    </w:rPr>
                  </w:pPr>
                  <w:r w:rsidRPr="00CE003C">
                    <w:rPr>
                      <w:color w:val="000000"/>
                      <w:sz w:val="24"/>
                      <w:szCs w:val="24"/>
                      <w:shd w:val="clear" w:color="auto" w:fill="FFFFFF"/>
                    </w:rPr>
                    <w:t>33028, Рівненська обл., місто Рівне, ВУЛИЦЯ ЛЕРМОНТОВА, будинок 5А, квартира 1</w:t>
                  </w:r>
                </w:p>
              </w:tc>
            </w:tr>
            <w:tr w:rsidR="002D1252" w:rsidRPr="00CE003C" w:rsidTr="002D1252">
              <w:tc>
                <w:tcPr>
                  <w:tcW w:w="2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rPr>
                      <w:sz w:val="24"/>
                      <w:szCs w:val="24"/>
                    </w:rPr>
                  </w:pPr>
                  <w:r w:rsidRPr="00CE003C">
                    <w:rPr>
                      <w:color w:val="000000"/>
                      <w:sz w:val="24"/>
                      <w:szCs w:val="24"/>
                    </w:rPr>
                    <w:t>Адреса фактичного місцезнаходження</w:t>
                  </w:r>
                </w:p>
              </w:tc>
              <w:tc>
                <w:tcPr>
                  <w:tcW w:w="8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rPr>
                      <w:sz w:val="24"/>
                      <w:szCs w:val="24"/>
                    </w:rPr>
                  </w:pPr>
                  <w:r w:rsidRPr="00CE003C">
                    <w:rPr>
                      <w:color w:val="000000"/>
                      <w:sz w:val="24"/>
                      <w:szCs w:val="24"/>
                      <w:shd w:val="clear" w:color="auto" w:fill="FFFFFF"/>
                    </w:rPr>
                    <w:t>33028, Рівненська обл., місто Рівне, ВУЛИЦЯ ЛЕРМОНТОВА, будинок 5А, квартира 1</w:t>
                  </w:r>
                </w:p>
              </w:tc>
            </w:tr>
            <w:tr w:rsidR="002D1252" w:rsidRPr="00CE003C" w:rsidTr="002D1252">
              <w:tc>
                <w:tcPr>
                  <w:tcW w:w="2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rPr>
                      <w:sz w:val="24"/>
                      <w:szCs w:val="24"/>
                    </w:rPr>
                  </w:pPr>
                  <w:r w:rsidRPr="00CE003C">
                    <w:rPr>
                      <w:color w:val="000000"/>
                      <w:sz w:val="24"/>
                      <w:szCs w:val="24"/>
                    </w:rPr>
                    <w:t>Свідоцтво  про включення до Реєстру аудиторських фірм та аудиторів</w:t>
                  </w:r>
                </w:p>
              </w:tc>
              <w:tc>
                <w:tcPr>
                  <w:tcW w:w="8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rPr>
                      <w:sz w:val="24"/>
                      <w:szCs w:val="24"/>
                    </w:rPr>
                  </w:pPr>
                  <w:r w:rsidRPr="00CE003C">
                    <w:rPr>
                      <w:color w:val="000000"/>
                      <w:sz w:val="24"/>
                      <w:szCs w:val="24"/>
                    </w:rPr>
                    <w:t>№ 0146 від 26.01.2001 року № 98</w:t>
                  </w:r>
                </w:p>
              </w:tc>
            </w:tr>
            <w:tr w:rsidR="002D1252" w:rsidRPr="00CE003C" w:rsidTr="002D1252">
              <w:tc>
                <w:tcPr>
                  <w:tcW w:w="2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rPr>
                      <w:sz w:val="24"/>
                      <w:szCs w:val="24"/>
                    </w:rPr>
                  </w:pPr>
                  <w:r w:rsidRPr="00CE003C">
                    <w:rPr>
                      <w:color w:val="000000"/>
                      <w:sz w:val="24"/>
                      <w:szCs w:val="24"/>
                    </w:rPr>
                    <w:t>Свідоцтво  про включення до Реєстру аудиторських фірм та аудиторів</w:t>
                  </w:r>
                </w:p>
              </w:tc>
              <w:tc>
                <w:tcPr>
                  <w:tcW w:w="8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252" w:rsidRDefault="00CE003C" w:rsidP="00300961">
                  <w:pPr>
                    <w:rPr>
                      <w:color w:val="000000"/>
                      <w:sz w:val="24"/>
                      <w:szCs w:val="24"/>
                    </w:rPr>
                  </w:pPr>
                  <w:r w:rsidRPr="00CE003C">
                    <w:rPr>
                      <w:color w:val="000000"/>
                      <w:sz w:val="24"/>
                      <w:szCs w:val="24"/>
                    </w:rPr>
                    <w:t xml:space="preserve">Свідоцтво  про відповідність системи контролю </w:t>
                  </w:r>
                </w:p>
                <w:p w:rsidR="002D1252" w:rsidRDefault="00CE003C" w:rsidP="00300961">
                  <w:pPr>
                    <w:rPr>
                      <w:color w:val="000000"/>
                      <w:sz w:val="24"/>
                      <w:szCs w:val="24"/>
                    </w:rPr>
                  </w:pPr>
                  <w:r w:rsidRPr="00CE003C">
                    <w:rPr>
                      <w:color w:val="000000"/>
                      <w:sz w:val="24"/>
                      <w:szCs w:val="24"/>
                    </w:rPr>
                    <w:t xml:space="preserve">якості № 0575 Рішення АПУ №319/4 від 24.12.2015 </w:t>
                  </w:r>
                </w:p>
                <w:p w:rsidR="00CE003C" w:rsidRPr="00CE003C" w:rsidRDefault="00CE003C" w:rsidP="00300961">
                  <w:pPr>
                    <w:rPr>
                      <w:sz w:val="24"/>
                      <w:szCs w:val="24"/>
                    </w:rPr>
                  </w:pPr>
                  <w:r w:rsidRPr="00CE003C">
                    <w:rPr>
                      <w:color w:val="000000"/>
                      <w:sz w:val="24"/>
                      <w:szCs w:val="24"/>
                    </w:rPr>
                    <w:t>видане Аудиторською Палатою України</w:t>
                  </w:r>
                </w:p>
              </w:tc>
            </w:tr>
            <w:tr w:rsidR="002D1252" w:rsidRPr="00CE003C" w:rsidTr="002D1252">
              <w:tc>
                <w:tcPr>
                  <w:tcW w:w="2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rPr>
                      <w:sz w:val="24"/>
                      <w:szCs w:val="24"/>
                    </w:rPr>
                  </w:pPr>
                  <w:r w:rsidRPr="00CE003C">
                    <w:rPr>
                      <w:color w:val="000000"/>
                      <w:sz w:val="24"/>
                      <w:szCs w:val="24"/>
                    </w:rPr>
                    <w:t>Відповідність реєстру аудиторів, що мають право здійснювати аудит проф учасників фондового ринку</w:t>
                  </w:r>
                </w:p>
              </w:tc>
              <w:tc>
                <w:tcPr>
                  <w:tcW w:w="8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252" w:rsidRDefault="00CE003C" w:rsidP="00300961">
                  <w:pPr>
                    <w:jc w:val="both"/>
                    <w:rPr>
                      <w:color w:val="000000"/>
                      <w:sz w:val="24"/>
                      <w:szCs w:val="24"/>
                    </w:rPr>
                  </w:pPr>
                  <w:r w:rsidRPr="00CE003C">
                    <w:rPr>
                      <w:color w:val="000000"/>
                      <w:sz w:val="24"/>
                      <w:szCs w:val="24"/>
                    </w:rPr>
                    <w:t xml:space="preserve">включено до реєстру «Суб’єкти аудиторської діяльності, </w:t>
                  </w:r>
                </w:p>
                <w:p w:rsidR="002D1252" w:rsidRDefault="00CE003C" w:rsidP="00300961">
                  <w:pPr>
                    <w:jc w:val="both"/>
                    <w:rPr>
                      <w:color w:val="000000"/>
                      <w:sz w:val="24"/>
                      <w:szCs w:val="24"/>
                    </w:rPr>
                  </w:pPr>
                  <w:r w:rsidRPr="00CE003C">
                    <w:rPr>
                      <w:color w:val="000000"/>
                      <w:sz w:val="24"/>
                      <w:szCs w:val="24"/>
                    </w:rPr>
                    <w:t xml:space="preserve">які мають право проводити обов’язковий аудит </w:t>
                  </w:r>
                </w:p>
                <w:p w:rsidR="002D1252" w:rsidRDefault="00CE003C" w:rsidP="00300961">
                  <w:pPr>
                    <w:jc w:val="both"/>
                    <w:rPr>
                      <w:color w:val="000000"/>
                      <w:sz w:val="24"/>
                      <w:szCs w:val="24"/>
                    </w:rPr>
                  </w:pPr>
                  <w:r w:rsidRPr="00CE003C">
                    <w:rPr>
                      <w:color w:val="000000"/>
                      <w:sz w:val="24"/>
                      <w:szCs w:val="24"/>
                    </w:rPr>
                    <w:t xml:space="preserve">фінансової звітності підприємств, що становлять </w:t>
                  </w:r>
                </w:p>
                <w:p w:rsidR="00CE003C" w:rsidRPr="00CE003C" w:rsidRDefault="00CE003C" w:rsidP="00300961">
                  <w:pPr>
                    <w:jc w:val="both"/>
                    <w:rPr>
                      <w:sz w:val="24"/>
                      <w:szCs w:val="24"/>
                    </w:rPr>
                  </w:pPr>
                  <w:r w:rsidRPr="00CE003C">
                    <w:rPr>
                      <w:color w:val="000000"/>
                      <w:sz w:val="24"/>
                      <w:szCs w:val="24"/>
                    </w:rPr>
                    <w:t>суспільний інтерес»</w:t>
                  </w:r>
                </w:p>
              </w:tc>
            </w:tr>
            <w:tr w:rsidR="002D1252" w:rsidRPr="00CE003C" w:rsidTr="002D1252">
              <w:tc>
                <w:tcPr>
                  <w:tcW w:w="2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003C" w:rsidRPr="00CE003C" w:rsidRDefault="00CE003C" w:rsidP="00300961">
                  <w:pPr>
                    <w:rPr>
                      <w:sz w:val="24"/>
                      <w:szCs w:val="24"/>
                    </w:rPr>
                  </w:pPr>
                  <w:r w:rsidRPr="00CE003C">
                    <w:rPr>
                      <w:color w:val="000000"/>
                      <w:sz w:val="24"/>
                      <w:szCs w:val="24"/>
                    </w:rPr>
                    <w:t>Місцезнаходження</w:t>
                  </w:r>
                </w:p>
              </w:tc>
              <w:tc>
                <w:tcPr>
                  <w:tcW w:w="8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252" w:rsidRDefault="00CE003C" w:rsidP="00300961">
                  <w:pPr>
                    <w:jc w:val="both"/>
                    <w:rPr>
                      <w:color w:val="000000"/>
                      <w:sz w:val="24"/>
                      <w:szCs w:val="24"/>
                      <w:shd w:val="clear" w:color="auto" w:fill="FFFFFF"/>
                    </w:rPr>
                  </w:pPr>
                  <w:r w:rsidRPr="00CE003C">
                    <w:rPr>
                      <w:color w:val="000000"/>
                      <w:sz w:val="24"/>
                      <w:szCs w:val="24"/>
                      <w:shd w:val="clear" w:color="auto" w:fill="FFFFFF"/>
                    </w:rPr>
                    <w:t xml:space="preserve">33028, Рівненська обл., місто Рівне, </w:t>
                  </w:r>
                </w:p>
                <w:p w:rsidR="00CE003C" w:rsidRPr="00CE003C" w:rsidRDefault="00CE003C" w:rsidP="00300961">
                  <w:pPr>
                    <w:jc w:val="both"/>
                    <w:rPr>
                      <w:sz w:val="24"/>
                      <w:szCs w:val="24"/>
                    </w:rPr>
                  </w:pPr>
                  <w:r w:rsidRPr="00CE003C">
                    <w:rPr>
                      <w:color w:val="000000"/>
                      <w:sz w:val="24"/>
                      <w:szCs w:val="24"/>
                      <w:shd w:val="clear" w:color="auto" w:fill="FFFFFF"/>
                    </w:rPr>
                    <w:t>ВУЛИЦЯ ЛЕРМОНТОВА, будинок 5А, квартира 1</w:t>
                  </w:r>
                </w:p>
              </w:tc>
            </w:tr>
          </w:tbl>
          <w:p w:rsidR="00CE003C" w:rsidRPr="00CE003C" w:rsidRDefault="00CE003C" w:rsidP="00CE003C">
            <w:pPr>
              <w:tabs>
                <w:tab w:val="left" w:pos="-142"/>
              </w:tabs>
              <w:rPr>
                <w:b/>
                <w:color w:val="000000"/>
                <w:sz w:val="24"/>
                <w:szCs w:val="24"/>
              </w:rPr>
            </w:pPr>
          </w:p>
          <w:p w:rsidR="000174A2" w:rsidRPr="005A7414" w:rsidRDefault="000174A2" w:rsidP="000174A2">
            <w:pPr>
              <w:tabs>
                <w:tab w:val="left" w:pos="-142"/>
              </w:tabs>
              <w:jc w:val="center"/>
              <w:rPr>
                <w:b/>
                <w:color w:val="000000"/>
              </w:rPr>
            </w:pPr>
            <w:r w:rsidRPr="005A7414">
              <w:rPr>
                <w:b/>
                <w:color w:val="000000"/>
              </w:rPr>
              <w:t>Основні відомості про умови договору на проведення аудиту:</w:t>
            </w:r>
          </w:p>
          <w:p w:rsidR="000174A2" w:rsidRPr="005A7414" w:rsidRDefault="000174A2" w:rsidP="000174A2">
            <w:pPr>
              <w:tabs>
                <w:tab w:val="left" w:pos="-142"/>
              </w:tabs>
              <w:jc w:val="center"/>
              <w:rPr>
                <w:b/>
                <w:color w:val="000000"/>
              </w:rPr>
            </w:pPr>
          </w:p>
          <w:tbl>
            <w:tblPr>
              <w:tblW w:w="9678" w:type="dxa"/>
              <w:tblLayout w:type="fixed"/>
              <w:tblLook w:val="0000" w:firstRow="0" w:lastRow="0" w:firstColumn="0" w:lastColumn="0" w:noHBand="0" w:noVBand="0"/>
            </w:tblPr>
            <w:tblGrid>
              <w:gridCol w:w="5079"/>
              <w:gridCol w:w="4599"/>
            </w:tblGrid>
            <w:tr w:rsidR="000174A2" w:rsidRPr="00611D8E" w:rsidTr="00300961">
              <w:trPr>
                <w:trHeight w:val="372"/>
              </w:trPr>
              <w:tc>
                <w:tcPr>
                  <w:tcW w:w="5079" w:type="dxa"/>
                  <w:tcBorders>
                    <w:top w:val="single" w:sz="4" w:space="0" w:color="000000"/>
                    <w:left w:val="single" w:sz="4" w:space="0" w:color="000000"/>
                    <w:bottom w:val="single" w:sz="4" w:space="0" w:color="000000"/>
                  </w:tcBorders>
                  <w:vAlign w:val="center"/>
                </w:tcPr>
                <w:p w:rsidR="000174A2" w:rsidRPr="00727F86" w:rsidRDefault="000174A2" w:rsidP="00300961">
                  <w:pPr>
                    <w:rPr>
                      <w:color w:val="000000"/>
                    </w:rPr>
                  </w:pPr>
                  <w:r w:rsidRPr="00727F86">
                    <w:rPr>
                      <w:color w:val="000000"/>
                    </w:rPr>
                    <w:t>Дата та номер договору на проведення аудиту</w:t>
                  </w:r>
                </w:p>
              </w:tc>
              <w:tc>
                <w:tcPr>
                  <w:tcW w:w="4599" w:type="dxa"/>
                  <w:tcBorders>
                    <w:top w:val="single" w:sz="4" w:space="0" w:color="000000"/>
                    <w:left w:val="single" w:sz="4" w:space="0" w:color="000000"/>
                    <w:bottom w:val="single" w:sz="4" w:space="0" w:color="000000"/>
                    <w:right w:val="single" w:sz="4" w:space="0" w:color="000000"/>
                  </w:tcBorders>
                  <w:vAlign w:val="center"/>
                </w:tcPr>
                <w:p w:rsidR="000174A2" w:rsidRPr="00727F86" w:rsidRDefault="00051F69" w:rsidP="00300961">
                  <w:pPr>
                    <w:pStyle w:val="13"/>
                    <w:snapToGrid w:val="0"/>
                    <w:spacing w:before="0" w:after="0"/>
                    <w:rPr>
                      <w:rFonts w:ascii="Times New Roman" w:hAnsi="Times New Roman" w:cs="Times New Roman"/>
                      <w:color w:val="000000"/>
                      <w:sz w:val="22"/>
                      <w:szCs w:val="22"/>
                      <w:lang w:eastAsia="ru-RU"/>
                    </w:rPr>
                  </w:pPr>
                  <w:r>
                    <w:rPr>
                      <w:rFonts w:ascii="Times New Roman" w:hAnsi="Times New Roman" w:cs="Times New Roman"/>
                      <w:color w:val="000000"/>
                      <w:sz w:val="22"/>
                      <w:szCs w:val="22"/>
                      <w:lang w:eastAsia="ru-RU"/>
                    </w:rPr>
                    <w:t>11 березня 2020р. №18/ОА</w:t>
                  </w:r>
                </w:p>
              </w:tc>
            </w:tr>
            <w:tr w:rsidR="000174A2" w:rsidRPr="00611D8E" w:rsidTr="00300961">
              <w:trPr>
                <w:trHeight w:val="484"/>
              </w:trPr>
              <w:tc>
                <w:tcPr>
                  <w:tcW w:w="5079" w:type="dxa"/>
                  <w:tcBorders>
                    <w:top w:val="single" w:sz="4" w:space="0" w:color="000000"/>
                    <w:left w:val="single" w:sz="4" w:space="0" w:color="000000"/>
                    <w:bottom w:val="single" w:sz="4" w:space="0" w:color="000000"/>
                  </w:tcBorders>
                  <w:vAlign w:val="center"/>
                </w:tcPr>
                <w:p w:rsidR="000174A2" w:rsidRPr="00727F86" w:rsidRDefault="000174A2" w:rsidP="00300961">
                  <w:pPr>
                    <w:rPr>
                      <w:color w:val="000000"/>
                    </w:rPr>
                  </w:pPr>
                  <w:r w:rsidRPr="00727F86">
                    <w:rPr>
                      <w:color w:val="000000"/>
                    </w:rPr>
                    <w:t>Дата початку та дата закінчення проведення аудиту</w:t>
                  </w:r>
                </w:p>
              </w:tc>
              <w:tc>
                <w:tcPr>
                  <w:tcW w:w="4599" w:type="dxa"/>
                  <w:tcBorders>
                    <w:top w:val="single" w:sz="4" w:space="0" w:color="000000"/>
                    <w:left w:val="single" w:sz="4" w:space="0" w:color="000000"/>
                    <w:bottom w:val="single" w:sz="4" w:space="0" w:color="000000"/>
                    <w:right w:val="single" w:sz="4" w:space="0" w:color="000000"/>
                  </w:tcBorders>
                  <w:vAlign w:val="center"/>
                </w:tcPr>
                <w:p w:rsidR="000174A2" w:rsidRPr="00727F86" w:rsidRDefault="00051F69" w:rsidP="00300961">
                  <w:pPr>
                    <w:rPr>
                      <w:color w:val="000000"/>
                    </w:rPr>
                  </w:pPr>
                  <w:r>
                    <w:rPr>
                      <w:color w:val="000000"/>
                    </w:rPr>
                    <w:t>11.04.2020р. – 22.04.2020р.</w:t>
                  </w:r>
                </w:p>
              </w:tc>
            </w:tr>
            <w:tr w:rsidR="000174A2" w:rsidRPr="00611D8E" w:rsidTr="00300961">
              <w:trPr>
                <w:trHeight w:val="484"/>
              </w:trPr>
              <w:tc>
                <w:tcPr>
                  <w:tcW w:w="5079" w:type="dxa"/>
                  <w:tcBorders>
                    <w:top w:val="single" w:sz="4" w:space="0" w:color="000000"/>
                    <w:left w:val="single" w:sz="4" w:space="0" w:color="000000"/>
                    <w:bottom w:val="single" w:sz="4" w:space="0" w:color="000000"/>
                  </w:tcBorders>
                  <w:vAlign w:val="center"/>
                </w:tcPr>
                <w:p w:rsidR="000174A2" w:rsidRPr="00727F86" w:rsidRDefault="000174A2" w:rsidP="00300961">
                  <w:pPr>
                    <w:rPr>
                      <w:color w:val="000000"/>
                    </w:rPr>
                  </w:pPr>
                  <w:r w:rsidRPr="00727F86">
                    <w:rPr>
                      <w:color w:val="000000"/>
                    </w:rPr>
                    <w:t>Дата складання аудиторського висновку</w:t>
                  </w:r>
                </w:p>
              </w:tc>
              <w:tc>
                <w:tcPr>
                  <w:tcW w:w="4599" w:type="dxa"/>
                  <w:tcBorders>
                    <w:top w:val="single" w:sz="4" w:space="0" w:color="000000"/>
                    <w:left w:val="single" w:sz="4" w:space="0" w:color="000000"/>
                    <w:bottom w:val="single" w:sz="4" w:space="0" w:color="000000"/>
                    <w:right w:val="single" w:sz="4" w:space="0" w:color="000000"/>
                  </w:tcBorders>
                  <w:vAlign w:val="center"/>
                </w:tcPr>
                <w:p w:rsidR="000174A2" w:rsidRPr="00727F86" w:rsidRDefault="00051F69" w:rsidP="00300961">
                  <w:pPr>
                    <w:rPr>
                      <w:color w:val="000000"/>
                    </w:rPr>
                  </w:pPr>
                  <w:r>
                    <w:rPr>
                      <w:color w:val="000000"/>
                    </w:rPr>
                    <w:t>22.04.2020р.</w:t>
                  </w:r>
                </w:p>
              </w:tc>
            </w:tr>
          </w:tbl>
          <w:p w:rsidR="000174A2" w:rsidRPr="005A7414" w:rsidRDefault="000174A2" w:rsidP="000174A2">
            <w:pPr>
              <w:jc w:val="both"/>
              <w:rPr>
                <w:color w:val="000000"/>
                <w:sz w:val="24"/>
              </w:rPr>
            </w:pPr>
          </w:p>
          <w:p w:rsidR="000174A2" w:rsidRPr="005A7414" w:rsidRDefault="000174A2" w:rsidP="000174A2">
            <w:pPr>
              <w:spacing w:after="200" w:line="276" w:lineRule="auto"/>
              <w:rPr>
                <w:b/>
                <w:color w:val="000000"/>
              </w:rPr>
            </w:pPr>
          </w:p>
          <w:p w:rsidR="00CE003C" w:rsidRPr="00CE003C" w:rsidRDefault="00CE003C" w:rsidP="00CE003C">
            <w:pPr>
              <w:tabs>
                <w:tab w:val="left" w:pos="-142"/>
              </w:tabs>
              <w:jc w:val="center"/>
              <w:rPr>
                <w:b/>
                <w:color w:val="000000"/>
                <w:sz w:val="24"/>
                <w:szCs w:val="24"/>
              </w:rPr>
            </w:pPr>
          </w:p>
          <w:p w:rsidR="00CE003C" w:rsidRDefault="00CE003C" w:rsidP="00CE003C">
            <w:pPr>
              <w:tabs>
                <w:tab w:val="left" w:pos="-142"/>
              </w:tabs>
              <w:jc w:val="center"/>
              <w:rPr>
                <w:b/>
                <w:color w:val="000000"/>
              </w:rPr>
            </w:pPr>
          </w:p>
          <w:p w:rsidR="00CE003C" w:rsidRDefault="00CE003C" w:rsidP="00CE003C">
            <w:pPr>
              <w:autoSpaceDE w:val="0"/>
              <w:autoSpaceDN w:val="0"/>
              <w:adjustRightInd w:val="0"/>
              <w:spacing w:before="150" w:after="150"/>
              <w:rPr>
                <w:color w:val="FF0000"/>
              </w:rPr>
            </w:pPr>
          </w:p>
          <w:p w:rsidR="003144E8" w:rsidRPr="00832E6F" w:rsidRDefault="003144E8" w:rsidP="003144E8">
            <w:pPr>
              <w:autoSpaceDE w:val="0"/>
              <w:autoSpaceDN w:val="0"/>
              <w:adjustRightInd w:val="0"/>
              <w:spacing w:before="150" w:after="150"/>
              <w:rPr>
                <w:color w:val="FF0000"/>
              </w:rPr>
            </w:pPr>
          </w:p>
          <w:p w:rsidR="00660B80" w:rsidRPr="00832E6F" w:rsidRDefault="00660B80" w:rsidP="003144E8">
            <w:pPr>
              <w:autoSpaceDE w:val="0"/>
              <w:autoSpaceDN w:val="0"/>
              <w:adjustRightInd w:val="0"/>
              <w:spacing w:before="150" w:after="150"/>
              <w:rPr>
                <w:color w:val="FF0000"/>
              </w:rPr>
            </w:pPr>
          </w:p>
          <w:p w:rsidR="0011584E" w:rsidRPr="00832E6F" w:rsidRDefault="0011584E" w:rsidP="00CE003C">
            <w:pPr>
              <w:autoSpaceDE w:val="0"/>
              <w:autoSpaceDN w:val="0"/>
              <w:adjustRightInd w:val="0"/>
              <w:spacing w:before="150" w:after="150"/>
              <w:rPr>
                <w:color w:val="FF0000"/>
              </w:rPr>
            </w:pPr>
          </w:p>
        </w:tc>
      </w:tr>
    </w:tbl>
    <w:p w:rsidR="007D624D" w:rsidRPr="00F07634" w:rsidRDefault="007D624D" w:rsidP="007D624D">
      <w:pPr>
        <w:jc w:val="both"/>
      </w:pPr>
      <w:r w:rsidRPr="00832E6F">
        <w:rPr>
          <w:color w:val="FF0000"/>
        </w:rPr>
        <w:lastRenderedPageBreak/>
        <w:br/>
      </w:r>
      <w:r w:rsidRPr="00F07634">
        <w:t>* Серія та номер паспорта для фізичних осіб, які через свої релігійні переконання відмо</w:t>
      </w:r>
      <w:r w:rsidR="00FC5FA0">
        <w:t>вилися</w:t>
      </w:r>
      <w:r w:rsidRPr="00F07634">
        <w:t xml:space="preserve">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E61C8A" w:rsidRDefault="00E61C8A" w:rsidP="00452525">
      <w:pPr>
        <w:pStyle w:val="af1"/>
        <w:spacing w:before="0" w:beforeAutospacing="0" w:after="0" w:afterAutospacing="0"/>
        <w:jc w:val="right"/>
        <w:rPr>
          <w:sz w:val="28"/>
          <w:szCs w:val="28"/>
        </w:rPr>
      </w:pPr>
    </w:p>
    <w:p w:rsidR="007D624D" w:rsidRPr="0073152D" w:rsidRDefault="007D624D" w:rsidP="00A21337">
      <w:pPr>
        <w:shd w:val="clear" w:color="auto" w:fill="FFFFFF"/>
        <w:spacing w:after="150"/>
        <w:ind w:firstLine="450"/>
        <w:jc w:val="center"/>
        <w:rPr>
          <w:b/>
          <w:sz w:val="28"/>
          <w:szCs w:val="28"/>
        </w:rPr>
      </w:pPr>
      <w:r w:rsidRPr="0073152D">
        <w:rPr>
          <w:b/>
          <w:sz w:val="28"/>
          <w:szCs w:val="28"/>
          <w:shd w:val="clear" w:color="auto" w:fill="FFFFFF"/>
        </w:rPr>
        <w:t>X</w:t>
      </w:r>
      <w:r w:rsidR="00452525" w:rsidRPr="0073152D">
        <w:rPr>
          <w:b/>
          <w:sz w:val="28"/>
          <w:szCs w:val="28"/>
          <w:shd w:val="clear" w:color="auto" w:fill="FFFFFF"/>
          <w:lang w:val="en-US"/>
        </w:rPr>
        <w:t>VI</w:t>
      </w:r>
      <w:r w:rsidRPr="0073152D">
        <w:rPr>
          <w:b/>
          <w:sz w:val="28"/>
          <w:szCs w:val="28"/>
          <w:shd w:val="clear" w:color="auto" w:fill="FFFFFF"/>
          <w:lang w:val="en-US"/>
        </w:rPr>
        <w:t>I</w:t>
      </w:r>
      <w:r w:rsidRPr="0073152D">
        <w:rPr>
          <w:b/>
          <w:sz w:val="28"/>
          <w:szCs w:val="28"/>
          <w:shd w:val="clear" w:color="auto" w:fill="FFFFFF"/>
        </w:rPr>
        <w:t xml:space="preserve">. </w:t>
      </w:r>
      <w:r w:rsidRPr="0073152D">
        <w:rPr>
          <w:b/>
          <w:sz w:val="28"/>
          <w:szCs w:val="28"/>
        </w:rPr>
        <w:t xml:space="preserve">Інформація про </w:t>
      </w:r>
      <w:r w:rsidR="001C7031" w:rsidRPr="0073152D">
        <w:rPr>
          <w:b/>
          <w:sz w:val="28"/>
          <w:szCs w:val="28"/>
        </w:rPr>
        <w:t xml:space="preserve">акціонерні або </w:t>
      </w:r>
      <w:r w:rsidRPr="0073152D">
        <w:rPr>
          <w:b/>
          <w:sz w:val="28"/>
          <w:szCs w:val="28"/>
        </w:rPr>
        <w:t xml:space="preserve">корпоративні договори, укладені акціонерами (учасниками) такого </w:t>
      </w:r>
      <w:r w:rsidR="00FC5FA0" w:rsidRPr="0073152D">
        <w:rPr>
          <w:b/>
          <w:sz w:val="28"/>
          <w:szCs w:val="28"/>
        </w:rPr>
        <w:t>емітента, яка наявна в емітента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1607"/>
        <w:gridCol w:w="1255"/>
        <w:gridCol w:w="1098"/>
        <w:gridCol w:w="1844"/>
        <w:gridCol w:w="2682"/>
      </w:tblGrid>
      <w:tr w:rsidR="00FF5BBA" w:rsidRPr="002A1BE6" w:rsidTr="002A1BE6">
        <w:tc>
          <w:tcPr>
            <w:tcW w:w="2026" w:type="dxa"/>
            <w:shd w:val="clear" w:color="auto" w:fill="auto"/>
          </w:tcPr>
          <w:p w:rsidR="007D624D" w:rsidRPr="002A1BE6" w:rsidRDefault="007D624D" w:rsidP="002A1BE6">
            <w:pPr>
              <w:spacing w:after="150"/>
              <w:jc w:val="center"/>
              <w:rPr>
                <w:color w:val="000000"/>
                <w:shd w:val="clear" w:color="auto" w:fill="FFFFFF"/>
              </w:rPr>
            </w:pPr>
            <w:r w:rsidRPr="002A1BE6">
              <w:rPr>
                <w:color w:val="000000"/>
                <w:shd w:val="clear" w:color="auto" w:fill="FFFFFF"/>
              </w:rPr>
              <w:t>Прізвище, ім’я, по батькові фізичних осіб або найменування юридичних осіб, що є сторонами договору</w:t>
            </w:r>
          </w:p>
        </w:tc>
        <w:tc>
          <w:tcPr>
            <w:tcW w:w="2477" w:type="dxa"/>
            <w:shd w:val="clear" w:color="auto" w:fill="auto"/>
          </w:tcPr>
          <w:p w:rsidR="007D624D" w:rsidRPr="002A1BE6" w:rsidRDefault="005F3A7C" w:rsidP="005F3A7C">
            <w:pPr>
              <w:spacing w:after="150"/>
              <w:jc w:val="center"/>
              <w:rPr>
                <w:color w:val="000000"/>
                <w:shd w:val="clear" w:color="auto" w:fill="FFFFFF"/>
              </w:rPr>
            </w:pPr>
            <w:r>
              <w:rPr>
                <w:color w:val="000000"/>
                <w:shd w:val="clear" w:color="auto" w:fill="FFFFFF"/>
              </w:rPr>
              <w:t>Дата</w:t>
            </w:r>
            <w:r w:rsidR="007D624D" w:rsidRPr="002A1BE6">
              <w:rPr>
                <w:color w:val="000000"/>
                <w:shd w:val="clear" w:color="auto" w:fill="FFFFFF"/>
              </w:rPr>
              <w:t xml:space="preserve"> укладення</w:t>
            </w:r>
            <w:r>
              <w:rPr>
                <w:color w:val="000000"/>
                <w:shd w:val="clear" w:color="auto" w:fill="FFFFFF"/>
              </w:rPr>
              <w:t xml:space="preserve"> договору та дата</w:t>
            </w:r>
            <w:r w:rsidR="007D624D" w:rsidRPr="002A1BE6">
              <w:rPr>
                <w:color w:val="000000"/>
                <w:shd w:val="clear" w:color="auto" w:fill="FFFFFF"/>
              </w:rPr>
              <w:t xml:space="preserve"> набрання чинності </w:t>
            </w:r>
            <w:r>
              <w:rPr>
                <w:color w:val="000000"/>
                <w:shd w:val="clear" w:color="auto" w:fill="FFFFFF"/>
              </w:rPr>
              <w:t>ним</w:t>
            </w:r>
          </w:p>
        </w:tc>
        <w:tc>
          <w:tcPr>
            <w:tcW w:w="1701" w:type="dxa"/>
            <w:shd w:val="clear" w:color="auto" w:fill="auto"/>
          </w:tcPr>
          <w:p w:rsidR="007D624D" w:rsidRPr="002A1BE6" w:rsidRDefault="007D624D" w:rsidP="002A1BE6">
            <w:pPr>
              <w:pStyle w:val="TableshapkaTABL"/>
              <w:spacing w:line="240" w:lineRule="auto"/>
              <w:rPr>
                <w:rFonts w:ascii="Times New Roman" w:hAnsi="Times New Roman" w:cs="Times New Roman"/>
                <w:w w:val="100"/>
                <w:sz w:val="20"/>
                <w:szCs w:val="20"/>
                <w:shd w:val="clear" w:color="auto" w:fill="FFFFFF"/>
                <w:lang w:eastAsia="uk-UA"/>
              </w:rPr>
            </w:pPr>
            <w:r w:rsidRPr="002A1BE6">
              <w:rPr>
                <w:rFonts w:ascii="Times New Roman" w:hAnsi="Times New Roman" w:cs="Times New Roman"/>
                <w:w w:val="100"/>
                <w:sz w:val="20"/>
                <w:szCs w:val="20"/>
                <w:shd w:val="clear" w:color="auto" w:fill="FFFFFF"/>
                <w:lang w:eastAsia="uk-UA"/>
              </w:rPr>
              <w:t>Предмет договору</w:t>
            </w:r>
          </w:p>
        </w:tc>
        <w:tc>
          <w:tcPr>
            <w:tcW w:w="1275" w:type="dxa"/>
            <w:shd w:val="clear" w:color="auto" w:fill="auto"/>
          </w:tcPr>
          <w:p w:rsidR="007D624D" w:rsidRPr="002A1BE6" w:rsidRDefault="007D624D" w:rsidP="002A1BE6">
            <w:pPr>
              <w:pStyle w:val="TableshapkaTABL"/>
              <w:spacing w:line="240" w:lineRule="auto"/>
              <w:rPr>
                <w:rFonts w:ascii="Times New Roman" w:hAnsi="Times New Roman" w:cs="Times New Roman"/>
                <w:w w:val="100"/>
                <w:sz w:val="20"/>
                <w:szCs w:val="20"/>
                <w:shd w:val="clear" w:color="auto" w:fill="FFFFFF"/>
                <w:lang w:eastAsia="uk-UA"/>
              </w:rPr>
            </w:pPr>
            <w:r w:rsidRPr="002A1BE6">
              <w:rPr>
                <w:rFonts w:ascii="Times New Roman" w:hAnsi="Times New Roman" w:cs="Times New Roman"/>
                <w:w w:val="100"/>
                <w:sz w:val="20"/>
                <w:szCs w:val="20"/>
                <w:shd w:val="clear" w:color="auto" w:fill="FFFFFF"/>
                <w:lang w:eastAsia="uk-UA"/>
              </w:rPr>
              <w:t>Строк дії договору</w:t>
            </w:r>
          </w:p>
        </w:tc>
        <w:tc>
          <w:tcPr>
            <w:tcW w:w="3119" w:type="dxa"/>
            <w:shd w:val="clear" w:color="auto" w:fill="auto"/>
          </w:tcPr>
          <w:p w:rsidR="007D624D" w:rsidRPr="002A1BE6" w:rsidRDefault="007D624D" w:rsidP="002A1BE6">
            <w:pPr>
              <w:jc w:val="center"/>
              <w:rPr>
                <w:color w:val="000000"/>
                <w:shd w:val="clear" w:color="auto" w:fill="FFFFFF"/>
              </w:rPr>
            </w:pPr>
            <w:r w:rsidRPr="002A1BE6">
              <w:rPr>
                <w:color w:val="000000"/>
                <w:shd w:val="clear" w:color="auto" w:fill="FFFFFF"/>
              </w:rPr>
              <w:t>Кількість акцій</w:t>
            </w:r>
            <w:r w:rsidR="00FF5BBA" w:rsidRPr="002A1BE6">
              <w:rPr>
                <w:color w:val="000000"/>
                <w:shd w:val="clear" w:color="auto" w:fill="FFFFFF"/>
              </w:rPr>
              <w:t xml:space="preserve"> (часток)</w:t>
            </w:r>
            <w:r w:rsidRPr="002A1BE6">
              <w:rPr>
                <w:color w:val="000000"/>
                <w:shd w:val="clear" w:color="auto" w:fill="FFFFFF"/>
              </w:rPr>
              <w:t>, що належать особам, які уклали договір</w:t>
            </w:r>
            <w:r w:rsidR="00FF5BBA" w:rsidRPr="002A1BE6">
              <w:rPr>
                <w:color w:val="000000"/>
                <w:shd w:val="clear" w:color="auto" w:fill="FFFFFF"/>
              </w:rPr>
              <w:t>,</w:t>
            </w:r>
            <w:r w:rsidRPr="002A1BE6">
              <w:rPr>
                <w:color w:val="000000"/>
                <w:shd w:val="clear" w:color="auto" w:fill="FFFFFF"/>
              </w:rPr>
              <w:t xml:space="preserve"> на дату його укладення</w:t>
            </w:r>
          </w:p>
        </w:tc>
        <w:tc>
          <w:tcPr>
            <w:tcW w:w="4536" w:type="dxa"/>
            <w:shd w:val="clear" w:color="auto" w:fill="auto"/>
          </w:tcPr>
          <w:p w:rsidR="007D624D" w:rsidRPr="002A1BE6" w:rsidRDefault="007D624D" w:rsidP="005F3A7C">
            <w:pPr>
              <w:jc w:val="center"/>
              <w:rPr>
                <w:color w:val="000000"/>
                <w:shd w:val="clear" w:color="auto" w:fill="FFFFFF"/>
              </w:rPr>
            </w:pPr>
            <w:r w:rsidRPr="002A1BE6">
              <w:rPr>
                <w:color w:val="000000"/>
                <w:shd w:val="clear" w:color="auto" w:fill="FFFFFF"/>
              </w:rPr>
              <w:t>Кількість простих акцій</w:t>
            </w:r>
            <w:r w:rsidR="00FF5BBA" w:rsidRPr="002A1BE6">
              <w:rPr>
                <w:color w:val="000000"/>
                <w:shd w:val="clear" w:color="auto" w:fill="FFFFFF"/>
              </w:rPr>
              <w:t xml:space="preserve"> (часток)</w:t>
            </w:r>
            <w:r w:rsidRPr="002A1BE6">
              <w:rPr>
                <w:color w:val="000000"/>
                <w:shd w:val="clear" w:color="auto" w:fill="FFFFFF"/>
              </w:rPr>
              <w:t xml:space="preserve"> товариства, </w:t>
            </w:r>
            <w:r w:rsidR="005F3A7C">
              <w:rPr>
                <w:color w:val="000000"/>
                <w:shd w:val="clear" w:color="auto" w:fill="FFFFFF"/>
              </w:rPr>
              <w:t xml:space="preserve">що </w:t>
            </w:r>
            <w:r w:rsidRPr="002A1BE6">
              <w:rPr>
                <w:color w:val="000000"/>
                <w:shd w:val="clear" w:color="auto" w:fill="FFFFFF"/>
              </w:rPr>
              <w:t xml:space="preserve">надає особі можливість розпоряджатися голосами на загальних зборах </w:t>
            </w:r>
            <w:r w:rsidR="00FF5BBA" w:rsidRPr="002A1BE6">
              <w:rPr>
                <w:color w:val="000000"/>
                <w:shd w:val="clear" w:color="auto" w:fill="FFFFFF"/>
              </w:rPr>
              <w:t>товариства</w:t>
            </w:r>
            <w:r w:rsidRPr="002A1BE6">
              <w:rPr>
                <w:color w:val="000000"/>
                <w:shd w:val="clear" w:color="auto" w:fill="FFFFFF"/>
              </w:rPr>
              <w:t>, на дату виникнення обов’язку надіслати таке повідомлення</w:t>
            </w:r>
          </w:p>
        </w:tc>
      </w:tr>
      <w:tr w:rsidR="00FF5BBA" w:rsidRPr="002A1BE6" w:rsidTr="002A1BE6">
        <w:tc>
          <w:tcPr>
            <w:tcW w:w="2026" w:type="dxa"/>
            <w:shd w:val="clear" w:color="auto" w:fill="auto"/>
          </w:tcPr>
          <w:p w:rsidR="007D624D" w:rsidRPr="002A1BE6" w:rsidRDefault="007D624D" w:rsidP="002A1BE6">
            <w:pPr>
              <w:spacing w:after="150"/>
              <w:jc w:val="center"/>
              <w:rPr>
                <w:b/>
              </w:rPr>
            </w:pPr>
          </w:p>
        </w:tc>
        <w:tc>
          <w:tcPr>
            <w:tcW w:w="2477" w:type="dxa"/>
            <w:shd w:val="clear" w:color="auto" w:fill="auto"/>
          </w:tcPr>
          <w:p w:rsidR="007D624D" w:rsidRPr="002A1BE6" w:rsidRDefault="007D624D" w:rsidP="002A1BE6">
            <w:pPr>
              <w:spacing w:after="150"/>
              <w:jc w:val="center"/>
              <w:rPr>
                <w:b/>
              </w:rPr>
            </w:pPr>
          </w:p>
        </w:tc>
        <w:tc>
          <w:tcPr>
            <w:tcW w:w="1701" w:type="dxa"/>
            <w:shd w:val="clear" w:color="auto" w:fill="auto"/>
          </w:tcPr>
          <w:p w:rsidR="007D624D" w:rsidRPr="002A1BE6" w:rsidRDefault="007D624D" w:rsidP="002A1BE6">
            <w:pPr>
              <w:spacing w:after="150"/>
              <w:jc w:val="center"/>
              <w:rPr>
                <w:b/>
              </w:rPr>
            </w:pPr>
          </w:p>
        </w:tc>
        <w:tc>
          <w:tcPr>
            <w:tcW w:w="1275" w:type="dxa"/>
            <w:shd w:val="clear" w:color="auto" w:fill="auto"/>
          </w:tcPr>
          <w:p w:rsidR="007D624D" w:rsidRPr="002A1BE6" w:rsidRDefault="007D624D" w:rsidP="002A1BE6">
            <w:pPr>
              <w:spacing w:after="150"/>
              <w:jc w:val="center"/>
              <w:rPr>
                <w:b/>
              </w:rPr>
            </w:pPr>
          </w:p>
        </w:tc>
        <w:tc>
          <w:tcPr>
            <w:tcW w:w="3119" w:type="dxa"/>
            <w:shd w:val="clear" w:color="auto" w:fill="auto"/>
          </w:tcPr>
          <w:p w:rsidR="007D624D" w:rsidRPr="002A1BE6" w:rsidRDefault="007D624D" w:rsidP="002A1BE6">
            <w:pPr>
              <w:spacing w:after="150"/>
              <w:jc w:val="center"/>
              <w:rPr>
                <w:b/>
              </w:rPr>
            </w:pPr>
          </w:p>
        </w:tc>
        <w:tc>
          <w:tcPr>
            <w:tcW w:w="4536" w:type="dxa"/>
            <w:shd w:val="clear" w:color="auto" w:fill="auto"/>
          </w:tcPr>
          <w:p w:rsidR="007D624D" w:rsidRPr="002A1BE6" w:rsidRDefault="007D624D" w:rsidP="002A1BE6">
            <w:pPr>
              <w:spacing w:after="150"/>
              <w:jc w:val="center"/>
              <w:rPr>
                <w:b/>
              </w:rPr>
            </w:pPr>
          </w:p>
        </w:tc>
      </w:tr>
      <w:tr w:rsidR="007D624D" w:rsidRPr="002A1BE6" w:rsidTr="002A1BE6">
        <w:tblPrEx>
          <w:tblLook w:val="0000" w:firstRow="0" w:lastRow="0" w:firstColumn="0" w:lastColumn="0" w:noHBand="0" w:noVBand="0"/>
        </w:tblPrEx>
        <w:trPr>
          <w:trHeight w:val="356"/>
        </w:trPr>
        <w:tc>
          <w:tcPr>
            <w:tcW w:w="2026" w:type="dxa"/>
            <w:shd w:val="clear" w:color="auto" w:fill="auto"/>
          </w:tcPr>
          <w:p w:rsidR="007D624D" w:rsidRPr="002A1BE6" w:rsidRDefault="007D624D" w:rsidP="002A1BE6">
            <w:pPr>
              <w:shd w:val="clear" w:color="auto" w:fill="FFFFFF"/>
              <w:spacing w:after="150"/>
              <w:ind w:left="108" w:firstLine="450"/>
              <w:jc w:val="center"/>
            </w:pPr>
            <w:r w:rsidRPr="002A1BE6">
              <w:t>Опис</w:t>
            </w:r>
          </w:p>
        </w:tc>
        <w:tc>
          <w:tcPr>
            <w:tcW w:w="13108" w:type="dxa"/>
            <w:gridSpan w:val="5"/>
            <w:shd w:val="clear" w:color="auto" w:fill="auto"/>
          </w:tcPr>
          <w:p w:rsidR="007D624D" w:rsidRDefault="007D624D" w:rsidP="005F3A7C">
            <w:pPr>
              <w:shd w:val="clear" w:color="auto" w:fill="FFFFFF"/>
              <w:spacing w:after="150"/>
              <w:ind w:left="108"/>
            </w:pPr>
            <w:r w:rsidRPr="002A1BE6">
              <w:t>Наводиться додаткова інформація, необхідна для повного і точного розкриття інформації</w:t>
            </w:r>
          </w:p>
          <w:p w:rsidR="00993F45" w:rsidRPr="002A1BE6" w:rsidRDefault="00993F45" w:rsidP="00280915">
            <w:pPr>
              <w:shd w:val="clear" w:color="auto" w:fill="FFFFFF"/>
              <w:spacing w:after="150"/>
              <w:ind w:left="108"/>
              <w:rPr>
                <w:b/>
              </w:rPr>
            </w:pPr>
            <w:r w:rsidRPr="005D3101">
              <w:rPr>
                <w:b/>
                <w:sz w:val="24"/>
                <w:szCs w:val="24"/>
              </w:rPr>
              <w:t>Інформація про акціонерні або корпоративні договори, укладені акціонерами (учасниками)  такого емітента</w:t>
            </w:r>
            <w:r w:rsidR="00F131FC">
              <w:rPr>
                <w:b/>
                <w:sz w:val="24"/>
                <w:szCs w:val="24"/>
              </w:rPr>
              <w:t>, яка наявна в емітента</w:t>
            </w:r>
            <w:r w:rsidRPr="005D3101">
              <w:rPr>
                <w:b/>
                <w:sz w:val="24"/>
                <w:szCs w:val="24"/>
              </w:rPr>
              <w:t xml:space="preserve"> відсутня.</w:t>
            </w:r>
          </w:p>
        </w:tc>
      </w:tr>
    </w:tbl>
    <w:p w:rsidR="006D01FD" w:rsidRDefault="006D01FD" w:rsidP="007D624D">
      <w:pPr>
        <w:shd w:val="clear" w:color="auto" w:fill="FFFFFF"/>
        <w:spacing w:after="150"/>
        <w:jc w:val="center"/>
        <w:rPr>
          <w:b/>
          <w:sz w:val="28"/>
          <w:szCs w:val="28"/>
          <w:shd w:val="clear" w:color="auto" w:fill="FFFFFF"/>
        </w:rPr>
      </w:pPr>
    </w:p>
    <w:p w:rsidR="007D624D" w:rsidRPr="0073152D" w:rsidRDefault="00452525" w:rsidP="007D624D">
      <w:pPr>
        <w:shd w:val="clear" w:color="auto" w:fill="FFFFFF"/>
        <w:spacing w:after="150"/>
        <w:jc w:val="center"/>
        <w:rPr>
          <w:b/>
          <w:sz w:val="28"/>
          <w:szCs w:val="28"/>
        </w:rPr>
      </w:pPr>
      <w:r w:rsidRPr="0073152D">
        <w:rPr>
          <w:b/>
          <w:sz w:val="28"/>
          <w:szCs w:val="28"/>
          <w:shd w:val="clear" w:color="auto" w:fill="FFFFFF"/>
        </w:rPr>
        <w:t>X</w:t>
      </w:r>
      <w:r w:rsidRPr="0073152D">
        <w:rPr>
          <w:b/>
          <w:sz w:val="28"/>
          <w:szCs w:val="28"/>
          <w:shd w:val="clear" w:color="auto" w:fill="FFFFFF"/>
          <w:lang w:val="en-US"/>
        </w:rPr>
        <w:t>VII</w:t>
      </w:r>
      <w:r w:rsidR="007D624D" w:rsidRPr="0073152D">
        <w:rPr>
          <w:b/>
          <w:iCs/>
          <w:sz w:val="28"/>
          <w:szCs w:val="28"/>
          <w:lang w:val="en-US"/>
        </w:rPr>
        <w:t>I</w:t>
      </w:r>
      <w:r w:rsidR="007D624D" w:rsidRPr="0073152D">
        <w:rPr>
          <w:b/>
          <w:iCs/>
          <w:sz w:val="28"/>
          <w:szCs w:val="28"/>
        </w:rPr>
        <w:t>.</w:t>
      </w:r>
      <w:r w:rsidR="007D624D" w:rsidRPr="0073152D">
        <w:rPr>
          <w:b/>
          <w:sz w:val="28"/>
          <w:szCs w:val="28"/>
        </w:rPr>
        <w:t xml:space="preserve"> Інформація про будь-які договори та/або правочини, умовою чинності яких є незмінність осіб, які зді</w:t>
      </w:r>
      <w:r w:rsidR="00D55D71" w:rsidRPr="0073152D">
        <w:rPr>
          <w:b/>
          <w:sz w:val="28"/>
          <w:szCs w:val="28"/>
        </w:rPr>
        <w:t>йснюють контроль над емітентом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2199"/>
        <w:gridCol w:w="1931"/>
        <w:gridCol w:w="1797"/>
        <w:gridCol w:w="1797"/>
      </w:tblGrid>
      <w:tr w:rsidR="007D624D" w:rsidRPr="00FC5FA0" w:rsidTr="002A1BE6">
        <w:tc>
          <w:tcPr>
            <w:tcW w:w="3510" w:type="dxa"/>
            <w:shd w:val="clear" w:color="auto" w:fill="auto"/>
          </w:tcPr>
          <w:p w:rsidR="007D624D" w:rsidRPr="00FC5FA0" w:rsidRDefault="007D624D" w:rsidP="00F4481E">
            <w:pPr>
              <w:jc w:val="center"/>
            </w:pPr>
            <w:r w:rsidRPr="00FC5FA0">
              <w:t>Прізвище, ім’я, по батькові фізичних осіб або найменування юридичних осіб, що є сторонами договору та/або правочину</w:t>
            </w:r>
          </w:p>
        </w:tc>
        <w:tc>
          <w:tcPr>
            <w:tcW w:w="3402" w:type="dxa"/>
            <w:shd w:val="clear" w:color="auto" w:fill="auto"/>
          </w:tcPr>
          <w:p w:rsidR="007D624D" w:rsidRPr="00FC5FA0" w:rsidRDefault="005F3A7C" w:rsidP="00EE7394">
            <w:pPr>
              <w:jc w:val="center"/>
            </w:pPr>
            <w:r>
              <w:t>Дата</w:t>
            </w:r>
            <w:r w:rsidR="007D624D" w:rsidRPr="00FC5FA0">
              <w:t xml:space="preserve"> укладення</w:t>
            </w:r>
            <w:r w:rsidR="00EE7394">
              <w:t xml:space="preserve"> договору</w:t>
            </w:r>
            <w:r w:rsidR="007D624D" w:rsidRPr="00FC5FA0">
              <w:t xml:space="preserve"> та дат</w:t>
            </w:r>
            <w:r>
              <w:t>а</w:t>
            </w:r>
            <w:r w:rsidR="007D624D" w:rsidRPr="00FC5FA0">
              <w:t xml:space="preserve"> набрання чинності </w:t>
            </w:r>
            <w:r w:rsidR="00EE7394">
              <w:t>ним</w:t>
            </w:r>
            <w:r w:rsidR="007D624D" w:rsidRPr="00FC5FA0">
              <w:t xml:space="preserve"> та/або </w:t>
            </w:r>
            <w:r w:rsidR="00EE7394">
              <w:t xml:space="preserve">дата вчинення </w:t>
            </w:r>
            <w:r w:rsidR="007D624D" w:rsidRPr="00FC5FA0">
              <w:t>правочину</w:t>
            </w:r>
          </w:p>
        </w:tc>
        <w:tc>
          <w:tcPr>
            <w:tcW w:w="2835" w:type="dxa"/>
            <w:shd w:val="clear" w:color="auto" w:fill="auto"/>
          </w:tcPr>
          <w:p w:rsidR="007D624D" w:rsidRPr="00FC5FA0" w:rsidRDefault="007D624D" w:rsidP="00F4481E">
            <w:pPr>
              <w:jc w:val="center"/>
            </w:pPr>
            <w:r w:rsidRPr="00FC5FA0">
              <w:t>Предмет договору та/або правочину</w:t>
            </w:r>
          </w:p>
        </w:tc>
        <w:tc>
          <w:tcPr>
            <w:tcW w:w="2552" w:type="dxa"/>
            <w:shd w:val="clear" w:color="auto" w:fill="auto"/>
          </w:tcPr>
          <w:p w:rsidR="007D624D" w:rsidRPr="00FC5FA0" w:rsidRDefault="007D624D" w:rsidP="00F4481E">
            <w:pPr>
              <w:jc w:val="center"/>
            </w:pPr>
            <w:r w:rsidRPr="00FC5FA0">
              <w:t>Ціна договору та/або правочину</w:t>
            </w:r>
          </w:p>
        </w:tc>
        <w:tc>
          <w:tcPr>
            <w:tcW w:w="2551" w:type="dxa"/>
            <w:shd w:val="clear" w:color="auto" w:fill="auto"/>
          </w:tcPr>
          <w:p w:rsidR="007D624D" w:rsidRPr="00FC5FA0" w:rsidRDefault="007D624D" w:rsidP="00F4481E">
            <w:pPr>
              <w:jc w:val="center"/>
            </w:pPr>
            <w:r w:rsidRPr="00FC5FA0">
              <w:t>Строк дії договору та/або правочину</w:t>
            </w:r>
          </w:p>
        </w:tc>
      </w:tr>
      <w:tr w:rsidR="007D624D" w:rsidRPr="00FC5FA0" w:rsidTr="002A1BE6">
        <w:tc>
          <w:tcPr>
            <w:tcW w:w="3510" w:type="dxa"/>
            <w:shd w:val="clear" w:color="auto" w:fill="auto"/>
          </w:tcPr>
          <w:p w:rsidR="007D624D" w:rsidRPr="00FC5FA0" w:rsidRDefault="007D624D" w:rsidP="00F4481E">
            <w:pPr>
              <w:spacing w:after="150"/>
              <w:jc w:val="both"/>
              <w:rPr>
                <w:b/>
              </w:rPr>
            </w:pPr>
          </w:p>
        </w:tc>
        <w:tc>
          <w:tcPr>
            <w:tcW w:w="3402" w:type="dxa"/>
            <w:shd w:val="clear" w:color="auto" w:fill="auto"/>
          </w:tcPr>
          <w:p w:rsidR="007D624D" w:rsidRPr="00FC5FA0" w:rsidRDefault="007D624D" w:rsidP="00F4481E">
            <w:pPr>
              <w:spacing w:after="150"/>
              <w:jc w:val="both"/>
              <w:rPr>
                <w:b/>
              </w:rPr>
            </w:pPr>
          </w:p>
        </w:tc>
        <w:tc>
          <w:tcPr>
            <w:tcW w:w="2835" w:type="dxa"/>
            <w:shd w:val="clear" w:color="auto" w:fill="auto"/>
          </w:tcPr>
          <w:p w:rsidR="007D624D" w:rsidRPr="00FC5FA0" w:rsidRDefault="007D624D" w:rsidP="00F4481E">
            <w:pPr>
              <w:spacing w:after="150"/>
              <w:jc w:val="both"/>
              <w:rPr>
                <w:b/>
              </w:rPr>
            </w:pPr>
          </w:p>
        </w:tc>
        <w:tc>
          <w:tcPr>
            <w:tcW w:w="2552" w:type="dxa"/>
            <w:shd w:val="clear" w:color="auto" w:fill="auto"/>
          </w:tcPr>
          <w:p w:rsidR="007D624D" w:rsidRPr="00FC5FA0" w:rsidRDefault="007D624D" w:rsidP="00F4481E">
            <w:pPr>
              <w:spacing w:after="150"/>
              <w:jc w:val="both"/>
              <w:rPr>
                <w:b/>
              </w:rPr>
            </w:pPr>
          </w:p>
        </w:tc>
        <w:tc>
          <w:tcPr>
            <w:tcW w:w="2551" w:type="dxa"/>
            <w:shd w:val="clear" w:color="auto" w:fill="auto"/>
          </w:tcPr>
          <w:p w:rsidR="007D624D" w:rsidRPr="00FC5FA0" w:rsidRDefault="007D624D" w:rsidP="00F4481E">
            <w:pPr>
              <w:spacing w:after="150"/>
              <w:jc w:val="both"/>
              <w:rPr>
                <w:b/>
              </w:rPr>
            </w:pPr>
          </w:p>
        </w:tc>
      </w:tr>
      <w:tr w:rsidR="007D624D" w:rsidRPr="00FC5FA0" w:rsidTr="002A1BE6">
        <w:tblPrEx>
          <w:tblLook w:val="0000" w:firstRow="0" w:lastRow="0" w:firstColumn="0" w:lastColumn="0" w:noHBand="0" w:noVBand="0"/>
        </w:tblPrEx>
        <w:trPr>
          <w:trHeight w:val="356"/>
        </w:trPr>
        <w:tc>
          <w:tcPr>
            <w:tcW w:w="3510" w:type="dxa"/>
            <w:shd w:val="clear" w:color="auto" w:fill="auto"/>
          </w:tcPr>
          <w:p w:rsidR="007D624D" w:rsidRPr="00FC5FA0" w:rsidRDefault="007D624D" w:rsidP="00F4481E">
            <w:pPr>
              <w:shd w:val="clear" w:color="auto" w:fill="FFFFFF"/>
              <w:spacing w:after="150"/>
              <w:ind w:left="108" w:firstLine="450"/>
              <w:jc w:val="both"/>
            </w:pPr>
            <w:r w:rsidRPr="00FC5FA0">
              <w:t>Опис</w:t>
            </w:r>
          </w:p>
        </w:tc>
        <w:tc>
          <w:tcPr>
            <w:tcW w:w="11340" w:type="dxa"/>
            <w:gridSpan w:val="4"/>
            <w:shd w:val="clear" w:color="auto" w:fill="auto"/>
          </w:tcPr>
          <w:p w:rsidR="007D624D" w:rsidRDefault="007D624D" w:rsidP="00F4481E">
            <w:pPr>
              <w:shd w:val="clear" w:color="auto" w:fill="FFFFFF"/>
              <w:spacing w:after="150"/>
              <w:ind w:left="108"/>
              <w:jc w:val="both"/>
            </w:pPr>
            <w:r w:rsidRPr="00FC5FA0">
              <w:t>Наводиться додаткова інформація, необхідна для повного і точного розкриття інформації</w:t>
            </w:r>
          </w:p>
          <w:p w:rsidR="00993F45" w:rsidRPr="00FC5FA0" w:rsidRDefault="00A67E6F" w:rsidP="00F4481E">
            <w:pPr>
              <w:shd w:val="clear" w:color="auto" w:fill="FFFFFF"/>
              <w:spacing w:after="150"/>
              <w:ind w:left="108"/>
              <w:jc w:val="both"/>
              <w:rPr>
                <w:b/>
              </w:rPr>
            </w:pPr>
            <w:r w:rsidRPr="005D3101">
              <w:rPr>
                <w:b/>
                <w:sz w:val="24"/>
                <w:szCs w:val="24"/>
              </w:rPr>
              <w:t xml:space="preserve">Інформація про будь-які договори та/або правочини, умовою чинності яких є незмінність осіб, які здійснюють контроль над </w:t>
            </w:r>
            <w:r w:rsidRPr="005D3101">
              <w:rPr>
                <w:b/>
                <w:sz w:val="24"/>
                <w:szCs w:val="24"/>
              </w:rPr>
              <w:lastRenderedPageBreak/>
              <w:t>емітентом</w:t>
            </w:r>
            <w:r>
              <w:rPr>
                <w:b/>
                <w:sz w:val="24"/>
                <w:szCs w:val="24"/>
              </w:rPr>
              <w:t xml:space="preserve"> відсутня.</w:t>
            </w:r>
          </w:p>
        </w:tc>
      </w:tr>
    </w:tbl>
    <w:p w:rsidR="002E0B48" w:rsidRDefault="002E0B48" w:rsidP="007D624D">
      <w:pPr>
        <w:rPr>
          <w:sz w:val="24"/>
          <w:szCs w:val="24"/>
        </w:rPr>
      </w:pPr>
    </w:p>
    <w:p w:rsidR="002E0B48" w:rsidRDefault="002E0B48">
      <w:pPr>
        <w:rPr>
          <w:sz w:val="24"/>
          <w:szCs w:val="24"/>
        </w:rPr>
      </w:pPr>
      <w:r>
        <w:rPr>
          <w:sz w:val="24"/>
          <w:szCs w:val="24"/>
        </w:rPr>
        <w:br w:type="page"/>
      </w:r>
    </w:p>
    <w:p w:rsidR="007D624D" w:rsidRDefault="007D624D" w:rsidP="007D624D">
      <w:pPr>
        <w:rPr>
          <w:sz w:val="24"/>
          <w:szCs w:val="24"/>
        </w:rPr>
      </w:pPr>
    </w:p>
    <w:p w:rsidR="002E0B48" w:rsidRDefault="002E0B48" w:rsidP="0073152D">
      <w:pPr>
        <w:pStyle w:val="5"/>
        <w:spacing w:before="0" w:after="0"/>
        <w:jc w:val="center"/>
        <w:rPr>
          <w:i w:val="0"/>
          <w:iCs w:val="0"/>
          <w:sz w:val="28"/>
          <w:szCs w:val="28"/>
        </w:rPr>
        <w:sectPr w:rsidR="002E0B48" w:rsidSect="002E0B48">
          <w:pgSz w:w="11907" w:h="16840"/>
          <w:pgMar w:top="1134" w:right="1134" w:bottom="851" w:left="851" w:header="0" w:footer="0" w:gutter="0"/>
          <w:cols w:space="720"/>
        </w:sectPr>
      </w:pPr>
    </w:p>
    <w:p w:rsidR="0073152D" w:rsidRPr="007D624D" w:rsidRDefault="0073152D" w:rsidP="0073152D">
      <w:pPr>
        <w:pStyle w:val="5"/>
        <w:spacing w:before="0" w:after="0"/>
        <w:jc w:val="center"/>
        <w:rPr>
          <w:i w:val="0"/>
          <w:iCs w:val="0"/>
          <w:sz w:val="28"/>
          <w:szCs w:val="28"/>
        </w:rPr>
      </w:pPr>
      <w:r w:rsidRPr="007D624D">
        <w:rPr>
          <w:i w:val="0"/>
          <w:iCs w:val="0"/>
          <w:sz w:val="28"/>
          <w:szCs w:val="28"/>
        </w:rPr>
        <w:lastRenderedPageBreak/>
        <w:t>X</w:t>
      </w:r>
      <w:r>
        <w:rPr>
          <w:i w:val="0"/>
          <w:iCs w:val="0"/>
          <w:sz w:val="28"/>
          <w:szCs w:val="28"/>
        </w:rPr>
        <w:t>ІХ</w:t>
      </w:r>
      <w:r w:rsidRPr="007D624D">
        <w:rPr>
          <w:i w:val="0"/>
          <w:iCs w:val="0"/>
          <w:sz w:val="28"/>
          <w:szCs w:val="28"/>
        </w:rPr>
        <w:t>. Відомості щодо особливої інформації та інформації про іпотечні цінні папери, що виникала протягом періоду</w:t>
      </w:r>
    </w:p>
    <w:p w:rsidR="0073152D" w:rsidRPr="007D624D" w:rsidRDefault="0073152D" w:rsidP="007D624D">
      <w:pPr>
        <w:rPr>
          <w:sz w:val="24"/>
          <w:szCs w:val="24"/>
        </w:rPr>
      </w:pPr>
    </w:p>
    <w:tbl>
      <w:tblPr>
        <w:tblW w:w="1492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4"/>
        <w:gridCol w:w="9072"/>
        <w:gridCol w:w="2976"/>
      </w:tblGrid>
      <w:tr w:rsidR="00452525" w:rsidRPr="00F07634" w:rsidTr="002A1BE6">
        <w:tc>
          <w:tcPr>
            <w:tcW w:w="2874" w:type="dxa"/>
          </w:tcPr>
          <w:p w:rsidR="00452525" w:rsidRPr="00F07634" w:rsidRDefault="00452525" w:rsidP="006E52C9">
            <w:pPr>
              <w:pStyle w:val="5"/>
              <w:spacing w:before="0" w:after="0"/>
              <w:jc w:val="center"/>
              <w:rPr>
                <w:b w:val="0"/>
                <w:bCs w:val="0"/>
                <w:i w:val="0"/>
                <w:iCs w:val="0"/>
                <w:sz w:val="20"/>
                <w:szCs w:val="20"/>
              </w:rPr>
            </w:pPr>
            <w:r w:rsidRPr="00F07634">
              <w:rPr>
                <w:b w:val="0"/>
                <w:bCs w:val="0"/>
                <w:i w:val="0"/>
                <w:iCs w:val="0"/>
                <w:sz w:val="20"/>
                <w:szCs w:val="20"/>
              </w:rPr>
              <w:t>Дата виникнення події</w:t>
            </w:r>
          </w:p>
        </w:tc>
        <w:tc>
          <w:tcPr>
            <w:tcW w:w="9072" w:type="dxa"/>
          </w:tcPr>
          <w:p w:rsidR="00452525" w:rsidRPr="00F07634" w:rsidRDefault="00452525" w:rsidP="006E52C9">
            <w:pPr>
              <w:jc w:val="center"/>
            </w:pPr>
            <w:r w:rsidRPr="00F07634">
              <w:t>Дата оприл</w:t>
            </w:r>
            <w:r w:rsidR="007F26D9">
              <w:t>юдне</w:t>
            </w:r>
            <w:r w:rsidR="00EE7394">
              <w:t>ння Повідомлення (</w:t>
            </w:r>
            <w:r w:rsidR="007F26D9">
              <w:t>Повідомлен</w:t>
            </w:r>
            <w:r w:rsidRPr="00F07634">
              <w:t>ня про інформацію) у загальнодоступній інформаційній базі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2976" w:type="dxa"/>
          </w:tcPr>
          <w:p w:rsidR="00452525" w:rsidRPr="00F07634" w:rsidRDefault="00452525" w:rsidP="006E52C9">
            <w:pPr>
              <w:jc w:val="center"/>
            </w:pPr>
            <w:r w:rsidRPr="00F07634">
              <w:t>Вид інформації</w:t>
            </w:r>
          </w:p>
        </w:tc>
      </w:tr>
      <w:tr w:rsidR="00452525" w:rsidRPr="00F07634" w:rsidTr="002A1BE6">
        <w:tc>
          <w:tcPr>
            <w:tcW w:w="2874" w:type="dxa"/>
          </w:tcPr>
          <w:p w:rsidR="00452525" w:rsidRPr="00F07634" w:rsidRDefault="00452525" w:rsidP="006E52C9">
            <w:pPr>
              <w:jc w:val="center"/>
            </w:pPr>
            <w:r w:rsidRPr="00F07634">
              <w:t>1</w:t>
            </w:r>
          </w:p>
        </w:tc>
        <w:tc>
          <w:tcPr>
            <w:tcW w:w="9072" w:type="dxa"/>
          </w:tcPr>
          <w:p w:rsidR="00452525" w:rsidRPr="00F07634" w:rsidRDefault="00452525" w:rsidP="006E52C9">
            <w:pPr>
              <w:jc w:val="center"/>
            </w:pPr>
            <w:r w:rsidRPr="00F07634">
              <w:t>2</w:t>
            </w:r>
          </w:p>
        </w:tc>
        <w:tc>
          <w:tcPr>
            <w:tcW w:w="2976" w:type="dxa"/>
          </w:tcPr>
          <w:p w:rsidR="00452525" w:rsidRPr="00F07634" w:rsidRDefault="00452525" w:rsidP="006E52C9">
            <w:pPr>
              <w:jc w:val="center"/>
            </w:pPr>
            <w:r w:rsidRPr="00F07634">
              <w:t>3</w:t>
            </w:r>
          </w:p>
        </w:tc>
      </w:tr>
      <w:tr w:rsidR="00452525" w:rsidRPr="00F07634" w:rsidTr="002A1BE6">
        <w:tc>
          <w:tcPr>
            <w:tcW w:w="2874" w:type="dxa"/>
          </w:tcPr>
          <w:p w:rsidR="00452525" w:rsidRPr="00F07634" w:rsidRDefault="00452525" w:rsidP="006E52C9"/>
        </w:tc>
        <w:tc>
          <w:tcPr>
            <w:tcW w:w="9072" w:type="dxa"/>
          </w:tcPr>
          <w:p w:rsidR="00A67E6F" w:rsidRPr="00B64D2D" w:rsidRDefault="00A67E6F" w:rsidP="00A67E6F">
            <w:pPr>
              <w:pStyle w:val="5"/>
              <w:spacing w:before="0" w:after="0"/>
              <w:rPr>
                <w:sz w:val="24"/>
                <w:szCs w:val="24"/>
              </w:rPr>
            </w:pPr>
            <w:r w:rsidRPr="00B64D2D">
              <w:rPr>
                <w:i w:val="0"/>
                <w:iCs w:val="0"/>
                <w:sz w:val="24"/>
                <w:szCs w:val="24"/>
              </w:rPr>
              <w:t>Відомості щодо особливої інформації та інформації про іпотечні цінні папери, що виникала протягом періоду відсутні.</w:t>
            </w:r>
          </w:p>
          <w:p w:rsidR="00452525" w:rsidRPr="00F07634" w:rsidRDefault="00452525" w:rsidP="006E52C9"/>
        </w:tc>
        <w:tc>
          <w:tcPr>
            <w:tcW w:w="2976" w:type="dxa"/>
          </w:tcPr>
          <w:p w:rsidR="00452525" w:rsidRPr="00F07634" w:rsidRDefault="00452525" w:rsidP="006E52C9"/>
        </w:tc>
      </w:tr>
    </w:tbl>
    <w:p w:rsidR="00452525" w:rsidRPr="00F07634" w:rsidRDefault="00452525" w:rsidP="00452525">
      <w:pPr>
        <w:rPr>
          <w:snapToGrid w:val="0"/>
          <w:lang w:eastAsia="ru-RU"/>
        </w:rPr>
      </w:pPr>
    </w:p>
    <w:p w:rsidR="00626BC2" w:rsidRDefault="00626BC2" w:rsidP="007D624D"/>
    <w:p w:rsidR="00756713" w:rsidRDefault="00756713" w:rsidP="007D624D"/>
    <w:p w:rsidR="00D93ABB" w:rsidRDefault="00D93ABB" w:rsidP="007D624D"/>
    <w:p w:rsidR="00D93ABB" w:rsidRDefault="00D93ABB" w:rsidP="007D624D"/>
    <w:p w:rsidR="00D93ABB" w:rsidRDefault="00D93ABB" w:rsidP="007D624D"/>
    <w:p w:rsidR="00D93ABB" w:rsidRDefault="00D93ABB" w:rsidP="007D624D"/>
    <w:p w:rsidR="00756713" w:rsidRDefault="00756713" w:rsidP="007D624D"/>
    <w:p w:rsidR="00756713" w:rsidRDefault="00756713" w:rsidP="007D624D"/>
    <w:p w:rsidR="002E0B48" w:rsidRDefault="002E0B48" w:rsidP="007D624D">
      <w:pPr>
        <w:sectPr w:rsidR="002E0B48" w:rsidSect="002E0B48">
          <w:pgSz w:w="16840" w:h="11907" w:orient="landscape" w:code="9"/>
          <w:pgMar w:top="1134" w:right="851" w:bottom="851" w:left="1134" w:header="0" w:footer="0" w:gutter="0"/>
          <w:cols w:space="720"/>
        </w:sectPr>
      </w:pPr>
    </w:p>
    <w:p w:rsidR="00756713" w:rsidRDefault="00756713" w:rsidP="007D624D"/>
    <w:p w:rsidR="002E0B48" w:rsidRDefault="002E0B48">
      <w:r>
        <w:br w:type="page"/>
      </w:r>
    </w:p>
    <w:tbl>
      <w:tblPr>
        <w:tblW w:w="5000" w:type="pct"/>
        <w:tblCellMar>
          <w:top w:w="15" w:type="dxa"/>
          <w:left w:w="15" w:type="dxa"/>
          <w:bottom w:w="15" w:type="dxa"/>
          <w:right w:w="15" w:type="dxa"/>
        </w:tblCellMar>
        <w:tblLook w:val="0000" w:firstRow="0" w:lastRow="0" w:firstColumn="0" w:lastColumn="0" w:noHBand="0" w:noVBand="0"/>
      </w:tblPr>
      <w:tblGrid>
        <w:gridCol w:w="2009"/>
        <w:gridCol w:w="4519"/>
        <w:gridCol w:w="2008"/>
        <w:gridCol w:w="1506"/>
      </w:tblGrid>
      <w:tr w:rsidR="002E0B48" w:rsidTr="002E0B48">
        <w:tc>
          <w:tcPr>
            <w:tcW w:w="100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225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100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КОДИ</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50013A" w:rsidP="0050013A">
            <w:pPr>
              <w:jc w:val="center"/>
              <w:rPr>
                <w:color w:val="000000"/>
              </w:rPr>
            </w:pPr>
            <w:r>
              <w:rPr>
                <w:color w:val="000000"/>
              </w:rPr>
              <w:t>2020</w:t>
            </w:r>
            <w:r w:rsidR="002E0B48">
              <w:rPr>
                <w:color w:val="000000"/>
              </w:rPr>
              <w:t xml:space="preserve"> | 01 | 01</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Публiчне акцiонерне товариство "Змiна"</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22405648</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Територія</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за КОАТУУ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4611800000</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Організаційно-правова форма господарювання</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за КОПФГ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234</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Вид економічної діяльності</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за КВЕД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26.51</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Середня кількість працівників</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832E6F" w:rsidP="002E0B48">
            <w:pPr>
              <w:jc w:val="center"/>
              <w:rPr>
                <w:color w:val="000000"/>
              </w:rPr>
            </w:pPr>
            <w:r>
              <w:rPr>
                <w:color w:val="000000"/>
              </w:rPr>
              <w:t>75</w:t>
            </w:r>
          </w:p>
        </w:tc>
        <w:tc>
          <w:tcPr>
            <w:tcW w:w="0" w:type="auto"/>
            <w:gridSpan w:val="2"/>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gridSpan w:val="2"/>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Одиниця виміру: тис.грн. без десяткового знака</w:t>
            </w:r>
          </w:p>
        </w:tc>
        <w:tc>
          <w:tcPr>
            <w:tcW w:w="0" w:type="auto"/>
            <w:gridSpan w:val="2"/>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Адреса</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80100 м. Червоноград, вул. Промислова, 4</w:t>
            </w:r>
          </w:p>
        </w:tc>
        <w:tc>
          <w:tcPr>
            <w:tcW w:w="0" w:type="auto"/>
            <w:gridSpan w:val="2"/>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gridSpan w:val="2"/>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Складено (зробити позначку "v" у відповідній клітинці):</w:t>
            </w:r>
          </w:p>
        </w:tc>
        <w:tc>
          <w:tcPr>
            <w:tcW w:w="0" w:type="auto"/>
            <w:gridSpan w:val="2"/>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 </w:t>
            </w:r>
          </w:p>
        </w:tc>
      </w:tr>
      <w:tr w:rsidR="002E0B48" w:rsidTr="002E0B48">
        <w:tc>
          <w:tcPr>
            <w:tcW w:w="0" w:type="auto"/>
            <w:gridSpan w:val="2"/>
            <w:tcBorders>
              <w:top w:val="nil"/>
              <w:left w:val="nil"/>
              <w:bottom w:val="nil"/>
              <w:right w:val="nil"/>
            </w:tcBorders>
            <w:vAlign w:val="center"/>
          </w:tcPr>
          <w:p w:rsidR="002E0B48" w:rsidRDefault="002E0B48" w:rsidP="002E0B48">
            <w:pPr>
              <w:rPr>
                <w:color w:val="000000"/>
              </w:rPr>
            </w:pPr>
            <w:r>
              <w:rPr>
                <w:color w:val="000000"/>
              </w:rPr>
              <w:t>за положеннями (стандартами бухгалтерського обліку)</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gridSpan w:val="2"/>
            <w:tcBorders>
              <w:top w:val="nil"/>
              <w:left w:val="nil"/>
              <w:bottom w:val="nil"/>
              <w:right w:val="nil"/>
            </w:tcBorders>
            <w:vAlign w:val="center"/>
          </w:tcPr>
          <w:p w:rsidR="002E0B48" w:rsidRDefault="002E0B48" w:rsidP="002E0B48">
            <w:pPr>
              <w:rPr>
                <w:color w:val="000000"/>
              </w:rPr>
            </w:pPr>
            <w:r>
              <w:rPr>
                <w:color w:val="000000"/>
              </w:rPr>
              <w:t>за міжнародними стандартами фінансової звітності</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V</w:t>
            </w:r>
          </w:p>
        </w:tc>
      </w:tr>
    </w:tbl>
    <w:p w:rsidR="002E0B48" w:rsidRPr="00FF7491" w:rsidRDefault="002E0B48" w:rsidP="002E0B48">
      <w:pPr>
        <w:pStyle w:val="3"/>
        <w:jc w:val="center"/>
        <w:rPr>
          <w:rFonts w:ascii="Times New Roman" w:hAnsi="Times New Roman" w:cs="Times New Roman"/>
          <w:color w:val="000000"/>
        </w:rPr>
      </w:pPr>
      <w:r w:rsidRPr="00FF7491">
        <w:rPr>
          <w:rFonts w:ascii="Times New Roman" w:hAnsi="Times New Roman" w:cs="Times New Roman"/>
          <w:color w:val="000000"/>
        </w:rPr>
        <w:t>Баланс (Звіт про фінансовий стан)</w:t>
      </w:r>
      <w:r w:rsidRPr="00FF7491">
        <w:rPr>
          <w:rFonts w:ascii="Times New Roman" w:hAnsi="Times New Roman" w:cs="Times New Roman"/>
          <w:color w:val="000000"/>
        </w:rPr>
        <w:br/>
        <w:t>на 31.12.201</w:t>
      </w:r>
      <w:r w:rsidR="00832E6F">
        <w:rPr>
          <w:rFonts w:ascii="Times New Roman" w:hAnsi="Times New Roman" w:cs="Times New Roman"/>
          <w:color w:val="000000"/>
          <w:lang w:val="uk-UA"/>
        </w:rPr>
        <w:t>9</w:t>
      </w:r>
      <w:r w:rsidRPr="00FF7491">
        <w:rPr>
          <w:rFonts w:ascii="Times New Roman" w:hAnsi="Times New Roman" w:cs="Times New Roman"/>
          <w:color w:val="000000"/>
        </w:rPr>
        <w:t xml:space="preserve"> р.</w:t>
      </w:r>
    </w:p>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4520"/>
        <w:gridCol w:w="1004"/>
        <w:gridCol w:w="1506"/>
        <w:gridCol w:w="1506"/>
        <w:gridCol w:w="1506"/>
      </w:tblGrid>
      <w:tr w:rsidR="002E0B48" w:rsidTr="002E0B48">
        <w:tc>
          <w:tcPr>
            <w:tcW w:w="2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Актив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Код рядка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На початок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На кінець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На дату переходу на міжнародні стандарти фінансової звітності</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5</w:t>
            </w:r>
          </w:p>
        </w:tc>
      </w:tr>
      <w:tr w:rsidR="002E0B48" w:rsidTr="002E0B48">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I. Необоротні активи</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Нематеріальні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832E6F"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832E6F"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832E6F"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832E6F"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Незавершені капітальні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832E6F">
            <w:pPr>
              <w:jc w:val="center"/>
              <w:rPr>
                <w:color w:val="000000"/>
              </w:rPr>
            </w:pPr>
            <w:r>
              <w:rPr>
                <w:color w:val="000000"/>
              </w:rPr>
              <w:t>10</w:t>
            </w:r>
            <w:r w:rsidR="00832E6F">
              <w:rPr>
                <w:color w:val="000000"/>
              </w:rPr>
              <w:t>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A111AF"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Основні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832E6F" w:rsidP="002E0B48">
            <w:pPr>
              <w:jc w:val="center"/>
              <w:rPr>
                <w:color w:val="000000"/>
              </w:rPr>
            </w:pPr>
            <w:r>
              <w:rPr>
                <w:color w:val="000000"/>
              </w:rPr>
              <w:t>13699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A111AF" w:rsidP="00832E6F">
            <w:pPr>
              <w:jc w:val="center"/>
              <w:rPr>
                <w:color w:val="000000"/>
              </w:rPr>
            </w:pPr>
            <w:r>
              <w:rPr>
                <w:color w:val="000000"/>
              </w:rPr>
              <w:t>13597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832E6F">
            <w:pPr>
              <w:jc w:val="center"/>
              <w:rPr>
                <w:color w:val="000000"/>
              </w:rPr>
            </w:pPr>
            <w:r>
              <w:rPr>
                <w:color w:val="000000"/>
              </w:rPr>
              <w:t>80</w:t>
            </w:r>
            <w:r w:rsidR="00832E6F">
              <w:rPr>
                <w:color w:val="000000"/>
              </w:rPr>
              <w:t>535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A111AF">
            <w:pPr>
              <w:jc w:val="center"/>
              <w:rPr>
                <w:color w:val="000000"/>
              </w:rPr>
            </w:pPr>
            <w:r>
              <w:rPr>
                <w:color w:val="000000"/>
              </w:rPr>
              <w:t>80</w:t>
            </w:r>
            <w:r w:rsidR="00A111AF">
              <w:rPr>
                <w:color w:val="000000"/>
              </w:rPr>
              <w:t>6</w:t>
            </w:r>
            <w:r w:rsidR="00832E6F">
              <w:rPr>
                <w:color w:val="000000"/>
              </w:rPr>
              <w:t>0</w:t>
            </w:r>
            <w:r w:rsidR="00A111AF">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832E6F">
            <w:pPr>
              <w:jc w:val="center"/>
              <w:rPr>
                <w:color w:val="000000"/>
              </w:rPr>
            </w:pPr>
            <w:r>
              <w:rPr>
                <w:color w:val="000000"/>
              </w:rPr>
              <w:t>66</w:t>
            </w:r>
            <w:r w:rsidR="00832E6F">
              <w:rPr>
                <w:color w:val="000000"/>
              </w:rPr>
              <w:t>836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A111AF">
            <w:pPr>
              <w:jc w:val="center"/>
              <w:rPr>
                <w:color w:val="000000"/>
              </w:rPr>
            </w:pPr>
            <w:r>
              <w:rPr>
                <w:color w:val="000000"/>
              </w:rPr>
              <w:t>6</w:t>
            </w:r>
            <w:r w:rsidR="00832E6F">
              <w:rPr>
                <w:color w:val="000000"/>
              </w:rPr>
              <w:t>7</w:t>
            </w:r>
            <w:r w:rsidR="00A111AF">
              <w:rPr>
                <w:color w:val="000000"/>
              </w:rPr>
              <w:t>003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Інвестиційна нерухомість: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A111AF" w:rsidP="002E0B48">
            <w:pPr>
              <w:jc w:val="center"/>
              <w:rPr>
                <w:color w:val="000000"/>
              </w:rPr>
            </w:pPr>
            <w:r>
              <w:rPr>
                <w:color w:val="000000"/>
              </w:rPr>
              <w:t>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A111AF" w:rsidP="002E0B48">
            <w:pPr>
              <w:jc w:val="center"/>
              <w:rPr>
                <w:color w:val="000000"/>
              </w:rPr>
            </w:pPr>
            <w:r>
              <w:rPr>
                <w:color w:val="000000"/>
              </w:rPr>
              <w:t>517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A111AF" w:rsidP="002E0B48">
            <w:pPr>
              <w:jc w:val="center"/>
              <w:rPr>
                <w:color w:val="000000"/>
              </w:rPr>
            </w:pPr>
            <w:r>
              <w:rPr>
                <w:color w:val="000000"/>
              </w:rPr>
              <w:t>432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Довгострокові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Довгострокові фінансові інвестиції:</w:t>
            </w:r>
            <w:r>
              <w:rPr>
                <w:color w:val="000000"/>
              </w:rPr>
              <w:br/>
              <w:t>які обліковуються за методом участі в капіталі інших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A111AF" w:rsidP="00832E6F">
            <w:pPr>
              <w:jc w:val="center"/>
              <w:rPr>
                <w:color w:val="000000"/>
              </w:rPr>
            </w:pPr>
            <w:r>
              <w:rPr>
                <w:color w:val="000000"/>
              </w:rPr>
              <w:t>1348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A111AF" w:rsidP="00832E6F">
            <w:pPr>
              <w:jc w:val="center"/>
              <w:rPr>
                <w:color w:val="000000"/>
              </w:rPr>
            </w:pPr>
            <w:r>
              <w:rPr>
                <w:color w:val="000000"/>
              </w:rPr>
              <w:t>1348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lastRenderedPageBreak/>
              <w:t>Довгострокова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Відстрочені податкові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A111AF"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Гудвіл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Відстрочені аквізиційні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Залишок коштів у централізованих страхових резервних фондах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необоротні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A111AF">
            <w:pPr>
              <w:jc w:val="center"/>
              <w:rPr>
                <w:b/>
                <w:bCs/>
                <w:color w:val="000000"/>
              </w:rPr>
            </w:pPr>
            <w:r>
              <w:rPr>
                <w:b/>
                <w:bCs/>
                <w:color w:val="000000"/>
              </w:rPr>
              <w:t>1</w:t>
            </w:r>
            <w:r w:rsidR="00832E6F">
              <w:rPr>
                <w:b/>
                <w:bCs/>
                <w:color w:val="000000"/>
              </w:rPr>
              <w:t>64</w:t>
            </w:r>
            <w:r w:rsidR="00A111AF">
              <w:rPr>
                <w:b/>
                <w:bCs/>
                <w:color w:val="000000"/>
              </w:rPr>
              <w:t>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A111AF">
            <w:pPr>
              <w:jc w:val="center"/>
              <w:rPr>
                <w:b/>
                <w:bCs/>
                <w:color w:val="000000"/>
              </w:rPr>
            </w:pPr>
            <w:r>
              <w:rPr>
                <w:b/>
                <w:bCs/>
                <w:color w:val="000000"/>
              </w:rPr>
              <w:t>1</w:t>
            </w:r>
            <w:r w:rsidR="00484B90">
              <w:rPr>
                <w:b/>
                <w:bCs/>
                <w:color w:val="000000"/>
              </w:rPr>
              <w:t>5</w:t>
            </w:r>
            <w:r w:rsidR="00A111AF">
              <w:rPr>
                <w:b/>
                <w:bCs/>
                <w:color w:val="000000"/>
              </w:rPr>
              <w:t>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p>
        </w:tc>
      </w:tr>
      <w:tr w:rsidR="002E0B48" w:rsidTr="002E0B48">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II. Оборотні активи</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484B90">
            <w:pPr>
              <w:jc w:val="center"/>
              <w:rPr>
                <w:color w:val="000000"/>
              </w:rPr>
            </w:pPr>
            <w:r>
              <w:rPr>
                <w:color w:val="000000"/>
              </w:rPr>
              <w:t>28</w:t>
            </w:r>
            <w:r w:rsidR="00484B90">
              <w:rPr>
                <w:color w:val="000000"/>
              </w:rPr>
              <w:t>353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484B90">
            <w:pPr>
              <w:jc w:val="center"/>
              <w:rPr>
                <w:color w:val="000000"/>
              </w:rPr>
            </w:pPr>
            <w:r>
              <w:rPr>
                <w:color w:val="000000"/>
              </w:rPr>
              <w:t>2</w:t>
            </w:r>
            <w:r w:rsidR="00484B90">
              <w:rPr>
                <w:color w:val="000000"/>
              </w:rPr>
              <w:t>6641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Виробничі 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484B90">
            <w:pPr>
              <w:jc w:val="center"/>
              <w:rPr>
                <w:color w:val="000000"/>
              </w:rPr>
            </w:pPr>
            <w:r>
              <w:rPr>
                <w:color w:val="000000"/>
              </w:rPr>
              <w:t>3</w:t>
            </w:r>
            <w:r w:rsidR="00484B90">
              <w:rPr>
                <w:color w:val="000000"/>
              </w:rPr>
              <w:t>1</w:t>
            </w:r>
            <w:r>
              <w:rPr>
                <w:color w:val="000000"/>
              </w:rPr>
              <w:t>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484B90" w:rsidP="002E0B48">
            <w:pPr>
              <w:jc w:val="center"/>
              <w:rPr>
                <w:color w:val="000000"/>
              </w:rPr>
            </w:pPr>
            <w:r>
              <w:rPr>
                <w:color w:val="000000"/>
              </w:rPr>
              <w:t>2170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Незавершене виробництво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484B90" w:rsidP="002E0B48">
            <w:pPr>
              <w:jc w:val="center"/>
              <w:rPr>
                <w:color w:val="000000"/>
              </w:rPr>
            </w:pPr>
            <w:r>
              <w:rPr>
                <w:color w:val="000000"/>
              </w:rPr>
              <w:t>6673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484B90" w:rsidP="002E0B48">
            <w:pPr>
              <w:jc w:val="center"/>
              <w:rPr>
                <w:color w:val="000000"/>
              </w:rPr>
            </w:pPr>
            <w:r>
              <w:rPr>
                <w:color w:val="000000"/>
              </w:rPr>
              <w:t>3407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Готова продукція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484B90" w:rsidP="002E0B48">
            <w:pPr>
              <w:jc w:val="center"/>
              <w:rPr>
                <w:color w:val="000000"/>
              </w:rPr>
            </w:pPr>
            <w:r>
              <w:rPr>
                <w:color w:val="000000"/>
              </w:rPr>
              <w:t>18562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484B90" w:rsidP="002E0B48">
            <w:pPr>
              <w:jc w:val="center"/>
              <w:rPr>
                <w:color w:val="000000"/>
              </w:rPr>
            </w:pPr>
            <w:r>
              <w:rPr>
                <w:color w:val="000000"/>
              </w:rPr>
              <w:t>21064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Товари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Поточні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Депозити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Векселі одержані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Дебіторська заборгованість за продукцію,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484B90" w:rsidP="002E0B48">
            <w:pPr>
              <w:jc w:val="center"/>
              <w:rPr>
                <w:color w:val="000000"/>
              </w:rPr>
            </w:pPr>
            <w:r>
              <w:rPr>
                <w:color w:val="000000"/>
              </w:rPr>
              <w:t>1814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484B90" w:rsidP="002E0B48">
            <w:pPr>
              <w:jc w:val="center"/>
              <w:rPr>
                <w:color w:val="000000"/>
              </w:rPr>
            </w:pPr>
            <w:r>
              <w:rPr>
                <w:color w:val="000000"/>
              </w:rPr>
              <w:t>2520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Дебіторська заборгованість за розрахунками:</w:t>
            </w:r>
            <w:r>
              <w:rPr>
                <w:color w:val="000000"/>
              </w:rPr>
              <w:br/>
              <w:t>за виданими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8D49C0"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8D49C0"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484B90" w:rsidP="002E0B48">
            <w:pPr>
              <w:jc w:val="center"/>
              <w:rPr>
                <w:color w:val="000000"/>
              </w:rPr>
            </w:pPr>
            <w:r>
              <w:rPr>
                <w:color w:val="000000"/>
              </w:rPr>
              <w:t>2606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484B90">
            <w:pPr>
              <w:jc w:val="center"/>
              <w:rPr>
                <w:color w:val="000000"/>
              </w:rPr>
            </w:pPr>
            <w:r>
              <w:rPr>
                <w:color w:val="000000"/>
              </w:rPr>
              <w:t>2</w:t>
            </w:r>
            <w:r w:rsidR="00484B90">
              <w:rPr>
                <w:color w:val="000000"/>
              </w:rPr>
              <w:t>178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484B90" w:rsidP="002E0B48">
            <w:pPr>
              <w:jc w:val="center"/>
              <w:rPr>
                <w:color w:val="000000"/>
              </w:rPr>
            </w:pPr>
            <w:r>
              <w:rPr>
                <w:color w:val="000000"/>
              </w:rPr>
              <w:t>2375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484B90">
            <w:pPr>
              <w:jc w:val="center"/>
              <w:rPr>
                <w:color w:val="000000"/>
              </w:rPr>
            </w:pPr>
            <w:r>
              <w:rPr>
                <w:color w:val="000000"/>
              </w:rPr>
              <w:t>2</w:t>
            </w:r>
            <w:r w:rsidR="00484B90">
              <w:rPr>
                <w:color w:val="000000"/>
              </w:rPr>
              <w:t>1</w:t>
            </w:r>
            <w:r>
              <w:rPr>
                <w:color w:val="000000"/>
              </w:rPr>
              <w:t>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 нарахованих доходів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484B90">
            <w:pPr>
              <w:jc w:val="center"/>
              <w:rPr>
                <w:color w:val="000000"/>
              </w:rPr>
            </w:pPr>
            <w:r>
              <w:rPr>
                <w:color w:val="000000"/>
              </w:rPr>
              <w:t>1</w:t>
            </w:r>
            <w:r w:rsidR="00484B90">
              <w:rPr>
                <w:color w:val="000000"/>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484B90">
            <w:pPr>
              <w:jc w:val="center"/>
              <w:rPr>
                <w:color w:val="000000"/>
              </w:rPr>
            </w:pPr>
            <w:r>
              <w:rPr>
                <w:color w:val="000000"/>
              </w:rPr>
              <w:t>1</w:t>
            </w:r>
            <w:r w:rsidR="00484B90">
              <w:rPr>
                <w:color w:val="000000"/>
              </w:rPr>
              <w:t>1</w:t>
            </w:r>
            <w:r>
              <w:rPr>
                <w:color w:val="00000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Інша поточна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2E0B48" w:rsidP="00484B90">
            <w:pPr>
              <w:jc w:val="center"/>
              <w:rPr>
                <w:color w:val="000000"/>
              </w:rPr>
            </w:pPr>
            <w:r>
              <w:rPr>
                <w:color w:val="000000"/>
              </w:rPr>
              <w:t>1</w:t>
            </w:r>
            <w:r w:rsidR="00484B90">
              <w:rPr>
                <w:color w:val="000000"/>
              </w:rPr>
              <w:t>6346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2E0B48" w:rsidP="00484B90">
            <w:pPr>
              <w:jc w:val="center"/>
              <w:rPr>
                <w:color w:val="000000"/>
              </w:rPr>
            </w:pPr>
            <w:r>
              <w:rPr>
                <w:color w:val="000000"/>
              </w:rPr>
              <w:t>16</w:t>
            </w:r>
            <w:r w:rsidR="00484B90">
              <w:rPr>
                <w:color w:val="000000"/>
              </w:rPr>
              <w:t>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Поточні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Гроші та їх еквіваленти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484B90" w:rsidP="002E0B48">
            <w:pPr>
              <w:jc w:val="center"/>
              <w:rPr>
                <w:color w:val="000000"/>
              </w:rPr>
            </w:pPr>
            <w:r>
              <w:rPr>
                <w:color w:val="000000"/>
              </w:rPr>
              <w:t>3056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484B90" w:rsidP="002E0B48">
            <w:pPr>
              <w:jc w:val="center"/>
              <w:rPr>
                <w:color w:val="000000"/>
              </w:rPr>
            </w:pPr>
            <w:r>
              <w:rPr>
                <w:color w:val="000000"/>
              </w:rPr>
              <w:t>2833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Готівка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Рахунки в банках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484B90" w:rsidP="002E0B48">
            <w:pPr>
              <w:jc w:val="center"/>
              <w:rPr>
                <w:color w:val="000000"/>
              </w:rPr>
            </w:pPr>
            <w:r>
              <w:rPr>
                <w:color w:val="000000"/>
              </w:rPr>
              <w:t>3056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484B90" w:rsidP="002E0B48">
            <w:pPr>
              <w:jc w:val="center"/>
              <w:rPr>
                <w:color w:val="000000"/>
              </w:rPr>
            </w:pPr>
            <w:r>
              <w:rPr>
                <w:color w:val="000000"/>
              </w:rPr>
              <w:t>2833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Витрати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484B90" w:rsidP="002E0B48">
            <w:pPr>
              <w:jc w:val="center"/>
              <w:rPr>
                <w:color w:val="000000"/>
              </w:rPr>
            </w:pPr>
            <w:r>
              <w:rPr>
                <w:color w:val="00000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484B90" w:rsidP="002E0B48">
            <w:pPr>
              <w:jc w:val="center"/>
              <w:rPr>
                <w:color w:val="000000"/>
              </w:rPr>
            </w:pPr>
            <w:r>
              <w:rPr>
                <w:color w:val="00000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Частка перестраховика у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у тому числі в:</w:t>
            </w:r>
            <w:r>
              <w:rPr>
                <w:color w:val="000000"/>
              </w:rPr>
              <w:br/>
              <w:t>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резервах збитків або резервах належних виплат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резервах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484B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484B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2E0B48" w:rsidP="00484B90">
            <w:pPr>
              <w:jc w:val="center"/>
              <w:rPr>
                <w:b/>
                <w:bCs/>
                <w:color w:val="000000"/>
              </w:rPr>
            </w:pPr>
            <w:r>
              <w:rPr>
                <w:b/>
                <w:bCs/>
                <w:color w:val="000000"/>
              </w:rPr>
              <w:t>5</w:t>
            </w:r>
            <w:r w:rsidR="00484B90">
              <w:rPr>
                <w:b/>
                <w:bCs/>
                <w:color w:val="000000"/>
              </w:rPr>
              <w:t>2306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2E0B48" w:rsidP="00484B90">
            <w:pPr>
              <w:jc w:val="center"/>
              <w:rPr>
                <w:b/>
                <w:bCs/>
                <w:color w:val="000000"/>
              </w:rPr>
            </w:pPr>
            <w:r>
              <w:rPr>
                <w:b/>
                <w:bCs/>
                <w:color w:val="000000"/>
              </w:rPr>
              <w:t>50</w:t>
            </w:r>
            <w:r w:rsidR="00484B90">
              <w:rPr>
                <w:b/>
                <w:bCs/>
                <w:color w:val="000000"/>
              </w:rPr>
              <w:t>841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III. Необоротні активи, утримувані для продажу, та групи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484B90" w:rsidP="00A111AF">
            <w:pPr>
              <w:jc w:val="center"/>
              <w:rPr>
                <w:b/>
                <w:bCs/>
                <w:color w:val="000000"/>
              </w:rPr>
            </w:pPr>
            <w:r>
              <w:rPr>
                <w:b/>
                <w:bCs/>
                <w:color w:val="000000"/>
              </w:rPr>
              <w:t>6</w:t>
            </w:r>
            <w:r w:rsidR="00A111AF">
              <w:rPr>
                <w:b/>
                <w:bCs/>
                <w:color w:val="000000"/>
              </w:rPr>
              <w:t>8719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E76F8" w:rsidRDefault="0011584E" w:rsidP="00A111AF">
            <w:pPr>
              <w:jc w:val="center"/>
              <w:rPr>
                <w:b/>
                <w:bCs/>
                <w:color w:val="000000"/>
              </w:rPr>
            </w:pPr>
            <w:r>
              <w:rPr>
                <w:b/>
                <w:bCs/>
                <w:color w:val="000000"/>
              </w:rPr>
              <w:t>6</w:t>
            </w:r>
            <w:r w:rsidR="00484B90">
              <w:rPr>
                <w:b/>
                <w:bCs/>
                <w:color w:val="000000"/>
              </w:rPr>
              <w:t>5</w:t>
            </w:r>
            <w:r w:rsidR="00A111AF">
              <w:rPr>
                <w:b/>
                <w:bCs/>
                <w:color w:val="000000"/>
              </w:rPr>
              <w:t>871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p>
        </w:tc>
      </w:tr>
    </w:tbl>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4520"/>
        <w:gridCol w:w="1004"/>
        <w:gridCol w:w="1506"/>
        <w:gridCol w:w="1506"/>
        <w:gridCol w:w="1506"/>
      </w:tblGrid>
      <w:tr w:rsidR="002E0B48" w:rsidTr="002E0B48">
        <w:tc>
          <w:tcPr>
            <w:tcW w:w="2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Пасив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Код рядка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На початок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На кінець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На дату переходу на міжнародні стандарти фінансової звітності</w:t>
            </w:r>
          </w:p>
        </w:tc>
      </w:tr>
      <w:tr w:rsidR="002E0B48" w:rsidTr="002E0B48">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I. Власний капітал</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Зареєстрований (пайовий)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8652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8652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Внески до незареєстрованого статутного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1401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Капітал у дооцінках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Додатковий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2E0B48" w:rsidP="00484B90">
            <w:pPr>
              <w:jc w:val="center"/>
              <w:rPr>
                <w:color w:val="000000"/>
              </w:rPr>
            </w:pPr>
            <w:r>
              <w:rPr>
                <w:color w:val="000000"/>
              </w:rPr>
              <w:t>408</w:t>
            </w:r>
            <w:r w:rsidR="00484B90">
              <w:rPr>
                <w:color w:val="000000"/>
              </w:rPr>
              <w:t>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A111AF">
            <w:pPr>
              <w:jc w:val="center"/>
              <w:rPr>
                <w:color w:val="000000"/>
              </w:rPr>
            </w:pPr>
            <w:r>
              <w:rPr>
                <w:color w:val="000000"/>
              </w:rPr>
              <w:t>40</w:t>
            </w:r>
            <w:r w:rsidR="00A111AF">
              <w:rPr>
                <w:color w:val="000000"/>
              </w:rPr>
              <w:t>461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Емісійний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1411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1412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Резервний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Нерозподілений прибуток (непокритий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1420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A111AF" w:rsidP="002E0B48">
            <w:pPr>
              <w:jc w:val="center"/>
              <w:rPr>
                <w:color w:val="000000"/>
              </w:rPr>
            </w:pPr>
            <w:r>
              <w:rPr>
                <w:color w:val="000000"/>
              </w:rPr>
              <w:t>9015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A111AF" w:rsidP="002E0B48">
            <w:pPr>
              <w:jc w:val="center"/>
              <w:rPr>
                <w:color w:val="000000"/>
              </w:rPr>
            </w:pPr>
            <w:r>
              <w:rPr>
                <w:color w:val="000000"/>
              </w:rPr>
              <w:t>7497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Неоплачений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1425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 )</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Вилучений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1430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 )</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резерви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1435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1495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0C2C58" w:rsidP="00A111AF">
            <w:pPr>
              <w:jc w:val="center"/>
              <w:rPr>
                <w:b/>
                <w:bCs/>
                <w:color w:val="000000"/>
              </w:rPr>
            </w:pPr>
            <w:r>
              <w:rPr>
                <w:b/>
                <w:bCs/>
                <w:color w:val="000000"/>
              </w:rPr>
              <w:t>5</w:t>
            </w:r>
            <w:r w:rsidR="00A111AF">
              <w:rPr>
                <w:b/>
                <w:bCs/>
                <w:color w:val="000000"/>
              </w:rPr>
              <w:t>8481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0C2C58" w:rsidP="00A111AF">
            <w:pPr>
              <w:jc w:val="center"/>
              <w:rPr>
                <w:b/>
                <w:bCs/>
                <w:color w:val="000000"/>
              </w:rPr>
            </w:pPr>
            <w:r>
              <w:rPr>
                <w:b/>
                <w:bCs/>
                <w:color w:val="000000"/>
              </w:rPr>
              <w:t>566</w:t>
            </w:r>
            <w:r w:rsidR="00A111AF">
              <w:rPr>
                <w:b/>
                <w:bCs/>
                <w:color w:val="000000"/>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p>
        </w:tc>
      </w:tr>
      <w:tr w:rsidR="002E0B48" w:rsidTr="002E0B48">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II. Довгострокові зобов’язання і забезпечення</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Відстрочені 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Пенсійні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Довгострокові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довгострокові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Довгострокові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Довгострокові забезпечення витрат персоналу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Цільове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Благодійна допомога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Страхові резерви, у тому числі: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резерв довгострокових зобов’язань;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резерв збитків або резерв належних виплат;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резерв незароблених премій;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страхові резерви;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Інвестиційні контракти;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Призовий фонд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Резерв на виплату джек-поту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1595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p>
        </w:tc>
      </w:tr>
      <w:tr w:rsidR="002E0B48" w:rsidTr="002E0B48">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IІІ. Поточні зобов’язання і забезпечення</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Короткострокові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lastRenderedPageBreak/>
              <w:t>Векселі видані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7430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7430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Поточна кредиторська заборгованість:</w:t>
            </w:r>
          </w:p>
          <w:p w:rsidR="002E0B48" w:rsidRDefault="002E0B48" w:rsidP="002E0B48">
            <w:pPr>
              <w:rPr>
                <w:color w:val="000000"/>
              </w:rPr>
            </w:pPr>
            <w:r>
              <w:rPr>
                <w:color w:val="000000"/>
              </w:rPr>
              <w:t>за довгостроковими зобов’язаннями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2E0B48" w:rsidP="000C2C58">
            <w:pPr>
              <w:jc w:val="center"/>
              <w:rPr>
                <w:color w:val="000000"/>
              </w:rPr>
            </w:pPr>
            <w:r>
              <w:rPr>
                <w:color w:val="000000"/>
              </w:rPr>
              <w:t>17</w:t>
            </w:r>
            <w:r w:rsidR="000C2C58">
              <w:rPr>
                <w:color w:val="000000"/>
              </w:rPr>
              <w:t>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0C2C58" w:rsidP="002E0B48">
            <w:pPr>
              <w:jc w:val="center"/>
              <w:rPr>
                <w:color w:val="000000"/>
              </w:rPr>
            </w:pPr>
            <w:r>
              <w:rPr>
                <w:color w:val="000000"/>
              </w:rPr>
              <w:t>808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0C2C58" w:rsidP="002E0B48">
            <w:pPr>
              <w:jc w:val="center"/>
              <w:rPr>
                <w:color w:val="000000"/>
              </w:rPr>
            </w:pPr>
            <w:r>
              <w:rPr>
                <w:color w:val="000000"/>
              </w:rPr>
              <w:t>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0C2C58" w:rsidP="002E0B48">
            <w:pPr>
              <w:jc w:val="center"/>
              <w:rPr>
                <w:color w:val="000000"/>
              </w:rPr>
            </w:pPr>
            <w:r>
              <w:rPr>
                <w:color w:val="000000"/>
              </w:rPr>
              <w:t>118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за 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за розрахунками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за розрахунками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C96978" w:rsidRDefault="000C2C58" w:rsidP="002E0B48">
            <w:pPr>
              <w:jc w:val="center"/>
              <w:rPr>
                <w:color w:val="000000"/>
              </w:rPr>
            </w:pPr>
            <w:r>
              <w:rPr>
                <w:color w:val="00000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C96978" w:rsidRDefault="000C2C58" w:rsidP="002E0B48">
            <w:pPr>
              <w:jc w:val="center"/>
              <w:rPr>
                <w:color w:val="000000"/>
              </w:rPr>
            </w:pPr>
            <w:r>
              <w:rPr>
                <w:color w:val="000000"/>
              </w:rPr>
              <w:t>1</w:t>
            </w:r>
            <w:r w:rsidR="002E0B48">
              <w:rPr>
                <w:color w:val="00000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за одержаними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0C2C5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0C2C5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за розрахунками з учасниками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за страховою діяльністю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Поточні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0C2C58" w:rsidP="002E0B48">
            <w:pPr>
              <w:jc w:val="center"/>
              <w:rPr>
                <w:color w:val="000000"/>
              </w:rPr>
            </w:pPr>
            <w:r>
              <w:rPr>
                <w:color w:val="000000"/>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0C2C58" w:rsidP="002E0B48">
            <w:pPr>
              <w:jc w:val="center"/>
              <w:rPr>
                <w:color w:val="000000"/>
              </w:rPr>
            </w:pPr>
            <w:r>
              <w:rPr>
                <w:color w:val="000000"/>
              </w:rPr>
              <w:t>3</w:t>
            </w:r>
            <w:r w:rsidR="002E0B48">
              <w:rPr>
                <w:color w:val="000000"/>
              </w:rPr>
              <w:t>0</w:t>
            </w:r>
            <w:r>
              <w:rPr>
                <w:color w:val="00000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Доходи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Відстрочені комісійні доходи від перестраховиків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поточні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0C2C58" w:rsidP="002E0B48">
            <w:pPr>
              <w:jc w:val="center"/>
              <w:rPr>
                <w:color w:val="000000"/>
              </w:rPr>
            </w:pPr>
            <w:r>
              <w:rPr>
                <w:color w:val="000000"/>
              </w:rPr>
              <w:t>972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0C2C58" w:rsidP="002E0B48">
            <w:pPr>
              <w:jc w:val="center"/>
              <w:rPr>
                <w:color w:val="000000"/>
              </w:rPr>
            </w:pPr>
            <w:r>
              <w:rPr>
                <w:color w:val="000000"/>
              </w:rPr>
              <w:t>586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Усього за розділом IІІ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1695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0C2C58" w:rsidP="002E0B48">
            <w:pPr>
              <w:jc w:val="center"/>
              <w:rPr>
                <w:b/>
                <w:bCs/>
                <w:color w:val="000000"/>
              </w:rPr>
            </w:pPr>
            <w:r>
              <w:rPr>
                <w:b/>
                <w:bCs/>
                <w:color w:val="000000"/>
              </w:rPr>
              <w:t>10238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0C2C58" w:rsidP="005A20F0">
            <w:pPr>
              <w:jc w:val="center"/>
              <w:rPr>
                <w:b/>
                <w:bCs/>
                <w:color w:val="000000"/>
              </w:rPr>
            </w:pPr>
            <w:r>
              <w:rPr>
                <w:b/>
                <w:bCs/>
                <w:color w:val="000000"/>
              </w:rPr>
              <w:t>92</w:t>
            </w:r>
            <w:r w:rsidR="00171738">
              <w:rPr>
                <w:b/>
                <w:bCs/>
                <w:color w:val="000000"/>
              </w:rPr>
              <w:t>6</w:t>
            </w:r>
            <w:r>
              <w:rPr>
                <w:b/>
                <w:bCs/>
                <w:color w:val="00000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ІV. Зобов’язання, пов’язані з необоротними активами, утримуваними для продажу, та групами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1700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V. Чиста вартість активів недержавного пенсійного фонду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1800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1900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0C2C58" w:rsidP="00A111AF">
            <w:pPr>
              <w:jc w:val="center"/>
              <w:rPr>
                <w:b/>
                <w:bCs/>
                <w:color w:val="000000"/>
              </w:rPr>
            </w:pPr>
            <w:r>
              <w:rPr>
                <w:b/>
                <w:bCs/>
                <w:color w:val="000000"/>
              </w:rPr>
              <w:t>6</w:t>
            </w:r>
            <w:r w:rsidR="00A111AF">
              <w:rPr>
                <w:b/>
                <w:bCs/>
                <w:color w:val="000000"/>
              </w:rPr>
              <w:t>8719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0C2C58" w:rsidP="00A111AF">
            <w:pPr>
              <w:jc w:val="center"/>
              <w:rPr>
                <w:b/>
                <w:bCs/>
                <w:color w:val="000000"/>
              </w:rPr>
            </w:pPr>
            <w:r>
              <w:rPr>
                <w:b/>
                <w:bCs/>
                <w:color w:val="000000"/>
              </w:rPr>
              <w:t>65</w:t>
            </w:r>
            <w:r w:rsidR="00A111AF">
              <w:rPr>
                <w:b/>
                <w:bCs/>
                <w:color w:val="000000"/>
              </w:rPr>
              <w:t>871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p>
        </w:tc>
      </w:tr>
    </w:tbl>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4017"/>
        <w:gridCol w:w="6025"/>
      </w:tblGrid>
      <w:tr w:rsidR="002E0B48" w:rsidTr="002E0B48">
        <w:tc>
          <w:tcPr>
            <w:tcW w:w="2000" w:type="pct"/>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д\в</w:t>
            </w:r>
          </w:p>
        </w:tc>
      </w:tr>
      <w:tr w:rsidR="002E0B48" w:rsidTr="002E0B48">
        <w:tc>
          <w:tcPr>
            <w:tcW w:w="0" w:type="auto"/>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Даценко М.М.</w:t>
            </w:r>
          </w:p>
        </w:tc>
      </w:tr>
      <w:tr w:rsidR="002E0B48" w:rsidTr="002E0B48">
        <w:tc>
          <w:tcPr>
            <w:tcW w:w="0" w:type="auto"/>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Кiщак Н.З.</w:t>
            </w:r>
          </w:p>
        </w:tc>
      </w:tr>
    </w:tbl>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tbl>
      <w:tblPr>
        <w:tblW w:w="5000" w:type="pct"/>
        <w:tblCellMar>
          <w:top w:w="15" w:type="dxa"/>
          <w:left w:w="15" w:type="dxa"/>
          <w:bottom w:w="15" w:type="dxa"/>
          <w:right w:w="15" w:type="dxa"/>
        </w:tblCellMar>
        <w:tblLook w:val="0000" w:firstRow="0" w:lastRow="0" w:firstColumn="0" w:lastColumn="0" w:noHBand="0" w:noVBand="0"/>
      </w:tblPr>
      <w:tblGrid>
        <w:gridCol w:w="2009"/>
        <w:gridCol w:w="4519"/>
        <w:gridCol w:w="2008"/>
        <w:gridCol w:w="1506"/>
      </w:tblGrid>
      <w:tr w:rsidR="002E0B48" w:rsidTr="002E0B48">
        <w:tc>
          <w:tcPr>
            <w:tcW w:w="100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225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100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КОДИ</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50013A">
            <w:pPr>
              <w:jc w:val="center"/>
              <w:rPr>
                <w:color w:val="000000"/>
              </w:rPr>
            </w:pPr>
            <w:r>
              <w:rPr>
                <w:color w:val="000000"/>
              </w:rPr>
              <w:t>20</w:t>
            </w:r>
            <w:r w:rsidR="0050013A">
              <w:rPr>
                <w:color w:val="000000"/>
              </w:rPr>
              <w:t>20</w:t>
            </w:r>
            <w:r>
              <w:rPr>
                <w:color w:val="000000"/>
              </w:rPr>
              <w:t xml:space="preserve"> | 01 | 01</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Публiчне акцiонерне товариство "Змiна"</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22405648</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r>
    </w:tbl>
    <w:p w:rsidR="002E0B48" w:rsidRDefault="002E0B48" w:rsidP="002E0B48">
      <w:pPr>
        <w:rPr>
          <w:color w:val="000000"/>
        </w:rPr>
      </w:pPr>
    </w:p>
    <w:p w:rsidR="002E0B48" w:rsidRPr="00FF7491" w:rsidRDefault="002E0B48" w:rsidP="002E0B48">
      <w:pPr>
        <w:pStyle w:val="3"/>
        <w:jc w:val="center"/>
        <w:rPr>
          <w:rFonts w:ascii="Times New Roman" w:hAnsi="Times New Roman" w:cs="Times New Roman"/>
          <w:color w:val="000000"/>
        </w:rPr>
      </w:pPr>
      <w:r w:rsidRPr="00FF7491">
        <w:rPr>
          <w:rFonts w:ascii="Times New Roman" w:hAnsi="Times New Roman" w:cs="Times New Roman"/>
          <w:color w:val="000000"/>
        </w:rPr>
        <w:t>Звіт про фінансові результати (Звіт про сукупний дохід)</w:t>
      </w:r>
      <w:r w:rsidRPr="00FF7491">
        <w:rPr>
          <w:rFonts w:ascii="Times New Roman" w:hAnsi="Times New Roman" w:cs="Times New Roman"/>
          <w:color w:val="000000"/>
        </w:rPr>
        <w:br/>
        <w:t>за 12 місяців 201</w:t>
      </w:r>
      <w:r w:rsidR="00037E4F">
        <w:rPr>
          <w:rFonts w:ascii="Times New Roman" w:hAnsi="Times New Roman" w:cs="Times New Roman"/>
          <w:color w:val="000000"/>
          <w:lang w:val="uk-UA"/>
        </w:rPr>
        <w:t>9</w:t>
      </w:r>
      <w:r w:rsidRPr="00FF7491">
        <w:rPr>
          <w:rFonts w:ascii="Times New Roman" w:hAnsi="Times New Roman" w:cs="Times New Roman"/>
          <w:color w:val="000000"/>
        </w:rPr>
        <w:t>р.</w:t>
      </w:r>
    </w:p>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10042"/>
      </w:tblGrid>
      <w:tr w:rsidR="002E0B48" w:rsidTr="002E0B48">
        <w:tc>
          <w:tcPr>
            <w:tcW w:w="0" w:type="auto"/>
            <w:tcBorders>
              <w:top w:val="nil"/>
              <w:left w:val="nil"/>
              <w:bottom w:val="nil"/>
              <w:right w:val="nil"/>
            </w:tcBorders>
            <w:tcMar>
              <w:top w:w="60" w:type="dxa"/>
              <w:left w:w="60" w:type="dxa"/>
              <w:bottom w:w="60" w:type="dxa"/>
              <w:right w:w="60" w:type="dxa"/>
            </w:tcMar>
          </w:tcPr>
          <w:p w:rsidR="002E0B48" w:rsidRDefault="002E0B48" w:rsidP="002E0B48">
            <w:pPr>
              <w:jc w:val="center"/>
              <w:rPr>
                <w:color w:val="000000"/>
              </w:rPr>
            </w:pPr>
            <w:r>
              <w:rPr>
                <w:color w:val="000000"/>
              </w:rPr>
              <w:t>I. ФІНАНСОВІ РЕЗУЛЬТАТИ</w:t>
            </w:r>
          </w:p>
        </w:tc>
      </w:tr>
    </w:tbl>
    <w:p w:rsidR="002E0B48" w:rsidRDefault="002E0B48" w:rsidP="002E0B48">
      <w:pPr>
        <w:rPr>
          <w:vanish/>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5022"/>
        <w:gridCol w:w="1004"/>
        <w:gridCol w:w="2008"/>
        <w:gridCol w:w="2008"/>
      </w:tblGrid>
      <w:tr w:rsidR="002E0B48" w:rsidTr="002E0B48">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За аналогічний період попереднього року</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Чистий дохід від 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9F62D0" w:rsidRDefault="00037E4F" w:rsidP="002E0B48">
            <w:pPr>
              <w:jc w:val="center"/>
              <w:rPr>
                <w:color w:val="000000"/>
              </w:rPr>
            </w:pPr>
            <w:r>
              <w:rPr>
                <w:color w:val="000000"/>
              </w:rPr>
              <w:t>12381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9F62D0" w:rsidRDefault="00037E4F" w:rsidP="002E0B48">
            <w:pPr>
              <w:jc w:val="center"/>
              <w:rPr>
                <w:color w:val="000000"/>
              </w:rPr>
            </w:pPr>
            <w:r>
              <w:rPr>
                <w:color w:val="000000"/>
              </w:rPr>
              <w:t>13174</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Чисті зароблені страхові премії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Премії підписані,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Премії, передані у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Зміна резерву незароблених премій,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Зміна частки перестраховиків у резерві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Собівартість реалізованої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037E4F">
            <w:pPr>
              <w:jc w:val="center"/>
              <w:rPr>
                <w:color w:val="000000"/>
              </w:rPr>
            </w:pPr>
            <w:r>
              <w:rPr>
                <w:color w:val="000000"/>
              </w:rPr>
              <w:t>(10</w:t>
            </w:r>
            <w:r w:rsidR="00037E4F">
              <w:rPr>
                <w:color w:val="000000"/>
              </w:rPr>
              <w:t>0</w:t>
            </w:r>
            <w:r>
              <w:rPr>
                <w:color w:val="000000"/>
              </w:rPr>
              <w:t>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037E4F">
            <w:pPr>
              <w:jc w:val="center"/>
              <w:rPr>
                <w:color w:val="000000"/>
              </w:rPr>
            </w:pPr>
            <w:r>
              <w:rPr>
                <w:color w:val="000000"/>
              </w:rPr>
              <w:t>(1</w:t>
            </w:r>
            <w:r w:rsidR="00037E4F">
              <w:rPr>
                <w:color w:val="000000"/>
              </w:rPr>
              <w:t>0196</w:t>
            </w: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Чисті понесені збитки за страховими виплатами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2070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b/>
                <w:bCs/>
                <w:color w:val="000000"/>
              </w:rPr>
              <w:t>Валовий:</w:t>
            </w:r>
            <w:r>
              <w:rPr>
                <w:color w:val="00000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br/>
              <w:t>2090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9F62D0" w:rsidRDefault="002E0B48" w:rsidP="00037E4F">
            <w:pPr>
              <w:jc w:val="center"/>
              <w:rPr>
                <w:color w:val="000000"/>
              </w:rPr>
            </w:pPr>
            <w:r>
              <w:rPr>
                <w:color w:val="000000"/>
              </w:rPr>
              <w:t>2</w:t>
            </w:r>
            <w:r w:rsidR="00037E4F">
              <w:rPr>
                <w:color w:val="000000"/>
              </w:rPr>
              <w:t>632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9F62D0" w:rsidRDefault="00037E4F" w:rsidP="002E0B48">
            <w:pPr>
              <w:jc w:val="center"/>
              <w:rPr>
                <w:color w:val="000000"/>
              </w:rPr>
            </w:pPr>
            <w:r>
              <w:rPr>
                <w:color w:val="000000"/>
              </w:rPr>
              <w:t>2978</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Дохід (витрати) від зміни у 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Дохід (витрати) від зміни інших страхових резервів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Зміна інших страхових резервів,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Зміна частки перестраховиків в 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операційні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9F62D0" w:rsidRDefault="00037E4F" w:rsidP="002E0B48">
            <w:pPr>
              <w:jc w:val="center"/>
              <w:rPr>
                <w:color w:val="000000"/>
              </w:rPr>
            </w:pPr>
            <w:r>
              <w:rPr>
                <w:color w:val="000000"/>
              </w:rPr>
              <w:t>2676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9F62D0" w:rsidRDefault="002E0B48" w:rsidP="002E0B48">
            <w:pPr>
              <w:jc w:val="center"/>
              <w:rPr>
                <w:color w:val="000000"/>
              </w:rPr>
            </w:pPr>
            <w:r>
              <w:rPr>
                <w:color w:val="000000"/>
              </w:rPr>
              <w:t>8</w:t>
            </w:r>
            <w:r w:rsidR="00037E4F">
              <w:rPr>
                <w:color w:val="000000"/>
              </w:rPr>
              <w:t>873</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Дохід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Дохід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9F62D0" w:rsidRDefault="002E0B48" w:rsidP="002E0B48">
            <w:pPr>
              <w:rPr>
                <w:color w:val="000000"/>
              </w:rPr>
            </w:pPr>
            <w:r>
              <w:rPr>
                <w:color w:val="000000"/>
              </w:rPr>
              <w:t>Дохід від використання коштів, вивільнених від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9F62D0" w:rsidRDefault="002E0B48" w:rsidP="002E0B48">
            <w:pPr>
              <w:jc w:val="center"/>
              <w:rPr>
                <w:color w:val="000000"/>
              </w:rPr>
            </w:pPr>
            <w:r>
              <w:rPr>
                <w:color w:val="000000"/>
              </w:rPr>
              <w:t>2123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9F62D0"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9F62D0"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Адміністративні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037E4F">
            <w:pPr>
              <w:jc w:val="center"/>
              <w:rPr>
                <w:color w:val="000000"/>
              </w:rPr>
            </w:pPr>
            <w:r>
              <w:rPr>
                <w:color w:val="000000"/>
              </w:rPr>
              <w:t>(51</w:t>
            </w:r>
            <w:r w:rsidR="00037E4F">
              <w:rPr>
                <w:color w:val="000000"/>
              </w:rPr>
              <w:t>24</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037E4F">
            <w:pPr>
              <w:jc w:val="center"/>
              <w:rPr>
                <w:color w:val="000000"/>
              </w:rPr>
            </w:pPr>
            <w:r>
              <w:rPr>
                <w:color w:val="000000"/>
              </w:rPr>
              <w:t>(3</w:t>
            </w:r>
            <w:r w:rsidR="00037E4F">
              <w:rPr>
                <w:color w:val="000000"/>
              </w:rPr>
              <w:t>5</w:t>
            </w:r>
            <w:r w:rsidR="006D5197">
              <w:rPr>
                <w:color w:val="000000"/>
              </w:rPr>
              <w:t>1</w:t>
            </w:r>
            <w:r>
              <w:rPr>
                <w:color w:val="000000"/>
              </w:rPr>
              <w:t>9)</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Витрати на збут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037E4F">
            <w:pPr>
              <w:jc w:val="center"/>
              <w:rPr>
                <w:color w:val="000000"/>
              </w:rPr>
            </w:pPr>
            <w:r>
              <w:rPr>
                <w:color w:val="000000"/>
              </w:rPr>
              <w:t>(</w:t>
            </w:r>
            <w:r w:rsidR="00037E4F">
              <w:rPr>
                <w:color w:val="000000"/>
              </w:rPr>
              <w:t>8</w:t>
            </w:r>
            <w:r>
              <w:rPr>
                <w:color w:val="00000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037E4F">
            <w:pPr>
              <w:jc w:val="center"/>
              <w:rPr>
                <w:color w:val="000000"/>
              </w:rPr>
            </w:pPr>
            <w:r>
              <w:rPr>
                <w:color w:val="000000"/>
              </w:rPr>
              <w:t>(</w:t>
            </w:r>
            <w:r w:rsidR="00037E4F">
              <w:rPr>
                <w:color w:val="000000"/>
              </w:rPr>
              <w:t>71</w:t>
            </w: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037E4F">
            <w:pPr>
              <w:jc w:val="center"/>
              <w:rPr>
                <w:color w:val="000000"/>
              </w:rPr>
            </w:pPr>
            <w:r>
              <w:rPr>
                <w:color w:val="000000"/>
              </w:rPr>
              <w:t>(1</w:t>
            </w:r>
            <w:r w:rsidR="00037E4F">
              <w:rPr>
                <w:color w:val="000000"/>
              </w:rPr>
              <w:t>8</w:t>
            </w:r>
            <w:r>
              <w:rPr>
                <w:color w:val="000000"/>
              </w:rPr>
              <w:t>4</w:t>
            </w:r>
            <w:r w:rsidR="00037E4F">
              <w:rPr>
                <w:color w:val="000000"/>
              </w:rPr>
              <w:t>6</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037E4F">
            <w:pPr>
              <w:jc w:val="center"/>
              <w:rPr>
                <w:color w:val="000000"/>
              </w:rPr>
            </w:pPr>
            <w:r>
              <w:rPr>
                <w:color w:val="000000"/>
              </w:rPr>
              <w:t>(1</w:t>
            </w:r>
            <w:r w:rsidR="00037E4F">
              <w:rPr>
                <w:color w:val="000000"/>
              </w:rPr>
              <w:t>6</w:t>
            </w:r>
            <w:r>
              <w:rPr>
                <w:color w:val="000000"/>
              </w:rPr>
              <w:t>4</w:t>
            </w:r>
            <w:r w:rsidR="00037E4F">
              <w:rPr>
                <w:color w:val="000000"/>
              </w:rPr>
              <w:t>1</w:t>
            </w: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Витрат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lastRenderedPageBreak/>
              <w:t>Витрат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b/>
                <w:bCs/>
                <w:color w:val="000000"/>
              </w:rPr>
              <w:t>Фінансовий результат від операційної діяльності:</w:t>
            </w:r>
            <w:r>
              <w:rPr>
                <w:color w:val="00000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037E4F"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037E4F" w:rsidP="002E0B48">
            <w:pPr>
              <w:jc w:val="center"/>
              <w:rPr>
                <w:color w:val="000000"/>
              </w:rPr>
            </w:pPr>
            <w:r>
              <w:rPr>
                <w:color w:val="000000"/>
              </w:rPr>
              <w:t>6620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037E4F">
            <w:pPr>
              <w:jc w:val="center"/>
              <w:rPr>
                <w:color w:val="000000"/>
              </w:rPr>
            </w:pPr>
            <w:r>
              <w:rPr>
                <w:color w:val="000000"/>
              </w:rPr>
              <w:t>(</w:t>
            </w:r>
            <w:r w:rsidR="00037E4F">
              <w:rPr>
                <w:color w:val="000000"/>
              </w:rPr>
              <w:t>2013</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Дохід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037E4F"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037E4F" w:rsidP="002E0B48">
            <w:pPr>
              <w:jc w:val="center"/>
              <w:rPr>
                <w:color w:val="000000"/>
              </w:rPr>
            </w:pPr>
            <w:r>
              <w:rPr>
                <w:color w:val="000000"/>
              </w:rPr>
              <w:t>57</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фінансові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037E4F" w:rsidP="002E0B48">
            <w:pPr>
              <w:jc w:val="center"/>
              <w:rPr>
                <w:color w:val="000000"/>
              </w:rPr>
            </w:pPr>
            <w:r>
              <w:rPr>
                <w:color w:val="000000"/>
              </w:rPr>
              <w:t>534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037E4F" w:rsidP="002E0B48">
            <w:pPr>
              <w:jc w:val="center"/>
              <w:rPr>
                <w:color w:val="000000"/>
              </w:rPr>
            </w:pPr>
            <w:r>
              <w:rPr>
                <w:color w:val="000000"/>
              </w:rPr>
              <w:t>373</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037E4F" w:rsidP="002E0B48">
            <w:pPr>
              <w:jc w:val="center"/>
              <w:rPr>
                <w:color w:val="000000"/>
              </w:rPr>
            </w:pPr>
            <w:r>
              <w:rPr>
                <w:color w:val="000000"/>
              </w:rPr>
              <w:t>129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037E4F" w:rsidP="002E0B48">
            <w:pPr>
              <w:jc w:val="center"/>
              <w:rPr>
                <w:color w:val="000000"/>
              </w:rPr>
            </w:pPr>
            <w:r>
              <w:rPr>
                <w:color w:val="000000"/>
              </w:rPr>
              <w:t>78</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Дохід від благодійної допомоги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Втрати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037E4F">
            <w:pPr>
              <w:jc w:val="center"/>
              <w:rPr>
                <w:color w:val="000000"/>
              </w:rPr>
            </w:pPr>
            <w:r>
              <w:rPr>
                <w:color w:val="000000"/>
              </w:rPr>
              <w:t>(</w:t>
            </w:r>
            <w:r w:rsidR="00037E4F">
              <w:rPr>
                <w:color w:val="000000"/>
              </w:rPr>
              <w:t>25</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037E4F">
            <w:pPr>
              <w:jc w:val="center"/>
              <w:rPr>
                <w:color w:val="000000"/>
              </w:rPr>
            </w:pPr>
            <w:r>
              <w:rPr>
                <w:color w:val="000000"/>
              </w:rPr>
              <w:t>(</w:t>
            </w:r>
            <w:r w:rsidR="00037E4F">
              <w:rPr>
                <w:color w:val="000000"/>
              </w:rPr>
              <w:t>-</w:t>
            </w: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037E4F">
            <w:pPr>
              <w:jc w:val="center"/>
              <w:rPr>
                <w:color w:val="000000"/>
              </w:rPr>
            </w:pPr>
            <w:r>
              <w:rPr>
                <w:color w:val="000000"/>
              </w:rPr>
              <w:t>(</w:t>
            </w:r>
            <w:r w:rsidR="00037E4F">
              <w:rPr>
                <w:color w:val="000000"/>
              </w:rPr>
              <w:t>-</w:t>
            </w: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Прибуток (збиток) від впливу інфляції на монетарні статті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015BD8" w:rsidP="002E0B48">
            <w:pPr>
              <w:jc w:val="center"/>
              <w:rPr>
                <w:color w:val="000000"/>
              </w:rPr>
            </w:pPr>
            <w:r>
              <w:rPr>
                <w:color w:val="000000"/>
              </w:rPr>
              <w:t>7071</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b/>
                <w:bCs/>
                <w:color w:val="000000"/>
              </w:rPr>
              <w:t>Фінансовий результат до оподаткування:</w:t>
            </w:r>
            <w:r>
              <w:rPr>
                <w:color w:val="00000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037E4F"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037E4F" w:rsidP="002E0B48">
            <w:pPr>
              <w:jc w:val="center"/>
              <w:rPr>
                <w:color w:val="000000"/>
              </w:rPr>
            </w:pPr>
            <w:r>
              <w:rPr>
                <w:color w:val="000000"/>
              </w:rPr>
              <w:t>7128</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015BD8">
            <w:pPr>
              <w:jc w:val="center"/>
              <w:rPr>
                <w:color w:val="000000"/>
              </w:rPr>
            </w:pPr>
            <w:r>
              <w:rPr>
                <w:color w:val="000000"/>
              </w:rPr>
              <w:t>(</w:t>
            </w:r>
            <w:r w:rsidR="00037E4F">
              <w:rPr>
                <w:color w:val="000000"/>
              </w:rPr>
              <w:t>13</w:t>
            </w:r>
            <w:r w:rsidR="00015BD8">
              <w:rPr>
                <w:color w:val="000000"/>
              </w:rPr>
              <w:t>50</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Витрати (дохід)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037E4F">
            <w:pPr>
              <w:jc w:val="center"/>
              <w:rPr>
                <w:color w:val="000000"/>
              </w:rPr>
            </w:pPr>
            <w:r>
              <w:rPr>
                <w:color w:val="000000"/>
              </w:rPr>
              <w:t>(1</w:t>
            </w:r>
            <w:r w:rsidR="00037E4F">
              <w:rPr>
                <w:color w:val="000000"/>
              </w:rPr>
              <w:t>68</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2E0B48" w:rsidP="00037E4F">
            <w:pPr>
              <w:jc w:val="center"/>
              <w:rPr>
                <w:color w:val="000000"/>
              </w:rPr>
            </w:pPr>
            <w:r>
              <w:rPr>
                <w:color w:val="000000"/>
              </w:rPr>
              <w:t>(</w:t>
            </w:r>
            <w:r w:rsidR="00037E4F">
              <w:rPr>
                <w:color w:val="000000"/>
              </w:rPr>
              <w:t>1316</w:t>
            </w: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Прибуток (збиток) від припиненої діяльності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b/>
                <w:bCs/>
                <w:color w:val="000000"/>
              </w:rPr>
              <w:t>Чистий фінансовий результат:</w:t>
            </w:r>
            <w:r>
              <w:rPr>
                <w:color w:val="00000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037E4F"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037E4F" w:rsidP="00015BD8">
            <w:pPr>
              <w:jc w:val="center"/>
              <w:rPr>
                <w:color w:val="000000"/>
              </w:rPr>
            </w:pPr>
            <w:r>
              <w:rPr>
                <w:color w:val="000000"/>
              </w:rPr>
              <w:t>5</w:t>
            </w:r>
            <w:r w:rsidR="00015BD8">
              <w:rPr>
                <w:color w:val="000000"/>
              </w:rPr>
              <w:t>755</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037E4F" w:rsidP="00015BD8">
            <w:pPr>
              <w:jc w:val="center"/>
              <w:rPr>
                <w:color w:val="000000"/>
              </w:rPr>
            </w:pPr>
            <w:r>
              <w:rPr>
                <w:color w:val="000000"/>
              </w:rPr>
              <w:t>(15</w:t>
            </w:r>
            <w:r w:rsidR="00015BD8">
              <w:rPr>
                <w:color w:val="000000"/>
              </w:rPr>
              <w:t>18</w:t>
            </w:r>
            <w:r w:rsidR="002E0B48">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r>
    </w:tbl>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10042"/>
      </w:tblGrid>
      <w:tr w:rsidR="002E0B48" w:rsidTr="002E0B48">
        <w:tc>
          <w:tcPr>
            <w:tcW w:w="0" w:type="auto"/>
            <w:tcBorders>
              <w:top w:val="nil"/>
              <w:left w:val="nil"/>
              <w:bottom w:val="nil"/>
              <w:right w:val="nil"/>
            </w:tcBorders>
            <w:tcMar>
              <w:top w:w="60" w:type="dxa"/>
              <w:left w:w="60" w:type="dxa"/>
              <w:bottom w:w="60" w:type="dxa"/>
              <w:right w:w="60" w:type="dxa"/>
            </w:tcMar>
          </w:tcPr>
          <w:p w:rsidR="002E0B48" w:rsidRDefault="002E0B48" w:rsidP="002E0B48">
            <w:pPr>
              <w:jc w:val="center"/>
              <w:rPr>
                <w:color w:val="000000"/>
              </w:rPr>
            </w:pPr>
            <w:r>
              <w:rPr>
                <w:color w:val="000000"/>
              </w:rPr>
              <w:t>II. СУКУПНИЙ ДОХІД</w:t>
            </w:r>
          </w:p>
        </w:tc>
      </w:tr>
    </w:tbl>
    <w:p w:rsidR="002E0B48" w:rsidRDefault="002E0B48" w:rsidP="002E0B48">
      <w:pPr>
        <w:rPr>
          <w:vanish/>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5022"/>
        <w:gridCol w:w="1004"/>
        <w:gridCol w:w="2008"/>
        <w:gridCol w:w="2008"/>
      </w:tblGrid>
      <w:tr w:rsidR="002E0B48" w:rsidTr="002E0B48">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За аналогічний період попереднього року</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Частка іншого сукупного доходу асоційованих та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2445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Інший сукупний дохід до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2450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Податок на прибуток, пов’язаний з іншим сукупним доходом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2455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Інший сукупний дохід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Сукупний дохід (сума рядків 2350, 2355 та 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2465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037E4F" w:rsidP="00015BD8">
            <w:pPr>
              <w:jc w:val="center"/>
              <w:rPr>
                <w:b/>
                <w:bCs/>
                <w:color w:val="000000"/>
              </w:rPr>
            </w:pPr>
            <w:r>
              <w:rPr>
                <w:b/>
                <w:bCs/>
                <w:color w:val="000000"/>
              </w:rPr>
              <w:t>(15</w:t>
            </w:r>
            <w:r w:rsidR="00015BD8">
              <w:rPr>
                <w:b/>
                <w:bCs/>
                <w:color w:val="000000"/>
              </w:rPr>
              <w:t>18</w:t>
            </w:r>
            <w:r>
              <w:rPr>
                <w:b/>
                <w:bCs/>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037E4F" w:rsidP="00015BD8">
            <w:pPr>
              <w:jc w:val="center"/>
              <w:rPr>
                <w:b/>
                <w:bCs/>
                <w:color w:val="000000"/>
              </w:rPr>
            </w:pPr>
            <w:r>
              <w:rPr>
                <w:b/>
                <w:bCs/>
                <w:color w:val="000000"/>
              </w:rPr>
              <w:t>5</w:t>
            </w:r>
            <w:r w:rsidR="00015BD8">
              <w:rPr>
                <w:b/>
                <w:bCs/>
                <w:color w:val="000000"/>
              </w:rPr>
              <w:t>755</w:t>
            </w:r>
          </w:p>
        </w:tc>
      </w:tr>
    </w:tbl>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10042"/>
      </w:tblGrid>
      <w:tr w:rsidR="002E0B48" w:rsidTr="002E0B48">
        <w:tc>
          <w:tcPr>
            <w:tcW w:w="0" w:type="auto"/>
            <w:tcBorders>
              <w:top w:val="nil"/>
              <w:left w:val="nil"/>
              <w:bottom w:val="nil"/>
              <w:right w:val="nil"/>
            </w:tcBorders>
            <w:tcMar>
              <w:top w:w="60" w:type="dxa"/>
              <w:left w:w="60" w:type="dxa"/>
              <w:bottom w:w="60" w:type="dxa"/>
              <w:right w:w="60" w:type="dxa"/>
            </w:tcMar>
          </w:tcPr>
          <w:p w:rsidR="002E0B48" w:rsidRDefault="002E0B48" w:rsidP="002E0B48">
            <w:pPr>
              <w:jc w:val="center"/>
              <w:rPr>
                <w:color w:val="000000"/>
              </w:rPr>
            </w:pPr>
            <w:r>
              <w:rPr>
                <w:color w:val="000000"/>
              </w:rPr>
              <w:t>III. ЕЛЕМЕНТИ ОПЕРАЦІЙНИХ ВИТРАТ</w:t>
            </w:r>
          </w:p>
        </w:tc>
      </w:tr>
    </w:tbl>
    <w:p w:rsidR="002E0B48" w:rsidRDefault="002E0B48" w:rsidP="002E0B48">
      <w:pPr>
        <w:rPr>
          <w:vanish/>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5022"/>
        <w:gridCol w:w="1004"/>
        <w:gridCol w:w="2008"/>
        <w:gridCol w:w="2008"/>
      </w:tblGrid>
      <w:tr w:rsidR="002E0B48" w:rsidTr="002E0B48">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Матеріальні затрати</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2500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037E4F" w:rsidP="002E0B48">
            <w:pPr>
              <w:jc w:val="center"/>
              <w:rPr>
                <w:color w:val="000000"/>
              </w:rPr>
            </w:pPr>
            <w:r>
              <w:rPr>
                <w:color w:val="000000"/>
              </w:rPr>
              <w:t>6185</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037E4F" w:rsidP="002E0B48">
            <w:pPr>
              <w:jc w:val="center"/>
              <w:rPr>
                <w:color w:val="000000"/>
              </w:rPr>
            </w:pPr>
            <w:r>
              <w:rPr>
                <w:color w:val="000000"/>
              </w:rPr>
              <w:t>7058</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Витрати на оплату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C72365" w:rsidP="002E0B48">
            <w:pPr>
              <w:jc w:val="center"/>
              <w:rPr>
                <w:color w:val="000000"/>
              </w:rPr>
            </w:pPr>
            <w:r>
              <w:rPr>
                <w:color w:val="000000"/>
              </w:rPr>
              <w:t>5470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C72365" w:rsidP="002E0B48">
            <w:pPr>
              <w:jc w:val="center"/>
              <w:rPr>
                <w:color w:val="000000"/>
              </w:rPr>
            </w:pPr>
            <w:r>
              <w:rPr>
                <w:color w:val="000000"/>
              </w:rPr>
              <w:t>4337</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Відрахування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C72365" w:rsidP="002E0B48">
            <w:pPr>
              <w:jc w:val="center"/>
              <w:rPr>
                <w:color w:val="000000"/>
              </w:rPr>
            </w:pPr>
            <w:r>
              <w:rPr>
                <w:color w:val="000000"/>
              </w:rPr>
              <w:t>1457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C72365" w:rsidP="002E0B48">
            <w:pPr>
              <w:jc w:val="center"/>
              <w:rPr>
                <w:color w:val="000000"/>
              </w:rPr>
            </w:pPr>
            <w:r>
              <w:rPr>
                <w:color w:val="000000"/>
              </w:rPr>
              <w:t>1275</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C72365" w:rsidP="002E0B48">
            <w:pPr>
              <w:jc w:val="center"/>
              <w:rPr>
                <w:color w:val="000000"/>
              </w:rPr>
            </w:pPr>
            <w:r>
              <w:rPr>
                <w:color w:val="000000"/>
              </w:rPr>
              <w:t>1660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C72365" w:rsidP="002E0B48">
            <w:pPr>
              <w:jc w:val="center"/>
              <w:rPr>
                <w:color w:val="000000"/>
              </w:rPr>
            </w:pPr>
            <w:r>
              <w:rPr>
                <w:color w:val="000000"/>
              </w:rPr>
              <w:t>1379</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lastRenderedPageBreak/>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C72365" w:rsidP="002E0B48">
            <w:pPr>
              <w:jc w:val="center"/>
              <w:rPr>
                <w:color w:val="000000"/>
              </w:rPr>
            </w:pPr>
            <w:r>
              <w:rPr>
                <w:color w:val="000000"/>
              </w:rPr>
              <w:t>1208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C72365" w:rsidP="002E0B48">
            <w:pPr>
              <w:jc w:val="center"/>
              <w:rPr>
                <w:color w:val="000000"/>
              </w:rPr>
            </w:pPr>
            <w:r>
              <w:rPr>
                <w:color w:val="000000"/>
              </w:rPr>
              <w:t>1186</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Разом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2550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2E0B48" w:rsidP="00C72365">
            <w:pPr>
              <w:jc w:val="center"/>
              <w:rPr>
                <w:b/>
                <w:bCs/>
                <w:color w:val="000000"/>
              </w:rPr>
            </w:pPr>
            <w:r>
              <w:rPr>
                <w:b/>
                <w:bCs/>
                <w:color w:val="000000"/>
              </w:rPr>
              <w:t>15</w:t>
            </w:r>
            <w:r w:rsidR="00C72365">
              <w:rPr>
                <w:b/>
                <w:bCs/>
                <w:color w:val="000000"/>
              </w:rPr>
              <w:t>980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C72365" w:rsidP="002E0B48">
            <w:pPr>
              <w:jc w:val="center"/>
              <w:rPr>
                <w:b/>
                <w:bCs/>
                <w:color w:val="000000"/>
              </w:rPr>
            </w:pPr>
            <w:r>
              <w:rPr>
                <w:b/>
                <w:bCs/>
                <w:color w:val="000000"/>
              </w:rPr>
              <w:t>15235</w:t>
            </w:r>
          </w:p>
        </w:tc>
      </w:tr>
    </w:tbl>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10042"/>
      </w:tblGrid>
      <w:tr w:rsidR="002E0B48" w:rsidTr="002E0B48">
        <w:tc>
          <w:tcPr>
            <w:tcW w:w="0" w:type="auto"/>
            <w:tcBorders>
              <w:top w:val="nil"/>
              <w:left w:val="nil"/>
              <w:bottom w:val="nil"/>
              <w:right w:val="nil"/>
            </w:tcBorders>
            <w:tcMar>
              <w:top w:w="60" w:type="dxa"/>
              <w:left w:w="60" w:type="dxa"/>
              <w:bottom w:w="60" w:type="dxa"/>
              <w:right w:w="60" w:type="dxa"/>
            </w:tcMar>
          </w:tcPr>
          <w:p w:rsidR="002E0B48" w:rsidRDefault="002E0B48" w:rsidP="002E0B48">
            <w:pPr>
              <w:jc w:val="center"/>
              <w:rPr>
                <w:color w:val="000000"/>
              </w:rPr>
            </w:pPr>
            <w:r>
              <w:rPr>
                <w:color w:val="000000"/>
              </w:rPr>
              <w:t>ІV. РОЗРАХУНОК ПОКАЗНИКІВ ПРИБУТКОВОСТІ АКЦІЙ</w:t>
            </w:r>
          </w:p>
        </w:tc>
      </w:tr>
    </w:tbl>
    <w:p w:rsidR="002E0B48" w:rsidRDefault="002E0B48" w:rsidP="002E0B48">
      <w:pPr>
        <w:rPr>
          <w:vanish/>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5022"/>
        <w:gridCol w:w="1004"/>
        <w:gridCol w:w="2008"/>
        <w:gridCol w:w="2008"/>
      </w:tblGrid>
      <w:tr w:rsidR="002E0B48" w:rsidTr="002E0B48">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Середньорічна кількість простих акцій</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2600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34608120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34608120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Скоригована середньорічна кількість простих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34608120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34608120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C72365" w:rsidP="00015BD8">
            <w:pPr>
              <w:jc w:val="center"/>
              <w:rPr>
                <w:color w:val="000000"/>
              </w:rPr>
            </w:pPr>
            <w:r>
              <w:rPr>
                <w:color w:val="000000"/>
              </w:rPr>
              <w:t>(</w:t>
            </w:r>
            <w:r w:rsidR="002E0B48">
              <w:rPr>
                <w:color w:val="000000"/>
              </w:rPr>
              <w:t>0,</w:t>
            </w:r>
            <w:r>
              <w:rPr>
                <w:color w:val="000000"/>
              </w:rPr>
              <w:t>04</w:t>
            </w:r>
            <w:r w:rsidR="00015BD8">
              <w:rPr>
                <w:color w:val="000000"/>
              </w:rPr>
              <w:t>39</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C3A53" w:rsidRDefault="002E0B48" w:rsidP="00015BD8">
            <w:pPr>
              <w:jc w:val="center"/>
              <w:rPr>
                <w:color w:val="000000"/>
              </w:rPr>
            </w:pPr>
            <w:r>
              <w:rPr>
                <w:color w:val="000000"/>
              </w:rPr>
              <w:t>0,</w:t>
            </w:r>
            <w:r w:rsidR="00C72365">
              <w:rPr>
                <w:color w:val="000000"/>
              </w:rPr>
              <w:t>16</w:t>
            </w:r>
            <w:r w:rsidR="00015BD8">
              <w:rPr>
                <w:color w:val="000000"/>
              </w:rPr>
              <w:t>63</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Скоригований 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C72365" w:rsidP="00015BD8">
            <w:pPr>
              <w:jc w:val="center"/>
              <w:rPr>
                <w:color w:val="000000"/>
              </w:rPr>
            </w:pPr>
            <w:r>
              <w:rPr>
                <w:color w:val="000000"/>
              </w:rPr>
              <w:t>(</w:t>
            </w:r>
            <w:r w:rsidR="002E0B48">
              <w:rPr>
                <w:color w:val="000000"/>
              </w:rPr>
              <w:t>0,</w:t>
            </w:r>
            <w:r>
              <w:rPr>
                <w:color w:val="000000"/>
              </w:rPr>
              <w:t>04</w:t>
            </w:r>
            <w:r w:rsidR="00015BD8">
              <w:rPr>
                <w:color w:val="000000"/>
              </w:rPr>
              <w:t>39</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C3A53" w:rsidRDefault="002E0B48" w:rsidP="00015BD8">
            <w:pPr>
              <w:jc w:val="center"/>
              <w:rPr>
                <w:color w:val="000000"/>
              </w:rPr>
            </w:pPr>
            <w:r>
              <w:rPr>
                <w:color w:val="000000"/>
              </w:rPr>
              <w:t>0,</w:t>
            </w:r>
            <w:r w:rsidR="00C72365">
              <w:rPr>
                <w:color w:val="000000"/>
              </w:rPr>
              <w:t>16</w:t>
            </w:r>
            <w:r w:rsidR="00015BD8">
              <w:rPr>
                <w:color w:val="000000"/>
              </w:rPr>
              <w:t>63</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Дивіденди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bl>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4017"/>
        <w:gridCol w:w="6025"/>
      </w:tblGrid>
      <w:tr w:rsidR="002E0B48" w:rsidTr="002E0B48">
        <w:tc>
          <w:tcPr>
            <w:tcW w:w="2000" w:type="pct"/>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д\в</w:t>
            </w:r>
          </w:p>
        </w:tc>
      </w:tr>
      <w:tr w:rsidR="002E0B48" w:rsidTr="002E0B48">
        <w:tc>
          <w:tcPr>
            <w:tcW w:w="0" w:type="auto"/>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Даценко М.М.</w:t>
            </w:r>
          </w:p>
        </w:tc>
      </w:tr>
      <w:tr w:rsidR="002E0B48" w:rsidTr="002E0B48">
        <w:tc>
          <w:tcPr>
            <w:tcW w:w="0" w:type="auto"/>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Кiщак Н.З.</w:t>
            </w:r>
          </w:p>
        </w:tc>
      </w:tr>
    </w:tbl>
    <w:p w:rsidR="002E0B48" w:rsidRDefault="002E0B48" w:rsidP="002E0B48">
      <w:pPr>
        <w:rPr>
          <w:vanish/>
          <w:color w:val="000000"/>
        </w:rPr>
      </w:pPr>
      <w:r>
        <w:rPr>
          <w:color w:val="000000"/>
        </w:rPr>
        <w:br w:type="page"/>
      </w:r>
    </w:p>
    <w:tbl>
      <w:tblPr>
        <w:tblW w:w="5000" w:type="pct"/>
        <w:tblCellMar>
          <w:top w:w="15" w:type="dxa"/>
          <w:left w:w="15" w:type="dxa"/>
          <w:bottom w:w="15" w:type="dxa"/>
          <w:right w:w="15" w:type="dxa"/>
        </w:tblCellMar>
        <w:tblLook w:val="0000" w:firstRow="0" w:lastRow="0" w:firstColumn="0" w:lastColumn="0" w:noHBand="0" w:noVBand="0"/>
      </w:tblPr>
      <w:tblGrid>
        <w:gridCol w:w="2009"/>
        <w:gridCol w:w="4519"/>
        <w:gridCol w:w="2008"/>
        <w:gridCol w:w="1506"/>
      </w:tblGrid>
      <w:tr w:rsidR="002E0B48" w:rsidTr="002E0B48">
        <w:tc>
          <w:tcPr>
            <w:tcW w:w="100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225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100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КОДИ</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50013A">
            <w:pPr>
              <w:jc w:val="center"/>
              <w:rPr>
                <w:color w:val="000000"/>
              </w:rPr>
            </w:pPr>
            <w:r>
              <w:rPr>
                <w:color w:val="000000"/>
              </w:rPr>
              <w:t>20</w:t>
            </w:r>
            <w:r w:rsidR="0050013A">
              <w:rPr>
                <w:color w:val="000000"/>
              </w:rPr>
              <w:t>20</w:t>
            </w:r>
            <w:r>
              <w:rPr>
                <w:color w:val="000000"/>
              </w:rPr>
              <w:t xml:space="preserve"> | 01 | 01</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Публiчне акцiонерне товариство "Змiна"</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22405648</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r>
    </w:tbl>
    <w:p w:rsidR="002E0B48" w:rsidRDefault="002E0B48" w:rsidP="002E0B48">
      <w:pPr>
        <w:rPr>
          <w:color w:val="000000"/>
        </w:rPr>
      </w:pPr>
    </w:p>
    <w:p w:rsidR="002E0B48" w:rsidRPr="00FF7491" w:rsidRDefault="002E0B48" w:rsidP="002E0B48">
      <w:pPr>
        <w:pStyle w:val="3"/>
        <w:jc w:val="center"/>
        <w:rPr>
          <w:rFonts w:ascii="Times New Roman" w:hAnsi="Times New Roman" w:cs="Times New Roman"/>
          <w:color w:val="000000"/>
        </w:rPr>
      </w:pPr>
      <w:r w:rsidRPr="00FF7491">
        <w:rPr>
          <w:rFonts w:ascii="Times New Roman" w:hAnsi="Times New Roman" w:cs="Times New Roman"/>
          <w:color w:val="000000"/>
        </w:rPr>
        <w:t>Звіт про рух грошових коштів (за прямим методом)</w:t>
      </w:r>
      <w:r w:rsidRPr="00FF7491">
        <w:rPr>
          <w:rFonts w:ascii="Times New Roman" w:hAnsi="Times New Roman" w:cs="Times New Roman"/>
          <w:color w:val="000000"/>
        </w:rPr>
        <w:br/>
        <w:t>за 12 місяців 201</w:t>
      </w:r>
      <w:r w:rsidR="00C72365">
        <w:rPr>
          <w:rFonts w:ascii="Times New Roman" w:hAnsi="Times New Roman" w:cs="Times New Roman"/>
          <w:color w:val="000000"/>
          <w:lang w:val="uk-UA"/>
        </w:rPr>
        <w:t>9</w:t>
      </w:r>
      <w:r w:rsidRPr="00FF7491">
        <w:rPr>
          <w:rFonts w:ascii="Times New Roman" w:hAnsi="Times New Roman" w:cs="Times New Roman"/>
          <w:color w:val="000000"/>
        </w:rPr>
        <w:t>р.</w:t>
      </w:r>
    </w:p>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5022"/>
        <w:gridCol w:w="1004"/>
        <w:gridCol w:w="2008"/>
        <w:gridCol w:w="2008"/>
      </w:tblGrid>
      <w:tr w:rsidR="002E0B48" w:rsidTr="002E0B48">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За аналогічний період попереднього року</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4</w:t>
            </w:r>
          </w:p>
        </w:tc>
      </w:tr>
      <w:tr w:rsidR="002E0B48" w:rsidTr="002E0B48">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I. Рух коштів у результаті операційної діяльності</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Надходження від:</w:t>
            </w:r>
            <w:r>
              <w:rPr>
                <w:color w:val="000000"/>
              </w:rPr>
              <w:br/>
              <w:t>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2558A2" w:rsidRDefault="00C72365" w:rsidP="002E0B48">
            <w:pPr>
              <w:jc w:val="center"/>
              <w:rPr>
                <w:color w:val="000000"/>
              </w:rPr>
            </w:pPr>
            <w:r>
              <w:rPr>
                <w:color w:val="000000"/>
              </w:rPr>
              <w:t>13647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2558A2" w:rsidRDefault="00C72365" w:rsidP="002E0B48">
            <w:pPr>
              <w:jc w:val="center"/>
              <w:rPr>
                <w:color w:val="000000"/>
              </w:rPr>
            </w:pPr>
            <w:r>
              <w:rPr>
                <w:color w:val="000000"/>
              </w:rPr>
              <w:t>11377</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Повернення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2558A2" w:rsidRDefault="00C72365"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2558A2" w:rsidRDefault="00C72365" w:rsidP="002E0B48">
            <w:pPr>
              <w:jc w:val="center"/>
              <w:rPr>
                <w:color w:val="000000"/>
              </w:rPr>
            </w:pPr>
            <w:r>
              <w:rPr>
                <w:color w:val="000000"/>
              </w:rPr>
              <w:t>1</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у тому числі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3006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Цільового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Надходження від отримання субсидій, дотацій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Надходження авансів від покупців і замовників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2558A2" w:rsidRDefault="00C72365" w:rsidP="002E0B48">
            <w:pPr>
              <w:jc w:val="center"/>
              <w:rPr>
                <w:color w:val="000000"/>
              </w:rPr>
            </w:pPr>
            <w:r>
              <w:rPr>
                <w:color w:val="000000"/>
              </w:rPr>
              <w:t>2386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2558A2" w:rsidRDefault="00C72365" w:rsidP="002E0B48">
            <w:pPr>
              <w:jc w:val="center"/>
              <w:rPr>
                <w:color w:val="000000"/>
              </w:rPr>
            </w:pPr>
            <w:r>
              <w:rPr>
                <w:color w:val="000000"/>
              </w:rPr>
              <w:t>1027</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Надходження від повернення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2558A2"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2558A2" w:rsidRDefault="008D4FE3" w:rsidP="002E0B48">
            <w:pPr>
              <w:jc w:val="center"/>
              <w:rPr>
                <w:color w:val="000000"/>
              </w:rPr>
            </w:pPr>
            <w:r>
              <w:rPr>
                <w:color w:val="000000"/>
              </w:rPr>
              <w:t>1</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Надходження від відсотків за залишками коштів на поточних рахунках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3025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Надходження від боржників неустойки (штрафів, пені)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Надходження від операційної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2558A2" w:rsidRDefault="00C72365" w:rsidP="002E0B48">
            <w:pPr>
              <w:jc w:val="center"/>
              <w:rPr>
                <w:color w:val="000000"/>
              </w:rPr>
            </w:pPr>
            <w:r>
              <w:rPr>
                <w:color w:val="000000"/>
              </w:rPr>
              <w:t>169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2558A2" w:rsidRDefault="002E0B48" w:rsidP="002E0B48">
            <w:pPr>
              <w:jc w:val="center"/>
              <w:rPr>
                <w:color w:val="000000"/>
              </w:rPr>
            </w:pPr>
            <w:r>
              <w:rPr>
                <w:color w:val="000000"/>
              </w:rPr>
              <w:t>172</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Надходження від отримання роялті, авторських винагород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Надходження від страхових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Надходження фінансових установ від повернення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3055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2558A2" w:rsidRDefault="00C72365" w:rsidP="002E0B48">
            <w:pPr>
              <w:jc w:val="center"/>
              <w:rPr>
                <w:color w:val="000000"/>
              </w:rPr>
            </w:pPr>
            <w:r>
              <w:rPr>
                <w:color w:val="000000"/>
              </w:rPr>
              <w:t>602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2558A2" w:rsidRDefault="00C72365" w:rsidP="002E0B48">
            <w:pPr>
              <w:jc w:val="center"/>
              <w:rPr>
                <w:color w:val="000000"/>
              </w:rPr>
            </w:pPr>
            <w:r>
              <w:rPr>
                <w:color w:val="000000"/>
              </w:rPr>
              <w:t>454</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Витрачання на оплату:</w:t>
            </w:r>
            <w:r>
              <w:rPr>
                <w:color w:val="000000"/>
              </w:rPr>
              <w:br/>
              <w:t>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C72365">
            <w:pPr>
              <w:jc w:val="center"/>
              <w:rPr>
                <w:color w:val="000000"/>
              </w:rPr>
            </w:pPr>
            <w:r>
              <w:rPr>
                <w:color w:val="000000"/>
              </w:rPr>
              <w:t>(</w:t>
            </w:r>
            <w:r w:rsidR="00C72365">
              <w:rPr>
                <w:color w:val="000000"/>
              </w:rPr>
              <w:t>6973</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C72365">
            <w:pPr>
              <w:jc w:val="center"/>
              <w:rPr>
                <w:color w:val="000000"/>
              </w:rPr>
            </w:pPr>
            <w:r>
              <w:rPr>
                <w:color w:val="000000"/>
              </w:rPr>
              <w:t>(</w:t>
            </w:r>
            <w:r w:rsidR="00C72365">
              <w:rPr>
                <w:color w:val="000000"/>
              </w:rPr>
              <w:t>8102)</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D41E7B">
            <w:pPr>
              <w:jc w:val="center"/>
              <w:rPr>
                <w:color w:val="000000"/>
              </w:rPr>
            </w:pPr>
            <w:r>
              <w:rPr>
                <w:color w:val="000000"/>
              </w:rPr>
              <w:t>(</w:t>
            </w:r>
            <w:r w:rsidR="00D41E7B">
              <w:rPr>
                <w:color w:val="000000"/>
              </w:rPr>
              <w:t>4179</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C72365">
            <w:pPr>
              <w:jc w:val="center"/>
              <w:rPr>
                <w:color w:val="000000"/>
              </w:rPr>
            </w:pPr>
            <w:r>
              <w:rPr>
                <w:color w:val="000000"/>
              </w:rPr>
              <w:t>(3</w:t>
            </w:r>
            <w:r w:rsidR="00C72365">
              <w:rPr>
                <w:color w:val="000000"/>
              </w:rPr>
              <w:t>387</w:t>
            </w: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Відрахувань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C72365">
            <w:pPr>
              <w:jc w:val="center"/>
              <w:rPr>
                <w:color w:val="000000"/>
              </w:rPr>
            </w:pPr>
            <w:r>
              <w:rPr>
                <w:color w:val="000000"/>
              </w:rPr>
              <w:t>(</w:t>
            </w:r>
            <w:r w:rsidR="00C72365">
              <w:rPr>
                <w:color w:val="000000"/>
              </w:rPr>
              <w:t>1161</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C72365">
            <w:pPr>
              <w:jc w:val="center"/>
              <w:rPr>
                <w:color w:val="000000"/>
              </w:rPr>
            </w:pPr>
            <w:r>
              <w:rPr>
                <w:color w:val="000000"/>
              </w:rPr>
              <w:t>(9</w:t>
            </w:r>
            <w:r w:rsidR="00C72365">
              <w:rPr>
                <w:color w:val="000000"/>
              </w:rPr>
              <w:t>9</w:t>
            </w: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Зобов'язань з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C72365">
            <w:pPr>
              <w:jc w:val="center"/>
              <w:rPr>
                <w:color w:val="000000"/>
              </w:rPr>
            </w:pPr>
            <w:r>
              <w:rPr>
                <w:color w:val="000000"/>
              </w:rPr>
              <w:t>(</w:t>
            </w:r>
            <w:r w:rsidR="00C72365">
              <w:rPr>
                <w:color w:val="000000"/>
              </w:rPr>
              <w:t>3213</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C72365">
            <w:pPr>
              <w:jc w:val="center"/>
              <w:rPr>
                <w:color w:val="000000"/>
              </w:rPr>
            </w:pPr>
            <w:r>
              <w:rPr>
                <w:color w:val="000000"/>
              </w:rPr>
              <w:t>(</w:t>
            </w:r>
            <w:r w:rsidR="00C72365">
              <w:rPr>
                <w:color w:val="000000"/>
              </w:rPr>
              <w:t>2856</w:t>
            </w: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Витрачання на оплату зобов'язань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Витрачання на оплату зобов'язань з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3117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C72365">
            <w:pPr>
              <w:jc w:val="center"/>
              <w:rPr>
                <w:color w:val="000000"/>
              </w:rPr>
            </w:pPr>
            <w:r>
              <w:rPr>
                <w:color w:val="000000"/>
              </w:rPr>
              <w:t>(</w:t>
            </w:r>
            <w:r w:rsidR="00C72365">
              <w:rPr>
                <w:color w:val="000000"/>
              </w:rPr>
              <w:t>1453</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C72365">
            <w:pPr>
              <w:jc w:val="center"/>
              <w:rPr>
                <w:color w:val="000000"/>
              </w:rPr>
            </w:pPr>
            <w:r>
              <w:rPr>
                <w:color w:val="000000"/>
              </w:rPr>
              <w:t>(</w:t>
            </w:r>
            <w:r w:rsidR="00C72365">
              <w:rPr>
                <w:color w:val="000000"/>
              </w:rPr>
              <w:t>1319</w:t>
            </w: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Витрачання на оплату зобов'язань з інших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3118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C72365">
            <w:pPr>
              <w:jc w:val="center"/>
              <w:rPr>
                <w:color w:val="000000"/>
              </w:rPr>
            </w:pPr>
            <w:r>
              <w:rPr>
                <w:color w:val="000000"/>
              </w:rPr>
              <w:t>(17</w:t>
            </w:r>
            <w:r w:rsidR="00C72365">
              <w:rPr>
                <w:color w:val="000000"/>
              </w:rPr>
              <w:t>60</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C72365">
            <w:pPr>
              <w:jc w:val="center"/>
              <w:rPr>
                <w:color w:val="000000"/>
              </w:rPr>
            </w:pPr>
            <w:r>
              <w:rPr>
                <w:color w:val="000000"/>
              </w:rPr>
              <w:t>(15</w:t>
            </w:r>
            <w:r w:rsidR="00C72365">
              <w:rPr>
                <w:color w:val="000000"/>
              </w:rPr>
              <w:t>37</w:t>
            </w: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Витрачання на оплату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 xml:space="preserve">Витрачання на оплату повернення авансів/td&gt;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8D4FE3" w:rsidP="002E0B48">
            <w:pPr>
              <w:jc w:val="center"/>
              <w:rPr>
                <w:color w:val="000000"/>
              </w:rPr>
            </w:pPr>
            <w:r>
              <w:rPr>
                <w:color w:val="000000"/>
              </w:rPr>
              <w:t>2</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Витрачання на оплату цільових внесків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C72365">
            <w:pPr>
              <w:jc w:val="center"/>
              <w:rPr>
                <w:color w:val="000000"/>
              </w:rPr>
            </w:pPr>
            <w:r>
              <w:rPr>
                <w:color w:val="000000"/>
              </w:rPr>
              <w:t>(2</w:t>
            </w:r>
            <w:r w:rsidR="00C72365">
              <w:rPr>
                <w:color w:val="000000"/>
              </w:rPr>
              <w:t>46</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C72365">
            <w:pPr>
              <w:jc w:val="center"/>
              <w:rPr>
                <w:color w:val="000000"/>
              </w:rPr>
            </w:pPr>
            <w:r>
              <w:rPr>
                <w:color w:val="000000"/>
              </w:rPr>
              <w:t>(2</w:t>
            </w:r>
            <w:r w:rsidR="00C72365">
              <w:rPr>
                <w:color w:val="000000"/>
              </w:rPr>
              <w:t>81</w:t>
            </w: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lastRenderedPageBreak/>
              <w:t>Витрачання на оплату зобов’язань за страховими контрактами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 xml:space="preserve">Витрачання фінансових установ на надання позик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витрачання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C72365">
            <w:pPr>
              <w:jc w:val="center"/>
              <w:rPr>
                <w:color w:val="000000"/>
              </w:rPr>
            </w:pPr>
            <w:r>
              <w:rPr>
                <w:color w:val="000000"/>
              </w:rPr>
              <w:t>(</w:t>
            </w:r>
            <w:r w:rsidR="00C72365">
              <w:rPr>
                <w:color w:val="000000"/>
              </w:rPr>
              <w:t>19</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C72365">
            <w:pPr>
              <w:jc w:val="center"/>
              <w:rPr>
                <w:color w:val="000000"/>
              </w:rPr>
            </w:pPr>
            <w:r>
              <w:rPr>
                <w:color w:val="000000"/>
              </w:rPr>
              <w:t>(</w:t>
            </w:r>
            <w:r w:rsidR="00C72365">
              <w:rPr>
                <w:color w:val="000000"/>
              </w:rPr>
              <w:t>55</w:t>
            </w: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Чистий рух коштів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3195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2558A2" w:rsidRDefault="00C72365" w:rsidP="002E0B48">
            <w:pPr>
              <w:jc w:val="center"/>
              <w:rPr>
                <w:b/>
                <w:bCs/>
                <w:color w:val="000000"/>
              </w:rPr>
            </w:pPr>
            <w:r>
              <w:rPr>
                <w:b/>
                <w:bCs/>
                <w:color w:val="000000"/>
              </w:rPr>
              <w:t>1013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2558A2" w:rsidRDefault="002E0B48" w:rsidP="00C72365">
            <w:pPr>
              <w:jc w:val="center"/>
              <w:rPr>
                <w:b/>
                <w:bCs/>
                <w:color w:val="000000"/>
              </w:rPr>
            </w:pPr>
            <w:r>
              <w:rPr>
                <w:b/>
                <w:bCs/>
                <w:color w:val="000000"/>
              </w:rPr>
              <w:t>-</w:t>
            </w:r>
            <w:r w:rsidR="00C72365">
              <w:rPr>
                <w:b/>
                <w:bCs/>
                <w:color w:val="000000"/>
              </w:rPr>
              <w:t>2640</w:t>
            </w:r>
          </w:p>
        </w:tc>
      </w:tr>
      <w:tr w:rsidR="002E0B48" w:rsidTr="002E0B48">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sidRPr="001B62E9">
              <w:rPr>
                <w:b/>
                <w:color w:val="000000"/>
              </w:rPr>
              <w:t>ІІ. Рух коштів у результаті інвестиційної діяльності</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Надходження від реалізації:</w:t>
            </w:r>
          </w:p>
          <w:p w:rsidR="002E0B48" w:rsidRDefault="002E0B48" w:rsidP="002E0B48">
            <w:pPr>
              <w:rPr>
                <w:color w:val="000000"/>
              </w:rPr>
            </w:pPr>
            <w:r>
              <w:rPr>
                <w:color w:val="000000"/>
              </w:rP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2558A2"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3D0353"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Надходження від отриманих:</w:t>
            </w:r>
            <w:r>
              <w:rPr>
                <w:color w:val="000000"/>
              </w:rPr>
              <w:br/>
              <w:t>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Надходження від деривативів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Надходження від 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C72365"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C72365" w:rsidP="002E0B48">
            <w:pPr>
              <w:jc w:val="center"/>
              <w:rPr>
                <w:color w:val="000000"/>
              </w:rPr>
            </w:pPr>
            <w:r>
              <w:rPr>
                <w:color w:val="000000"/>
              </w:rPr>
              <w:t>160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Надходження від вибуття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2558A2"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C3A53" w:rsidRDefault="00C72365" w:rsidP="002E0B48">
            <w:pPr>
              <w:jc w:val="center"/>
              <w:rPr>
                <w:color w:val="000000"/>
              </w:rPr>
            </w:pPr>
            <w:r>
              <w:rPr>
                <w:color w:val="000000"/>
              </w:rPr>
              <w:t>950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Витрачання на придбання:</w:t>
            </w:r>
            <w:r>
              <w:rPr>
                <w:color w:val="00000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C72365">
            <w:pPr>
              <w:jc w:val="center"/>
              <w:rPr>
                <w:color w:val="000000"/>
              </w:rPr>
            </w:pPr>
            <w:r>
              <w:rPr>
                <w:color w:val="000000"/>
              </w:rPr>
              <w:t>(</w:t>
            </w:r>
            <w:r w:rsidR="00C72365">
              <w:rPr>
                <w:color w:val="000000"/>
              </w:rPr>
              <w:t>736</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C72365">
            <w:pPr>
              <w:jc w:val="center"/>
              <w:rPr>
                <w:color w:val="000000"/>
              </w:rPr>
            </w:pPr>
            <w:r>
              <w:rPr>
                <w:color w:val="000000"/>
              </w:rPr>
              <w:t>(</w:t>
            </w:r>
            <w:r w:rsidR="00C72365">
              <w:rPr>
                <w:color w:val="000000"/>
              </w:rPr>
              <w:t>962</w:t>
            </w: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Виплати за деривативами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Витрачання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C72365">
            <w:pPr>
              <w:jc w:val="center"/>
              <w:rPr>
                <w:color w:val="000000"/>
              </w:rPr>
            </w:pPr>
            <w:r>
              <w:rPr>
                <w:color w:val="000000"/>
              </w:rPr>
              <w:t>(</w:t>
            </w:r>
            <w:r w:rsidR="00C72365">
              <w:rPr>
                <w:color w:val="000000"/>
              </w:rPr>
              <w:t>100</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C72365">
            <w:pPr>
              <w:jc w:val="center"/>
              <w:rPr>
                <w:color w:val="000000"/>
              </w:rPr>
            </w:pPr>
            <w:r>
              <w:rPr>
                <w:color w:val="000000"/>
              </w:rPr>
              <w:t>(</w:t>
            </w:r>
            <w:r w:rsidR="00C72365">
              <w:rPr>
                <w:color w:val="000000"/>
              </w:rPr>
              <w:t>280</w:t>
            </w: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Витрачання на придбання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Чистий рух коштів від інвестиційної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3295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306CA8" w:rsidRDefault="002E0B48" w:rsidP="00C72365">
            <w:pPr>
              <w:jc w:val="center"/>
              <w:rPr>
                <w:b/>
                <w:bCs/>
                <w:color w:val="000000"/>
              </w:rPr>
            </w:pPr>
            <w:r>
              <w:rPr>
                <w:b/>
                <w:bCs/>
                <w:color w:val="000000"/>
              </w:rPr>
              <w:t>-</w:t>
            </w:r>
            <w:r w:rsidR="00C72365">
              <w:rPr>
                <w:b/>
                <w:bCs/>
                <w:color w:val="000000"/>
              </w:rPr>
              <w:t>836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306CA8" w:rsidRDefault="00C72365" w:rsidP="00C72365">
            <w:pPr>
              <w:jc w:val="center"/>
              <w:rPr>
                <w:b/>
                <w:bCs/>
                <w:color w:val="000000"/>
              </w:rPr>
            </w:pPr>
            <w:r>
              <w:rPr>
                <w:b/>
                <w:bCs/>
                <w:color w:val="000000"/>
              </w:rPr>
              <w:t>-</w:t>
            </w:r>
            <w:r w:rsidR="002E0B48">
              <w:rPr>
                <w:b/>
                <w:bCs/>
                <w:color w:val="000000"/>
              </w:rPr>
              <w:t>1</w:t>
            </w:r>
            <w:r>
              <w:rPr>
                <w:b/>
                <w:bCs/>
                <w:color w:val="000000"/>
              </w:rPr>
              <w:t>32</w:t>
            </w:r>
          </w:p>
        </w:tc>
      </w:tr>
      <w:tr w:rsidR="002E0B48" w:rsidTr="002E0B48">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III. Рух коштів у результаті фінансової діяльності</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Надходження від:</w:t>
            </w:r>
            <w:r>
              <w:rPr>
                <w:color w:val="000000"/>
              </w:rPr>
              <w:br/>
              <w:t>Власного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Отримання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3D0353"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Надходження від продажу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Витрачання на:</w:t>
            </w:r>
            <w:r>
              <w:rPr>
                <w:color w:val="000000"/>
              </w:rPr>
              <w:br/>
              <w:t>Викуп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( 0 )</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C72365" w:rsidP="002E0B48">
            <w:pPr>
              <w:jc w:val="center"/>
              <w:rPr>
                <w:color w:val="000000"/>
              </w:rPr>
            </w:pPr>
            <w:r>
              <w:rPr>
                <w:color w:val="000000"/>
              </w:rPr>
              <w:t>40</w:t>
            </w:r>
            <w:r w:rsidR="002E0B48">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Сплату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( 0 )</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Витрачання на сплату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( 0 )</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Витрачання на сплату заборгованості з фінансової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3365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( 0 )</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Витрачання на придбання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( 0 )</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Витрачання на виплати неконтрольованим часткам у дочірніх підприємствах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( 0 )</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( 0 )</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lastRenderedPageBreak/>
              <w:t>Чистий рух коштів від фінансової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3395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C72365" w:rsidP="00C72365">
            <w:pPr>
              <w:jc w:val="center"/>
              <w:rPr>
                <w:b/>
                <w:bCs/>
                <w:color w:val="000000"/>
              </w:rPr>
            </w:pPr>
            <w:r>
              <w:rPr>
                <w:b/>
                <w:bCs/>
                <w:color w:val="000000"/>
              </w:rPr>
              <w:t>-400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Чистий рух грошових коштів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3400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306CA8" w:rsidRDefault="002E0B48" w:rsidP="00C72365">
            <w:pPr>
              <w:jc w:val="center"/>
              <w:rPr>
                <w:b/>
                <w:bCs/>
                <w:color w:val="000000"/>
              </w:rPr>
            </w:pPr>
            <w:r>
              <w:rPr>
                <w:b/>
                <w:bCs/>
                <w:color w:val="000000"/>
              </w:rPr>
              <w:t>-22</w:t>
            </w:r>
            <w:r w:rsidR="00C72365">
              <w:rPr>
                <w:b/>
                <w:bCs/>
                <w:color w:val="00000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306CA8" w:rsidRDefault="002E0B48" w:rsidP="00C72365">
            <w:pPr>
              <w:jc w:val="center"/>
              <w:rPr>
                <w:b/>
                <w:bCs/>
                <w:color w:val="000000"/>
              </w:rPr>
            </w:pPr>
            <w:r>
              <w:rPr>
                <w:b/>
                <w:bCs/>
                <w:color w:val="000000"/>
              </w:rPr>
              <w:t>-</w:t>
            </w:r>
            <w:r w:rsidR="00C72365">
              <w:rPr>
                <w:b/>
                <w:bCs/>
                <w:color w:val="000000"/>
              </w:rPr>
              <w:t>2772</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Залишок коштів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306CA8" w:rsidRDefault="00C72365" w:rsidP="002E0B48">
            <w:pPr>
              <w:jc w:val="center"/>
              <w:rPr>
                <w:color w:val="000000"/>
              </w:rPr>
            </w:pPr>
            <w:r>
              <w:rPr>
                <w:color w:val="000000"/>
              </w:rPr>
              <w:t>3056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306CA8" w:rsidRDefault="00C72365" w:rsidP="002E0B48">
            <w:pPr>
              <w:jc w:val="center"/>
              <w:rPr>
                <w:color w:val="000000"/>
              </w:rPr>
            </w:pPr>
            <w:r>
              <w:rPr>
                <w:color w:val="000000"/>
              </w:rPr>
              <w:t>5828</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Вплив зміни валютних курсів на залишок коштів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C72365"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Залишок коштів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306CA8" w:rsidRDefault="00C72365" w:rsidP="002E0B48">
            <w:pPr>
              <w:jc w:val="center"/>
              <w:rPr>
                <w:color w:val="000000"/>
              </w:rPr>
            </w:pPr>
            <w:r>
              <w:rPr>
                <w:color w:val="000000"/>
              </w:rPr>
              <w:t>2833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306CA8" w:rsidRDefault="00C72365" w:rsidP="002E0B48">
            <w:pPr>
              <w:jc w:val="center"/>
              <w:rPr>
                <w:color w:val="000000"/>
              </w:rPr>
            </w:pPr>
            <w:r>
              <w:rPr>
                <w:color w:val="000000"/>
              </w:rPr>
              <w:t>3056</w:t>
            </w:r>
          </w:p>
        </w:tc>
      </w:tr>
    </w:tbl>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4017"/>
        <w:gridCol w:w="6025"/>
      </w:tblGrid>
      <w:tr w:rsidR="002E0B48" w:rsidTr="002E0B48">
        <w:tc>
          <w:tcPr>
            <w:tcW w:w="2000" w:type="pct"/>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д\в</w:t>
            </w:r>
          </w:p>
        </w:tc>
      </w:tr>
      <w:tr w:rsidR="002E0B48" w:rsidTr="002E0B48">
        <w:tc>
          <w:tcPr>
            <w:tcW w:w="0" w:type="auto"/>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Даценко М.М.</w:t>
            </w:r>
          </w:p>
        </w:tc>
      </w:tr>
      <w:tr w:rsidR="002E0B48" w:rsidTr="002E0B48">
        <w:tc>
          <w:tcPr>
            <w:tcW w:w="0" w:type="auto"/>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Кiщак Н.З.</w:t>
            </w:r>
          </w:p>
        </w:tc>
      </w:tr>
    </w:tbl>
    <w:p w:rsidR="002E0B48" w:rsidRDefault="002E0B48" w:rsidP="002E0B48">
      <w:pPr>
        <w:rPr>
          <w:color w:val="000000"/>
        </w:rPr>
        <w:sectPr w:rsidR="002E0B48" w:rsidSect="002E0B48">
          <w:pgSz w:w="11907" w:h="16840"/>
          <w:pgMar w:top="1134" w:right="1134" w:bottom="851" w:left="851" w:header="0" w:footer="0" w:gutter="0"/>
          <w:cols w:space="720"/>
        </w:sectPr>
      </w:pPr>
    </w:p>
    <w:tbl>
      <w:tblPr>
        <w:tblW w:w="5000" w:type="pct"/>
        <w:tblCellMar>
          <w:top w:w="15" w:type="dxa"/>
          <w:left w:w="15" w:type="dxa"/>
          <w:bottom w:w="15" w:type="dxa"/>
          <w:right w:w="15" w:type="dxa"/>
        </w:tblCellMar>
        <w:tblLook w:val="0000" w:firstRow="0" w:lastRow="0" w:firstColumn="0" w:lastColumn="0" w:noHBand="0" w:noVBand="0"/>
      </w:tblPr>
      <w:tblGrid>
        <w:gridCol w:w="3026"/>
        <w:gridCol w:w="6818"/>
        <w:gridCol w:w="3029"/>
        <w:gridCol w:w="2272"/>
      </w:tblGrid>
      <w:tr w:rsidR="002E0B48" w:rsidTr="002E0B48">
        <w:tc>
          <w:tcPr>
            <w:tcW w:w="999" w:type="pct"/>
            <w:tcBorders>
              <w:top w:val="nil"/>
              <w:left w:val="nil"/>
              <w:bottom w:val="nil"/>
              <w:right w:val="nil"/>
            </w:tcBorders>
            <w:tcMar>
              <w:top w:w="60" w:type="dxa"/>
              <w:left w:w="60" w:type="dxa"/>
              <w:bottom w:w="60" w:type="dxa"/>
              <w:right w:w="60" w:type="dxa"/>
            </w:tcMar>
            <w:vAlign w:val="center"/>
          </w:tcPr>
          <w:p w:rsidR="002E0B48" w:rsidRDefault="002E0B48" w:rsidP="002E0B48">
            <w:pPr>
              <w:spacing w:after="200" w:line="276" w:lineRule="auto"/>
              <w:rPr>
                <w:color w:val="000000"/>
              </w:rPr>
            </w:pPr>
          </w:p>
        </w:tc>
        <w:tc>
          <w:tcPr>
            <w:tcW w:w="2251"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100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КОДИ</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6F341D">
            <w:pPr>
              <w:jc w:val="center"/>
              <w:rPr>
                <w:color w:val="000000"/>
              </w:rPr>
            </w:pPr>
            <w:r>
              <w:rPr>
                <w:color w:val="000000"/>
              </w:rPr>
              <w:t>20</w:t>
            </w:r>
            <w:r w:rsidR="006F341D">
              <w:rPr>
                <w:color w:val="000000"/>
              </w:rPr>
              <w:t>20</w:t>
            </w:r>
            <w:bookmarkStart w:id="88" w:name="_GoBack"/>
            <w:bookmarkEnd w:id="88"/>
            <w:r>
              <w:rPr>
                <w:color w:val="000000"/>
              </w:rPr>
              <w:t xml:space="preserve"> | 01 | 01</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Публiчне акцiонерне товариство "Змiна"</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22405648</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r>
    </w:tbl>
    <w:p w:rsidR="002E0B48" w:rsidRDefault="002E0B48" w:rsidP="002E0B48">
      <w:pPr>
        <w:rPr>
          <w:color w:val="000000"/>
        </w:rPr>
      </w:pPr>
    </w:p>
    <w:p w:rsidR="002E0B48" w:rsidRPr="00FF7491" w:rsidRDefault="002E0B48" w:rsidP="002E0B48">
      <w:pPr>
        <w:pStyle w:val="3"/>
        <w:jc w:val="center"/>
        <w:rPr>
          <w:rFonts w:ascii="Times New Roman" w:hAnsi="Times New Roman" w:cs="Times New Roman"/>
          <w:color w:val="000000"/>
        </w:rPr>
      </w:pPr>
      <w:r w:rsidRPr="00FF7491">
        <w:rPr>
          <w:rFonts w:ascii="Times New Roman" w:hAnsi="Times New Roman" w:cs="Times New Roman"/>
          <w:color w:val="000000"/>
        </w:rPr>
        <w:t>Звіт про власний капітал</w:t>
      </w:r>
      <w:r w:rsidRPr="00FF7491">
        <w:rPr>
          <w:rFonts w:ascii="Times New Roman" w:hAnsi="Times New Roman" w:cs="Times New Roman"/>
          <w:color w:val="000000"/>
        </w:rPr>
        <w:br/>
        <w:t>за 12 місяців 201</w:t>
      </w:r>
      <w:r w:rsidR="00A02D0C">
        <w:rPr>
          <w:rFonts w:ascii="Times New Roman" w:hAnsi="Times New Roman" w:cs="Times New Roman"/>
          <w:color w:val="000000"/>
          <w:lang w:val="uk-UA"/>
        </w:rPr>
        <w:t>9</w:t>
      </w:r>
      <w:r w:rsidRPr="00FF7491">
        <w:rPr>
          <w:rFonts w:ascii="Times New Roman" w:hAnsi="Times New Roman" w:cs="Times New Roman"/>
          <w:color w:val="000000"/>
        </w:rPr>
        <w:t>р.</w:t>
      </w:r>
    </w:p>
    <w:p w:rsidR="002E0B48" w:rsidRPr="00FF7491" w:rsidRDefault="002E0B48" w:rsidP="002E0B48">
      <w:pPr>
        <w:jc w:val="cente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1645"/>
        <w:gridCol w:w="1481"/>
        <w:gridCol w:w="1564"/>
        <w:gridCol w:w="1369"/>
        <w:gridCol w:w="112"/>
        <w:gridCol w:w="1481"/>
        <w:gridCol w:w="1481"/>
        <w:gridCol w:w="1575"/>
        <w:gridCol w:w="1481"/>
        <w:gridCol w:w="1481"/>
        <w:gridCol w:w="1475"/>
      </w:tblGrid>
      <w:tr w:rsidR="002E0B48" w:rsidTr="00300961">
        <w:tc>
          <w:tcPr>
            <w:tcW w:w="5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Стаття</w:t>
            </w:r>
          </w:p>
        </w:tc>
        <w:tc>
          <w:tcPr>
            <w:tcW w:w="4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Код рядка</w:t>
            </w:r>
          </w:p>
        </w:tc>
        <w:tc>
          <w:tcPr>
            <w:tcW w:w="51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Зареєстрований капітал</w:t>
            </w:r>
          </w:p>
        </w:tc>
        <w:tc>
          <w:tcPr>
            <w:tcW w:w="489"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Капітал у дооцінках</w:t>
            </w:r>
          </w:p>
        </w:tc>
        <w:tc>
          <w:tcPr>
            <w:tcW w:w="4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Додатковий капітал</w:t>
            </w:r>
          </w:p>
        </w:tc>
        <w:tc>
          <w:tcPr>
            <w:tcW w:w="4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Резервний капітал</w:t>
            </w:r>
          </w:p>
        </w:tc>
        <w:tc>
          <w:tcPr>
            <w:tcW w:w="52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Нерозподілений прибуток (непокритий збиток)</w:t>
            </w:r>
          </w:p>
        </w:tc>
        <w:tc>
          <w:tcPr>
            <w:tcW w:w="4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Неоплачений капітал</w:t>
            </w:r>
          </w:p>
        </w:tc>
        <w:tc>
          <w:tcPr>
            <w:tcW w:w="4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Вилучений капітал</w:t>
            </w:r>
          </w:p>
        </w:tc>
        <w:tc>
          <w:tcPr>
            <w:tcW w:w="48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Всього</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3</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4000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8652</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A02D0C">
            <w:pPr>
              <w:jc w:val="center"/>
              <w:rPr>
                <w:bCs/>
                <w:color w:val="000000"/>
              </w:rPr>
            </w:pPr>
            <w:r w:rsidRPr="00A33285">
              <w:rPr>
                <w:bCs/>
                <w:color w:val="000000"/>
              </w:rPr>
              <w:t>408</w:t>
            </w:r>
            <w:r w:rsidR="00A02D0C">
              <w:rPr>
                <w:bCs/>
                <w:color w:val="000000"/>
              </w:rPr>
              <w:t>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3D0353" w:rsidP="002E0B48">
            <w:pPr>
              <w:jc w:val="center"/>
              <w:rPr>
                <w:bCs/>
                <w:color w:val="000000"/>
              </w:rPr>
            </w:pPr>
            <w:r>
              <w:rPr>
                <w:bCs/>
                <w:color w:val="000000"/>
              </w:rPr>
              <w:t>9015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3D0353" w:rsidP="00A02D0C">
            <w:pPr>
              <w:jc w:val="center"/>
              <w:rPr>
                <w:bCs/>
                <w:color w:val="000000"/>
              </w:rPr>
            </w:pPr>
            <w:r>
              <w:rPr>
                <w:bCs/>
                <w:color w:val="000000"/>
              </w:rPr>
              <w:t>58481</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b/>
                <w:bCs/>
                <w:color w:val="000000"/>
              </w:rPr>
              <w:t>Коригування:</w:t>
            </w:r>
            <w:r>
              <w:rPr>
                <w:color w:val="000000"/>
              </w:rPr>
              <w:br/>
              <w:t>Зміна облікової політики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Виправлення помилок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зміни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50013A"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50013A"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Скоригований 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4095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8652</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3D0353" w:rsidP="009457E2">
            <w:pPr>
              <w:jc w:val="center"/>
              <w:rPr>
                <w:bCs/>
                <w:color w:val="000000"/>
              </w:rPr>
            </w:pPr>
            <w:r>
              <w:rPr>
                <w:bCs/>
                <w:color w:val="000000"/>
              </w:rPr>
              <w:t>40</w:t>
            </w:r>
            <w:r w:rsidR="009457E2">
              <w:rPr>
                <w:bCs/>
                <w:color w:val="000000"/>
              </w:rPr>
              <w:t>814</w:t>
            </w:r>
            <w:r>
              <w:rPr>
                <w:bCs/>
                <w:color w:val="00000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3D0353" w:rsidP="002E0B48">
            <w:pPr>
              <w:jc w:val="center"/>
              <w:rPr>
                <w:bCs/>
                <w:color w:val="000000"/>
              </w:rPr>
            </w:pPr>
            <w:r>
              <w:rPr>
                <w:bCs/>
                <w:color w:val="000000"/>
              </w:rPr>
              <w:t>9015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3D0353" w:rsidP="009457E2">
            <w:pPr>
              <w:jc w:val="center"/>
              <w:rPr>
                <w:bCs/>
                <w:color w:val="000000"/>
              </w:rPr>
            </w:pPr>
            <w:r>
              <w:rPr>
                <w:bCs/>
                <w:color w:val="000000"/>
              </w:rPr>
              <w:t>58</w:t>
            </w:r>
            <w:r w:rsidR="009457E2">
              <w:rPr>
                <w:bCs/>
                <w:color w:val="000000"/>
              </w:rPr>
              <w:t>481</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Чистий прибуток (збиток)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4100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3D0353" w:rsidP="00A02D0C">
            <w:pPr>
              <w:jc w:val="center"/>
              <w:rPr>
                <w:bCs/>
                <w:color w:val="000000"/>
              </w:rPr>
            </w:pPr>
            <w:r>
              <w:rPr>
                <w:bCs/>
                <w:color w:val="000000"/>
              </w:rPr>
              <w:t>-1518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3D0353" w:rsidP="002E0B48">
            <w:pPr>
              <w:jc w:val="center"/>
              <w:rPr>
                <w:bCs/>
                <w:color w:val="000000"/>
              </w:rPr>
            </w:pPr>
            <w:r>
              <w:rPr>
                <w:bCs/>
                <w:color w:val="000000"/>
              </w:rPr>
              <w:t>-1518</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Інший сукупний дохід за звітний період</w:t>
            </w:r>
          </w:p>
          <w:p w:rsidR="002E0B48" w:rsidRDefault="002E0B48" w:rsidP="002E0B48">
            <w:pPr>
              <w:rPr>
                <w:b/>
                <w:bCs/>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lastRenderedPageBreak/>
              <w:t>4110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3A8D" w:rsidRDefault="002E0B48" w:rsidP="002E0B48">
            <w:pPr>
              <w:rPr>
                <w:bCs/>
                <w:color w:val="000000"/>
              </w:rPr>
            </w:pPr>
            <w:r w:rsidRPr="00113A8D">
              <w:rPr>
                <w:bCs/>
                <w:color w:val="000000"/>
              </w:rPr>
              <w:lastRenderedPageBreak/>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4113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Частка іншого сукупного доходу асоційованих і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4114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b/>
                <w:bCs/>
                <w:color w:val="000000"/>
              </w:rPr>
              <w:t>Розподіл прибутку:</w:t>
            </w:r>
            <w:r>
              <w:rPr>
                <w:color w:val="000000"/>
              </w:rPr>
              <w:br/>
              <w:t>Виплати власникам (дивіденди)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Спрямування прибутку до зареєстрованого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Відрахування до резервного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 xml:space="preserve">Сума чистого прибутку, належна до бюджету </w:t>
            </w:r>
            <w:r>
              <w:rPr>
                <w:color w:val="000000"/>
              </w:rPr>
              <w:lastRenderedPageBreak/>
              <w:t>відповідно до законодавства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lastRenderedPageBreak/>
              <w:t>4215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lastRenderedPageBreak/>
              <w:t>Сума чистого прибутку на створення спеціальних (цільових) фондів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Сума чистого прибутку на матеріальне заохочення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b/>
                <w:bCs/>
                <w:color w:val="000000"/>
              </w:rPr>
              <w:t>Внески учасників:</w:t>
            </w:r>
            <w:r>
              <w:rPr>
                <w:color w:val="000000"/>
              </w:rPr>
              <w:br/>
              <w:t>Внески до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Погашення заборгованості з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Вилучення капіталу:</w:t>
            </w:r>
            <w:r>
              <w:rPr>
                <w:color w:val="000000"/>
              </w:rPr>
              <w:br/>
              <w:t>Викуп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Перепродаж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Анулювання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Вилучення частки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Зменшення номінальної вартості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 xml:space="preserve">Інші зміни в </w:t>
            </w:r>
            <w:r>
              <w:rPr>
                <w:color w:val="000000"/>
              </w:rPr>
              <w:lastRenderedPageBreak/>
              <w:t>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lastRenderedPageBreak/>
              <w:t>4290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9457E2">
            <w:pPr>
              <w:jc w:val="center"/>
              <w:rPr>
                <w:color w:val="000000"/>
              </w:rPr>
            </w:pPr>
            <w:r>
              <w:rPr>
                <w:color w:val="000000"/>
              </w:rPr>
              <w:t>(</w:t>
            </w:r>
            <w:r w:rsidR="009457E2">
              <w:rPr>
                <w:color w:val="000000"/>
              </w:rPr>
              <w:t>353</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9457E2">
            <w:pPr>
              <w:jc w:val="center"/>
              <w:rPr>
                <w:color w:val="000000"/>
              </w:rPr>
            </w:pPr>
            <w:r>
              <w:rPr>
                <w:color w:val="000000"/>
              </w:rPr>
              <w:t>(</w:t>
            </w:r>
            <w:r w:rsidR="009457E2">
              <w:rPr>
                <w:color w:val="000000"/>
              </w:rPr>
              <w:t>0</w:t>
            </w: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lastRenderedPageBreak/>
              <w:t>Придбання (продаж) неконтрольованої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Разом змін у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4295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606649" w:rsidRDefault="00A02D0C"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02D0C" w:rsidRDefault="003D0353" w:rsidP="002E0B48">
            <w:pPr>
              <w:jc w:val="center"/>
              <w:rPr>
                <w:b/>
                <w:bCs/>
                <w:color w:val="000000"/>
              </w:rPr>
            </w:pPr>
            <w:r>
              <w:rPr>
                <w:b/>
                <w:bCs/>
                <w:color w:val="000000"/>
              </w:rPr>
              <w:t>-1518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02D0C" w:rsidRDefault="002E0B48" w:rsidP="002E0B48">
            <w:pPr>
              <w:jc w:val="center"/>
              <w:rPr>
                <w:b/>
                <w:bCs/>
                <w:color w:val="000000"/>
              </w:rPr>
            </w:pPr>
            <w:r w:rsidRPr="00A02D0C">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02D0C" w:rsidRDefault="002E0B48" w:rsidP="002E0B48">
            <w:pPr>
              <w:jc w:val="center"/>
              <w:rPr>
                <w:b/>
                <w:bCs/>
                <w:color w:val="000000"/>
              </w:rPr>
            </w:pPr>
            <w:r w:rsidRPr="00A02D0C">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02D0C" w:rsidRDefault="003D0353" w:rsidP="009457E2">
            <w:pPr>
              <w:jc w:val="center"/>
              <w:rPr>
                <w:b/>
                <w:bCs/>
                <w:color w:val="000000"/>
              </w:rPr>
            </w:pPr>
            <w:r>
              <w:rPr>
                <w:b/>
                <w:bCs/>
                <w:color w:val="000000"/>
              </w:rPr>
              <w:t>-18</w:t>
            </w:r>
            <w:r w:rsidR="009457E2">
              <w:rPr>
                <w:b/>
                <w:bCs/>
                <w:color w:val="000000"/>
              </w:rPr>
              <w:t>71</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Залишок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4300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8652</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3D0353" w:rsidP="002E0B48">
            <w:pPr>
              <w:jc w:val="center"/>
              <w:rPr>
                <w:b/>
                <w:bCs/>
                <w:color w:val="000000"/>
              </w:rPr>
            </w:pPr>
            <w:r>
              <w:rPr>
                <w:b/>
                <w:bCs/>
                <w:color w:val="000000"/>
              </w:rPr>
              <w:t>40461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606649" w:rsidRDefault="003D0353" w:rsidP="002E0B48">
            <w:pPr>
              <w:jc w:val="center"/>
              <w:rPr>
                <w:b/>
                <w:bCs/>
                <w:color w:val="000000"/>
              </w:rPr>
            </w:pPr>
            <w:r>
              <w:rPr>
                <w:b/>
                <w:bCs/>
                <w:color w:val="000000"/>
              </w:rPr>
              <w:t>7497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606649" w:rsidRDefault="002E0B48" w:rsidP="003D0353">
            <w:pPr>
              <w:jc w:val="center"/>
              <w:rPr>
                <w:b/>
                <w:bCs/>
                <w:color w:val="000000"/>
              </w:rPr>
            </w:pPr>
            <w:r>
              <w:rPr>
                <w:b/>
                <w:bCs/>
                <w:color w:val="000000"/>
              </w:rPr>
              <w:t>5</w:t>
            </w:r>
            <w:r w:rsidR="00A02D0C">
              <w:rPr>
                <w:b/>
                <w:bCs/>
                <w:color w:val="000000"/>
              </w:rPr>
              <w:t>66</w:t>
            </w:r>
            <w:r w:rsidR="003D0353">
              <w:rPr>
                <w:b/>
                <w:bCs/>
                <w:color w:val="000000"/>
              </w:rPr>
              <w:t>10</w:t>
            </w:r>
          </w:p>
        </w:tc>
      </w:tr>
      <w:tr w:rsidR="002E0B48" w:rsidTr="00372E4B">
        <w:tc>
          <w:tcPr>
            <w:tcW w:w="2000" w:type="pct"/>
            <w:gridSpan w:val="4"/>
            <w:tcMar>
              <w:top w:w="60" w:type="dxa"/>
              <w:left w:w="60" w:type="dxa"/>
              <w:bottom w:w="60" w:type="dxa"/>
              <w:right w:w="60" w:type="dxa"/>
            </w:tcMar>
          </w:tcPr>
          <w:p w:rsidR="002E0B48" w:rsidRDefault="00372E4B" w:rsidP="00372E4B">
            <w:pPr>
              <w:jc w:val="center"/>
              <w:rPr>
                <w:b/>
                <w:bCs/>
                <w:color w:val="000000"/>
              </w:rPr>
            </w:pPr>
            <w:r>
              <w:rPr>
                <w:b/>
                <w:bCs/>
                <w:color w:val="000000"/>
              </w:rPr>
              <w:t>Пр</w:t>
            </w:r>
            <w:r w:rsidR="002E0B48">
              <w:rPr>
                <w:b/>
                <w:bCs/>
                <w:color w:val="000000"/>
              </w:rPr>
              <w:t>имітки</w:t>
            </w:r>
          </w:p>
        </w:tc>
        <w:tc>
          <w:tcPr>
            <w:tcW w:w="0" w:type="auto"/>
            <w:gridSpan w:val="7"/>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д\в</w:t>
            </w:r>
          </w:p>
          <w:p w:rsidR="00372E4B" w:rsidRDefault="00372E4B" w:rsidP="002E0B48">
            <w:pPr>
              <w:jc w:val="center"/>
              <w:rPr>
                <w:color w:val="000000"/>
              </w:rPr>
            </w:pPr>
          </w:p>
          <w:p w:rsidR="00372E4B" w:rsidRDefault="00372E4B" w:rsidP="002E0B48">
            <w:pPr>
              <w:jc w:val="center"/>
              <w:rPr>
                <w:color w:val="000000"/>
              </w:rPr>
            </w:pPr>
          </w:p>
          <w:p w:rsidR="00372E4B" w:rsidRDefault="00372E4B" w:rsidP="002E0B48">
            <w:pPr>
              <w:jc w:val="center"/>
              <w:rPr>
                <w:color w:val="000000"/>
              </w:rPr>
            </w:pPr>
          </w:p>
          <w:p w:rsidR="00372E4B" w:rsidRDefault="00372E4B" w:rsidP="002E0B48">
            <w:pPr>
              <w:jc w:val="center"/>
              <w:rPr>
                <w:color w:val="000000"/>
              </w:rPr>
            </w:pPr>
          </w:p>
          <w:p w:rsidR="00372E4B" w:rsidRDefault="00372E4B" w:rsidP="002E0B48">
            <w:pPr>
              <w:jc w:val="center"/>
              <w:rPr>
                <w:color w:val="000000"/>
              </w:rPr>
            </w:pPr>
          </w:p>
        </w:tc>
      </w:tr>
      <w:tr w:rsidR="002E0B48" w:rsidTr="002E0B48">
        <w:tc>
          <w:tcPr>
            <w:tcW w:w="0" w:type="auto"/>
            <w:gridSpan w:val="4"/>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Керівник</w:t>
            </w:r>
          </w:p>
        </w:tc>
        <w:tc>
          <w:tcPr>
            <w:tcW w:w="0" w:type="auto"/>
            <w:gridSpan w:val="7"/>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Даценко М.М.</w:t>
            </w:r>
          </w:p>
        </w:tc>
      </w:tr>
      <w:tr w:rsidR="002E0B48" w:rsidTr="002E0B48">
        <w:tc>
          <w:tcPr>
            <w:tcW w:w="0" w:type="auto"/>
            <w:gridSpan w:val="4"/>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Головний бухгалтер</w:t>
            </w:r>
          </w:p>
        </w:tc>
        <w:tc>
          <w:tcPr>
            <w:tcW w:w="0" w:type="auto"/>
            <w:gridSpan w:val="7"/>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Кiщак Н.З.</w:t>
            </w:r>
          </w:p>
        </w:tc>
      </w:tr>
    </w:tbl>
    <w:p w:rsidR="00AD6667" w:rsidRDefault="00AD6667" w:rsidP="00300961">
      <w:pPr>
        <w:spacing w:line="276" w:lineRule="auto"/>
        <w:rPr>
          <w:sz w:val="24"/>
          <w:szCs w:val="24"/>
        </w:rPr>
      </w:pPr>
    </w:p>
    <w:p w:rsidR="00AD6667" w:rsidRDefault="00AD6667" w:rsidP="00300961">
      <w:pPr>
        <w:spacing w:line="276" w:lineRule="auto"/>
        <w:rPr>
          <w:sz w:val="24"/>
          <w:szCs w:val="24"/>
        </w:rPr>
      </w:pPr>
    </w:p>
    <w:p w:rsidR="00AD6667" w:rsidRDefault="00AD6667" w:rsidP="00300961">
      <w:pPr>
        <w:spacing w:line="276" w:lineRule="auto"/>
        <w:rPr>
          <w:sz w:val="24"/>
          <w:szCs w:val="24"/>
        </w:rPr>
      </w:pPr>
    </w:p>
    <w:p w:rsidR="00AD6667" w:rsidRDefault="00AD6667" w:rsidP="00300961">
      <w:pPr>
        <w:spacing w:line="276" w:lineRule="auto"/>
        <w:rPr>
          <w:sz w:val="24"/>
          <w:szCs w:val="24"/>
        </w:rPr>
      </w:pPr>
    </w:p>
    <w:p w:rsidR="00AD6667" w:rsidRDefault="00AD6667" w:rsidP="00300961">
      <w:pPr>
        <w:spacing w:line="276" w:lineRule="auto"/>
        <w:rPr>
          <w:sz w:val="24"/>
          <w:szCs w:val="24"/>
        </w:rPr>
      </w:pPr>
    </w:p>
    <w:p w:rsidR="00AD6667" w:rsidRDefault="00AD6667" w:rsidP="00300961">
      <w:pPr>
        <w:spacing w:line="276" w:lineRule="auto"/>
        <w:rPr>
          <w:sz w:val="24"/>
          <w:szCs w:val="24"/>
        </w:rPr>
      </w:pPr>
    </w:p>
    <w:p w:rsidR="00300961" w:rsidRPr="00300961" w:rsidRDefault="00300961" w:rsidP="00300961">
      <w:pPr>
        <w:spacing w:line="276" w:lineRule="auto"/>
        <w:rPr>
          <w:sz w:val="24"/>
          <w:szCs w:val="24"/>
        </w:rPr>
      </w:pPr>
      <w:r w:rsidRPr="00300961">
        <w:rPr>
          <w:sz w:val="24"/>
          <w:szCs w:val="24"/>
        </w:rPr>
        <w:t>Перевірено ТОВ АФ «НИВА - АУДИТ»</w:t>
      </w:r>
    </w:p>
    <w:p w:rsidR="00300961" w:rsidRPr="00300961" w:rsidRDefault="00300961" w:rsidP="00300961">
      <w:pPr>
        <w:spacing w:line="276" w:lineRule="auto"/>
        <w:rPr>
          <w:sz w:val="24"/>
          <w:szCs w:val="24"/>
        </w:rPr>
      </w:pPr>
      <w:r w:rsidRPr="00300961">
        <w:rPr>
          <w:sz w:val="24"/>
          <w:szCs w:val="24"/>
        </w:rPr>
        <w:t xml:space="preserve">аудитор                              </w:t>
      </w:r>
    </w:p>
    <w:p w:rsidR="00300961" w:rsidRPr="00300961" w:rsidRDefault="00300961" w:rsidP="00300961">
      <w:pPr>
        <w:pStyle w:val="1"/>
        <w:tabs>
          <w:tab w:val="left" w:pos="0"/>
        </w:tabs>
        <w:spacing w:before="0" w:after="0"/>
        <w:ind w:left="15" w:firstLine="15"/>
        <w:rPr>
          <w:b w:val="0"/>
          <w:sz w:val="24"/>
          <w:szCs w:val="24"/>
          <w:lang w:val="ru-RU"/>
        </w:rPr>
      </w:pPr>
      <w:r w:rsidRPr="00300961">
        <w:rPr>
          <w:b w:val="0"/>
          <w:sz w:val="24"/>
          <w:szCs w:val="24"/>
          <w:lang w:val="ru-RU"/>
        </w:rPr>
        <w:t xml:space="preserve">     </w:t>
      </w:r>
    </w:p>
    <w:p w:rsidR="00300961" w:rsidRPr="00300961" w:rsidRDefault="00300961" w:rsidP="00300961">
      <w:pPr>
        <w:rPr>
          <w:b/>
          <w:sz w:val="24"/>
          <w:szCs w:val="24"/>
        </w:rPr>
      </w:pPr>
      <w:r w:rsidRPr="00300961">
        <w:rPr>
          <w:b/>
          <w:sz w:val="24"/>
          <w:szCs w:val="24"/>
        </w:rPr>
        <w:t xml:space="preserve">                                   Публічне акціонерне товариство  </w:t>
      </w:r>
    </w:p>
    <w:p w:rsidR="00300961" w:rsidRPr="00300961" w:rsidRDefault="00300961" w:rsidP="00300961">
      <w:pPr>
        <w:rPr>
          <w:b/>
          <w:sz w:val="24"/>
          <w:szCs w:val="24"/>
        </w:rPr>
      </w:pPr>
      <w:r w:rsidRPr="00300961">
        <w:rPr>
          <w:b/>
          <w:sz w:val="24"/>
          <w:szCs w:val="24"/>
        </w:rPr>
        <w:t xml:space="preserve">                                                «Зміна»  </w:t>
      </w:r>
    </w:p>
    <w:p w:rsidR="00300961" w:rsidRPr="00300961" w:rsidRDefault="00300961" w:rsidP="00300961">
      <w:pPr>
        <w:rPr>
          <w:b/>
          <w:sz w:val="24"/>
          <w:szCs w:val="24"/>
        </w:rPr>
      </w:pPr>
      <w:r w:rsidRPr="00300961">
        <w:rPr>
          <w:b/>
          <w:sz w:val="24"/>
          <w:szCs w:val="24"/>
        </w:rPr>
        <w:t xml:space="preserve">  Примітки до річної фінансової звітності станом на 31 грудня 2019року                                              </w:t>
      </w:r>
    </w:p>
    <w:p w:rsidR="00300961" w:rsidRPr="00300961" w:rsidRDefault="00300961" w:rsidP="00300961">
      <w:pPr>
        <w:pStyle w:val="1"/>
        <w:tabs>
          <w:tab w:val="left" w:pos="0"/>
        </w:tabs>
        <w:spacing w:before="0" w:after="0"/>
        <w:ind w:left="15" w:firstLine="15"/>
        <w:rPr>
          <w:sz w:val="24"/>
          <w:szCs w:val="24"/>
          <w:lang w:val="ru-RU"/>
        </w:rPr>
      </w:pPr>
      <w:r w:rsidRPr="00300961">
        <w:rPr>
          <w:rFonts w:ascii="Times New Roman" w:hAnsi="Times New Roman"/>
          <w:b w:val="0"/>
          <w:sz w:val="24"/>
          <w:szCs w:val="24"/>
          <w:lang w:val="uk-UA"/>
        </w:rPr>
        <w:t xml:space="preserve">           </w:t>
      </w:r>
    </w:p>
    <w:p w:rsidR="00300961" w:rsidRPr="00300961" w:rsidRDefault="00300961" w:rsidP="00300961">
      <w:pPr>
        <w:rPr>
          <w:b/>
          <w:sz w:val="24"/>
          <w:szCs w:val="24"/>
        </w:rPr>
      </w:pPr>
      <w:r w:rsidRPr="00300961">
        <w:rPr>
          <w:b/>
          <w:sz w:val="24"/>
          <w:szCs w:val="24"/>
        </w:rPr>
        <w:t xml:space="preserve">                 1.Основні відомості про підприємство.</w:t>
      </w:r>
    </w:p>
    <w:p w:rsidR="00300961" w:rsidRPr="00300961" w:rsidRDefault="00300961" w:rsidP="00300961">
      <w:pPr>
        <w:rPr>
          <w:sz w:val="24"/>
          <w:szCs w:val="24"/>
        </w:rPr>
      </w:pPr>
      <w:r w:rsidRPr="00300961">
        <w:rPr>
          <w:sz w:val="24"/>
          <w:szCs w:val="24"/>
        </w:rPr>
        <w:lastRenderedPageBreak/>
        <w:t>Повна назва:  Публічне акціонерне товариство «Зміна»</w:t>
      </w:r>
    </w:p>
    <w:p w:rsidR="00300961" w:rsidRPr="00300961" w:rsidRDefault="00300961" w:rsidP="00300961">
      <w:pPr>
        <w:rPr>
          <w:sz w:val="24"/>
          <w:szCs w:val="24"/>
        </w:rPr>
      </w:pPr>
      <w:r w:rsidRPr="00300961">
        <w:rPr>
          <w:sz w:val="24"/>
          <w:szCs w:val="24"/>
        </w:rPr>
        <w:t xml:space="preserve"> Скорочена назва: ПАТ «Зміна». Код ЄДРПОУ:  22405648.</w:t>
      </w:r>
    </w:p>
    <w:p w:rsidR="00300961" w:rsidRPr="00300961" w:rsidRDefault="00300961" w:rsidP="00300961">
      <w:pPr>
        <w:rPr>
          <w:sz w:val="24"/>
          <w:szCs w:val="24"/>
        </w:rPr>
      </w:pPr>
      <w:r w:rsidRPr="00300961">
        <w:rPr>
          <w:sz w:val="24"/>
          <w:szCs w:val="24"/>
        </w:rPr>
        <w:t>Місцезнаходження: 80100, м. Червоноград, Львівська обл., вул. Промислова, буд.4. Дата державної реєстрації : Підприємство зареєстровано 20.11.1995  року, дата внесення змін 28.12.2005 року, № запису про включення відомостей про юридичну особу до ЄДР 14191200000000449 , Витяг з єдиного державного реєстру юридичних та фізичних осіб підприємців станом на 10.12.2019р.</w:t>
      </w:r>
    </w:p>
    <w:p w:rsidR="00300961" w:rsidRPr="00300961" w:rsidRDefault="00300961" w:rsidP="00300961">
      <w:pPr>
        <w:rPr>
          <w:sz w:val="24"/>
          <w:szCs w:val="24"/>
        </w:rPr>
      </w:pPr>
      <w:r w:rsidRPr="00300961">
        <w:rPr>
          <w:sz w:val="24"/>
          <w:szCs w:val="24"/>
        </w:rPr>
        <w:t>Основні види діяльності: 26.51 – виробництво інструментів і обладнання для вимірювання, дослідження та навігації;   28.29 – виробництво інших машин і устаткування загального призначення.</w:t>
      </w:r>
    </w:p>
    <w:p w:rsidR="00300961" w:rsidRPr="00300961" w:rsidRDefault="00300961" w:rsidP="00300961">
      <w:pPr>
        <w:rPr>
          <w:sz w:val="24"/>
          <w:szCs w:val="24"/>
        </w:rPr>
      </w:pPr>
      <w:r w:rsidRPr="00300961">
        <w:rPr>
          <w:sz w:val="24"/>
          <w:szCs w:val="24"/>
        </w:rPr>
        <w:t xml:space="preserve"> Банківські рахунки товариства: </w:t>
      </w:r>
    </w:p>
    <w:p w:rsidR="00300961" w:rsidRPr="00300961" w:rsidRDefault="00300961" w:rsidP="00300961">
      <w:pPr>
        <w:rPr>
          <w:sz w:val="24"/>
          <w:szCs w:val="24"/>
        </w:rPr>
      </w:pPr>
      <w:r w:rsidRPr="00300961">
        <w:rPr>
          <w:sz w:val="24"/>
          <w:szCs w:val="24"/>
        </w:rPr>
        <w:t>1. ІВА</w:t>
      </w:r>
      <w:r w:rsidRPr="00300961">
        <w:rPr>
          <w:sz w:val="24"/>
          <w:szCs w:val="24"/>
          <w:lang w:val="en-US"/>
        </w:rPr>
        <w:t>N</w:t>
      </w:r>
      <w:r w:rsidRPr="00300961">
        <w:rPr>
          <w:sz w:val="24"/>
          <w:szCs w:val="24"/>
          <w:lang w:val="ru-RU"/>
        </w:rPr>
        <w:t xml:space="preserve"> </w:t>
      </w:r>
      <w:r w:rsidRPr="00300961">
        <w:rPr>
          <w:sz w:val="24"/>
          <w:szCs w:val="24"/>
          <w:lang w:val="en-US"/>
        </w:rPr>
        <w:t>UA</w:t>
      </w:r>
      <w:r w:rsidRPr="00300961">
        <w:rPr>
          <w:sz w:val="24"/>
          <w:szCs w:val="24"/>
          <w:lang w:val="ru-RU"/>
        </w:rPr>
        <w:t xml:space="preserve"> 433</w:t>
      </w:r>
      <w:r w:rsidRPr="00300961">
        <w:rPr>
          <w:sz w:val="24"/>
          <w:szCs w:val="24"/>
        </w:rPr>
        <w:t>808050000000026006271671 в АТ «Райффайзен банк Аваль» МФО 380805 у м.Київ;</w:t>
      </w:r>
    </w:p>
    <w:p w:rsidR="00300961" w:rsidRPr="00300961" w:rsidRDefault="00300961" w:rsidP="00300961">
      <w:pPr>
        <w:rPr>
          <w:sz w:val="24"/>
          <w:szCs w:val="24"/>
        </w:rPr>
      </w:pPr>
      <w:r w:rsidRPr="00300961">
        <w:rPr>
          <w:sz w:val="24"/>
          <w:szCs w:val="24"/>
        </w:rPr>
        <w:t>2. ІВА</w:t>
      </w:r>
      <w:r w:rsidRPr="00300961">
        <w:rPr>
          <w:sz w:val="24"/>
          <w:szCs w:val="24"/>
          <w:lang w:val="en-US"/>
        </w:rPr>
        <w:t>N</w:t>
      </w:r>
      <w:r w:rsidRPr="00300961">
        <w:rPr>
          <w:sz w:val="24"/>
          <w:szCs w:val="24"/>
          <w:lang w:val="ru-RU"/>
        </w:rPr>
        <w:t xml:space="preserve"> </w:t>
      </w:r>
      <w:r w:rsidRPr="00300961">
        <w:rPr>
          <w:sz w:val="24"/>
          <w:szCs w:val="24"/>
          <w:lang w:val="en-US"/>
        </w:rPr>
        <w:t>UA</w:t>
      </w:r>
      <w:r w:rsidRPr="00300961">
        <w:rPr>
          <w:sz w:val="24"/>
          <w:szCs w:val="24"/>
        </w:rPr>
        <w:t xml:space="preserve"> 153253210000026004053717330 в Західне ГРУ КБ «Приватбанк» МФО 325321</w:t>
      </w:r>
    </w:p>
    <w:p w:rsidR="00300961" w:rsidRPr="00300961" w:rsidRDefault="00300961" w:rsidP="00300961">
      <w:pPr>
        <w:rPr>
          <w:sz w:val="24"/>
          <w:szCs w:val="24"/>
        </w:rPr>
      </w:pPr>
      <w:r w:rsidRPr="00300961">
        <w:rPr>
          <w:b/>
          <w:sz w:val="24"/>
          <w:szCs w:val="24"/>
        </w:rPr>
        <w:t xml:space="preserve">  Інформація про цінні папери. </w:t>
      </w:r>
      <w:r w:rsidRPr="00300961">
        <w:rPr>
          <w:sz w:val="24"/>
          <w:szCs w:val="24"/>
        </w:rPr>
        <w:t>Тип акцій – акції прості без документарні іменні.</w:t>
      </w:r>
      <w:r w:rsidRPr="00300961">
        <w:rPr>
          <w:b/>
          <w:sz w:val="24"/>
          <w:szCs w:val="24"/>
        </w:rPr>
        <w:t xml:space="preserve"> </w:t>
      </w:r>
      <w:r w:rsidRPr="00300961">
        <w:rPr>
          <w:iCs/>
          <w:sz w:val="24"/>
          <w:szCs w:val="24"/>
        </w:rPr>
        <w:t xml:space="preserve">Міжнародний ідентифікаційний номер цінного паперу </w:t>
      </w:r>
      <w:r w:rsidRPr="00300961">
        <w:rPr>
          <w:b/>
          <w:sz w:val="24"/>
          <w:szCs w:val="24"/>
        </w:rPr>
        <w:t xml:space="preserve"> </w:t>
      </w:r>
      <w:r w:rsidRPr="00300961">
        <w:rPr>
          <w:sz w:val="24"/>
          <w:szCs w:val="24"/>
          <w:lang w:val="en-US"/>
        </w:rPr>
        <w:t>UA</w:t>
      </w:r>
      <w:r w:rsidRPr="00300961">
        <w:rPr>
          <w:b/>
          <w:sz w:val="24"/>
          <w:szCs w:val="24"/>
        </w:rPr>
        <w:t xml:space="preserve"> </w:t>
      </w:r>
      <w:r w:rsidRPr="00300961">
        <w:rPr>
          <w:sz w:val="24"/>
          <w:szCs w:val="24"/>
        </w:rPr>
        <w:t>4000138150 С. кількість акцій 34608120, номінальна вартість 8652030,00грн.</w:t>
      </w:r>
    </w:p>
    <w:p w:rsidR="00300961" w:rsidRPr="00300961" w:rsidRDefault="00300961" w:rsidP="00300961">
      <w:pPr>
        <w:rPr>
          <w:b/>
          <w:sz w:val="24"/>
          <w:szCs w:val="24"/>
        </w:rPr>
      </w:pPr>
      <w:r w:rsidRPr="00300961">
        <w:rPr>
          <w:b/>
          <w:sz w:val="24"/>
          <w:szCs w:val="24"/>
        </w:rPr>
        <w:t xml:space="preserve">Депозитарій, </w:t>
      </w:r>
      <w:r w:rsidRPr="00300961">
        <w:rPr>
          <w:sz w:val="24"/>
          <w:szCs w:val="24"/>
        </w:rPr>
        <w:t>у якого проведена реєстрація випуску акцій</w:t>
      </w:r>
      <w:r w:rsidRPr="00300961">
        <w:rPr>
          <w:b/>
          <w:sz w:val="24"/>
          <w:szCs w:val="24"/>
        </w:rPr>
        <w:t xml:space="preserve"> </w:t>
      </w:r>
      <w:r w:rsidRPr="00300961">
        <w:rPr>
          <w:sz w:val="24"/>
          <w:szCs w:val="24"/>
        </w:rPr>
        <w:t>- ПАТ Національний депозитарій України</w:t>
      </w:r>
      <w:r w:rsidRPr="00300961">
        <w:rPr>
          <w:b/>
          <w:sz w:val="24"/>
          <w:szCs w:val="24"/>
        </w:rPr>
        <w:t xml:space="preserve">, </w:t>
      </w:r>
      <w:r w:rsidRPr="00300961">
        <w:rPr>
          <w:sz w:val="24"/>
          <w:szCs w:val="24"/>
        </w:rPr>
        <w:t xml:space="preserve">код ЄДРПОУ 30370711.                                                                                              </w:t>
      </w:r>
      <w:r w:rsidRPr="00300961">
        <w:rPr>
          <w:b/>
          <w:sz w:val="24"/>
          <w:szCs w:val="24"/>
        </w:rPr>
        <w:t>Зберігач</w:t>
      </w:r>
      <w:r w:rsidRPr="00300961">
        <w:rPr>
          <w:sz w:val="24"/>
          <w:szCs w:val="24"/>
        </w:rPr>
        <w:t>, у якого відкрито рахунки в цінних паперах власникам акцій:                                  Товариство з обмеженою відповідальністю «Он-лайн капітал», код ЄДРПОУ 30469671, ліцензія НКЦПФР серія АЕ № 286663 від 10.10.2013р. строк дії ліцензії необмежений.</w:t>
      </w:r>
      <w:r w:rsidRPr="00300961">
        <w:rPr>
          <w:i/>
          <w:sz w:val="24"/>
          <w:szCs w:val="24"/>
        </w:rPr>
        <w:t xml:space="preserve">                                </w:t>
      </w:r>
      <w:r w:rsidRPr="00300961">
        <w:rPr>
          <w:b/>
          <w:sz w:val="24"/>
          <w:szCs w:val="24"/>
        </w:rPr>
        <w:t>Інформація  про реєстрацію у біржовому реєстрі:</w:t>
      </w:r>
    </w:p>
    <w:p w:rsidR="00300961" w:rsidRPr="00300961" w:rsidRDefault="00300961" w:rsidP="00300961">
      <w:pPr>
        <w:rPr>
          <w:sz w:val="24"/>
          <w:szCs w:val="24"/>
        </w:rPr>
      </w:pPr>
      <w:r w:rsidRPr="00300961">
        <w:rPr>
          <w:sz w:val="24"/>
          <w:szCs w:val="24"/>
        </w:rPr>
        <w:t>Акції ПАТ «Зміна» станом на 31.12.2019року не допущені до торгівлі на жодній фондовій біржі за категорією лістингових цінних паперів або за категорією позалістингових цінних паперів.</w:t>
      </w:r>
    </w:p>
    <w:p w:rsidR="00300961" w:rsidRPr="00300961" w:rsidRDefault="00300961" w:rsidP="00300961">
      <w:pPr>
        <w:rPr>
          <w:b/>
          <w:sz w:val="24"/>
          <w:szCs w:val="24"/>
        </w:rPr>
      </w:pPr>
      <w:r w:rsidRPr="00300961">
        <w:rPr>
          <w:b/>
          <w:sz w:val="24"/>
          <w:szCs w:val="24"/>
        </w:rPr>
        <w:t>Інформація про засновників.</w:t>
      </w:r>
    </w:p>
    <w:p w:rsidR="00300961" w:rsidRPr="00300961" w:rsidRDefault="00300961" w:rsidP="00300961">
      <w:pPr>
        <w:rPr>
          <w:sz w:val="24"/>
          <w:szCs w:val="24"/>
        </w:rPr>
      </w:pPr>
      <w:r w:rsidRPr="00300961">
        <w:rPr>
          <w:sz w:val="24"/>
          <w:szCs w:val="24"/>
        </w:rPr>
        <w:t xml:space="preserve">Засновник ПАТ «Зміна» - Фонд державного майна України, код 00032945. </w:t>
      </w:r>
    </w:p>
    <w:p w:rsidR="00300961" w:rsidRPr="00300961" w:rsidRDefault="00300961" w:rsidP="00300961">
      <w:pPr>
        <w:rPr>
          <w:b/>
          <w:sz w:val="24"/>
          <w:szCs w:val="24"/>
        </w:rPr>
      </w:pPr>
      <w:r w:rsidRPr="00300961">
        <w:rPr>
          <w:b/>
          <w:sz w:val="24"/>
          <w:szCs w:val="24"/>
        </w:rPr>
        <w:t>Інформація  про осіб, що володіють 5 і більше відсотками акцій емітента:</w:t>
      </w:r>
    </w:p>
    <w:p w:rsidR="00300961" w:rsidRPr="00300961" w:rsidRDefault="00300961" w:rsidP="00300961">
      <w:pPr>
        <w:rPr>
          <w:sz w:val="24"/>
          <w:szCs w:val="24"/>
        </w:rPr>
      </w:pPr>
      <w:r w:rsidRPr="00300961">
        <w:rPr>
          <w:sz w:val="24"/>
          <w:szCs w:val="24"/>
        </w:rPr>
        <w:t>Нерезидент НЕ 118080 (Кіпр) кількість акцій 17341699 – 50,11%</w:t>
      </w:r>
    </w:p>
    <w:p w:rsidR="00AD6667" w:rsidRDefault="00300961" w:rsidP="00300961">
      <w:pPr>
        <w:rPr>
          <w:sz w:val="24"/>
          <w:szCs w:val="24"/>
        </w:rPr>
      </w:pPr>
      <w:r w:rsidRPr="00300961">
        <w:rPr>
          <w:sz w:val="24"/>
          <w:szCs w:val="24"/>
        </w:rPr>
        <w:t xml:space="preserve">Нерезидент НЕ 125035(Кіпр)  кількість акцій 10461967 – 30,23%.                                                    </w:t>
      </w:r>
    </w:p>
    <w:p w:rsidR="00300961" w:rsidRPr="00300961" w:rsidRDefault="00300961" w:rsidP="00300961">
      <w:pPr>
        <w:rPr>
          <w:b/>
          <w:sz w:val="24"/>
          <w:szCs w:val="24"/>
        </w:rPr>
      </w:pPr>
      <w:r w:rsidRPr="00300961">
        <w:rPr>
          <w:b/>
          <w:sz w:val="24"/>
          <w:szCs w:val="24"/>
        </w:rPr>
        <w:t>Кінцевий бенефіціарний власник:</w:t>
      </w:r>
    </w:p>
    <w:p w:rsidR="00300961" w:rsidRPr="00300961" w:rsidRDefault="00300961" w:rsidP="00300961">
      <w:pPr>
        <w:rPr>
          <w:sz w:val="24"/>
          <w:szCs w:val="24"/>
        </w:rPr>
      </w:pPr>
      <w:r w:rsidRPr="00300961">
        <w:rPr>
          <w:sz w:val="24"/>
          <w:szCs w:val="24"/>
        </w:rPr>
        <w:t xml:space="preserve"> - Почапський Микола Олександрович, Україна;</w:t>
      </w:r>
    </w:p>
    <w:p w:rsidR="00300961" w:rsidRPr="00300961" w:rsidRDefault="00300961" w:rsidP="00300961">
      <w:pPr>
        <w:rPr>
          <w:sz w:val="24"/>
          <w:szCs w:val="24"/>
        </w:rPr>
      </w:pPr>
      <w:r w:rsidRPr="00300961">
        <w:rPr>
          <w:b/>
          <w:sz w:val="24"/>
          <w:szCs w:val="24"/>
        </w:rPr>
        <w:t xml:space="preserve"> - </w:t>
      </w:r>
      <w:r w:rsidRPr="00300961">
        <w:rPr>
          <w:sz w:val="24"/>
          <w:szCs w:val="24"/>
        </w:rPr>
        <w:t>Холодецький Володимир Цезарієвич, Україна.</w:t>
      </w:r>
    </w:p>
    <w:p w:rsidR="00AD6667" w:rsidRDefault="00300961" w:rsidP="00300961">
      <w:pPr>
        <w:rPr>
          <w:sz w:val="24"/>
          <w:szCs w:val="24"/>
        </w:rPr>
      </w:pPr>
      <w:r w:rsidRPr="00300961">
        <w:rPr>
          <w:b/>
          <w:sz w:val="24"/>
          <w:szCs w:val="24"/>
        </w:rPr>
        <w:t>2</w:t>
      </w:r>
      <w:r w:rsidRPr="00300961">
        <w:rPr>
          <w:sz w:val="24"/>
          <w:szCs w:val="24"/>
        </w:rPr>
        <w:t xml:space="preserve">.  </w:t>
      </w:r>
      <w:r w:rsidRPr="00300961">
        <w:rPr>
          <w:b/>
          <w:sz w:val="24"/>
          <w:szCs w:val="24"/>
        </w:rPr>
        <w:t xml:space="preserve">Основа складання та подання фінансової звітності.                                                                                                                                             </w:t>
      </w:r>
      <w:r w:rsidRPr="00300961">
        <w:rPr>
          <w:sz w:val="24"/>
          <w:szCs w:val="24"/>
        </w:rPr>
        <w:t>Фінансова звітність ПАТ «Зміна» складена за концептуальною основою загального призначення з метою надання користувачам інформації про фінансовий стан, фінансові результати діяльності та грошові потоки, яка є корисною при прийнятті ними економічних рішень. Фінансова звітність надає інформацію з метою допомогти нинішнім та потенційним інвесторам, позикодавцям та іншим кредиторам оцінити вартість суб'єкта господарювання.</w:t>
      </w:r>
      <w:r w:rsidRPr="00300961">
        <w:rPr>
          <w:b/>
          <w:sz w:val="24"/>
          <w:szCs w:val="24"/>
        </w:rPr>
        <w:t xml:space="preserve">   </w:t>
      </w:r>
      <w:r w:rsidRPr="00300961">
        <w:rPr>
          <w:sz w:val="24"/>
          <w:szCs w:val="24"/>
        </w:rPr>
        <w:t xml:space="preserve">Концептуальною основою фінансової звітності ПАТ «Зміна» за рік, що закінчився 31 грудня 2019року, є Міжнародні стандарти фінансової звітності (МСФЗ), включаючи Міжнародні стандарти бухгалтерського обліку (МСБО) та Тлумачення (КТМФЗ, ПКТ), видані Радою з Міжнародних стандартів бухгалтерського обліку (РМСБО), в редакції чинній на 01 січня 2019 року.  При формуванні фінансової звітності ПАТ «Зміна» керувалося також вимогами національних законодавчих та нормативних актів щодо організації і ведення бухгалтерського </w:t>
      </w:r>
      <w:r w:rsidRPr="00300961">
        <w:rPr>
          <w:sz w:val="24"/>
          <w:szCs w:val="24"/>
        </w:rPr>
        <w:lastRenderedPageBreak/>
        <w:t xml:space="preserve">обліку та складання фінансової звітності в Україні, які не суперечать вимогам МСФЗ зокрема дотримання вимог Міжнародного стандарту бухгалтерського обліку 1 (МСБО 1) щодо  подання фінансової звітності загального призначення.                                                                                                                                                                                                                                          Складено повний комплект фінансової звітності:                                                                                           </w:t>
      </w:r>
    </w:p>
    <w:p w:rsidR="00AD6667" w:rsidRDefault="00300961" w:rsidP="00300961">
      <w:pPr>
        <w:rPr>
          <w:sz w:val="24"/>
          <w:szCs w:val="24"/>
        </w:rPr>
      </w:pPr>
      <w:r w:rsidRPr="00300961">
        <w:rPr>
          <w:sz w:val="24"/>
          <w:szCs w:val="24"/>
        </w:rPr>
        <w:t xml:space="preserve">   - Баланс(Звіт про фінансовий стан) форма № 1;                                                                                                                                 </w:t>
      </w:r>
    </w:p>
    <w:p w:rsidR="00AD6667" w:rsidRDefault="00300961" w:rsidP="00300961">
      <w:pPr>
        <w:rPr>
          <w:sz w:val="24"/>
          <w:szCs w:val="24"/>
        </w:rPr>
      </w:pPr>
      <w:r w:rsidRPr="00300961">
        <w:rPr>
          <w:sz w:val="24"/>
          <w:szCs w:val="24"/>
        </w:rPr>
        <w:t xml:space="preserve">   - Звіт про фінансові результати (Звіт про сукупний дохід) форма № 2;                                                                                                                </w:t>
      </w:r>
    </w:p>
    <w:p w:rsidR="00300961" w:rsidRPr="00300961" w:rsidRDefault="00300961" w:rsidP="00300961">
      <w:pPr>
        <w:rPr>
          <w:b/>
          <w:sz w:val="24"/>
          <w:szCs w:val="24"/>
        </w:rPr>
      </w:pPr>
      <w:r w:rsidRPr="00300961">
        <w:rPr>
          <w:sz w:val="24"/>
          <w:szCs w:val="24"/>
        </w:rPr>
        <w:t xml:space="preserve">  - Звіт про рух грошових коштів (за прямим методом) форма № 3;                                                                                                                                                          - Звіт про власний капітал форма № 4.                                                                                                                                                                                                                                                                                       </w:t>
      </w:r>
      <w:r w:rsidRPr="00300961">
        <w:rPr>
          <w:b/>
          <w:sz w:val="24"/>
          <w:szCs w:val="24"/>
        </w:rPr>
        <w:t xml:space="preserve">  </w:t>
      </w:r>
      <w:r w:rsidRPr="00300961">
        <w:rPr>
          <w:b/>
          <w:i/>
          <w:sz w:val="24"/>
          <w:szCs w:val="24"/>
        </w:rPr>
        <w:t xml:space="preserve">                                  </w:t>
      </w:r>
    </w:p>
    <w:p w:rsidR="00300961" w:rsidRPr="00300961" w:rsidRDefault="00300961" w:rsidP="00300961">
      <w:pPr>
        <w:shd w:val="clear" w:color="auto" w:fill="FFFFFF"/>
        <w:autoSpaceDE w:val="0"/>
        <w:autoSpaceDN w:val="0"/>
        <w:adjustRightInd w:val="0"/>
        <w:jc w:val="both"/>
        <w:rPr>
          <w:sz w:val="24"/>
          <w:szCs w:val="24"/>
        </w:rPr>
      </w:pPr>
      <w:r w:rsidRPr="00300961">
        <w:rPr>
          <w:b/>
          <w:bCs/>
          <w:spacing w:val="-2"/>
          <w:sz w:val="24"/>
          <w:szCs w:val="24"/>
        </w:rPr>
        <w:t xml:space="preserve">    </w:t>
      </w:r>
      <w:r w:rsidRPr="00300961">
        <w:rPr>
          <w:sz w:val="24"/>
          <w:szCs w:val="24"/>
        </w:rPr>
        <w:t>Звітним періодом, за який формується фінансова звітність, вважається календарний рік, тобто період з 01 січня по 31 грудня 2019 року.</w:t>
      </w:r>
    </w:p>
    <w:p w:rsidR="00AD6667" w:rsidRDefault="00300961" w:rsidP="00300961">
      <w:pPr>
        <w:rPr>
          <w:b/>
          <w:sz w:val="24"/>
          <w:szCs w:val="24"/>
        </w:rPr>
      </w:pPr>
      <w:r w:rsidRPr="00300961">
        <w:rPr>
          <w:b/>
          <w:sz w:val="24"/>
          <w:szCs w:val="24"/>
        </w:rPr>
        <w:t xml:space="preserve">Суттєвість інформації. </w:t>
      </w:r>
      <w:r w:rsidRPr="00300961">
        <w:rPr>
          <w:sz w:val="24"/>
          <w:szCs w:val="24"/>
        </w:rPr>
        <w:t xml:space="preserve">Поріг суттєвості інформації про господарські операції та події, пов'язані із змінами у складі (рухом) активів, зобов'язань, власного капіталу встановлюється у розмірі 3% відсотків до валюти Балансу.                                                                                                                                                                            </w:t>
      </w:r>
      <w:r w:rsidRPr="00300961">
        <w:rPr>
          <w:b/>
          <w:sz w:val="24"/>
          <w:szCs w:val="24"/>
        </w:rPr>
        <w:t xml:space="preserve">                                                                                                                         Валюта</w:t>
      </w:r>
      <w:r w:rsidRPr="00300961">
        <w:rPr>
          <w:sz w:val="24"/>
          <w:szCs w:val="24"/>
        </w:rPr>
        <w:t xml:space="preserve"> звітності – валюта України (гривня). Валюта оцінки – валюта України. </w:t>
      </w:r>
      <w:r w:rsidRPr="00300961">
        <w:rPr>
          <w:b/>
          <w:sz w:val="24"/>
          <w:szCs w:val="24"/>
        </w:rPr>
        <w:t xml:space="preserve">                             </w:t>
      </w:r>
    </w:p>
    <w:p w:rsidR="00300961" w:rsidRPr="00300961" w:rsidRDefault="00300961" w:rsidP="00300961">
      <w:pPr>
        <w:rPr>
          <w:sz w:val="24"/>
          <w:szCs w:val="24"/>
        </w:rPr>
      </w:pPr>
      <w:r w:rsidRPr="00300961">
        <w:rPr>
          <w:b/>
          <w:sz w:val="24"/>
          <w:szCs w:val="24"/>
        </w:rPr>
        <w:t xml:space="preserve"> 3. </w:t>
      </w:r>
      <w:r w:rsidRPr="00300961">
        <w:rPr>
          <w:b/>
          <w:bCs/>
          <w:spacing w:val="-2"/>
          <w:sz w:val="24"/>
          <w:szCs w:val="24"/>
        </w:rPr>
        <w:t>Припущення про безперервність діяльності</w:t>
      </w:r>
      <w:r w:rsidRPr="00300961">
        <w:rPr>
          <w:sz w:val="24"/>
          <w:szCs w:val="24"/>
        </w:rPr>
        <w:t xml:space="preserve"> .</w:t>
      </w:r>
    </w:p>
    <w:p w:rsidR="00AD6667" w:rsidRDefault="00300961" w:rsidP="00300961">
      <w:pPr>
        <w:rPr>
          <w:b/>
          <w:sz w:val="24"/>
          <w:szCs w:val="24"/>
        </w:rPr>
      </w:pPr>
      <w:r w:rsidRPr="00300961">
        <w:rPr>
          <w:sz w:val="24"/>
          <w:szCs w:val="24"/>
        </w:rPr>
        <w:t>Фінансова звітність Товариства підготовлена виходячи з припущення безперервності діяльності, відповідно до якого реалізація активів і погашення зобов’язань відбувається в ході звичайної діяльності. Фінансова звітність не включає коригування, які необхідно було б провести в тому випадку, якби Товариство не могло продовжити подальше здійснення фінансово-господарської діяльності відповідно до принципів безперервності діяльності.</w:t>
      </w:r>
      <w:r w:rsidRPr="00300961">
        <w:rPr>
          <w:b/>
          <w:sz w:val="24"/>
          <w:szCs w:val="24"/>
        </w:rPr>
        <w:t xml:space="preserve">  </w:t>
      </w:r>
      <w:r w:rsidRPr="00300961">
        <w:rPr>
          <w:sz w:val="24"/>
          <w:szCs w:val="24"/>
        </w:rPr>
        <w:t>Безперервність</w:t>
      </w:r>
      <w:r w:rsidRPr="00300961">
        <w:rPr>
          <w:b/>
          <w:sz w:val="24"/>
          <w:szCs w:val="24"/>
        </w:rPr>
        <w:t xml:space="preserve"> </w:t>
      </w:r>
      <w:r w:rsidRPr="00300961">
        <w:rPr>
          <w:sz w:val="24"/>
          <w:szCs w:val="24"/>
        </w:rPr>
        <w:t>діяльності товариства</w:t>
      </w:r>
      <w:r w:rsidRPr="00300961">
        <w:rPr>
          <w:b/>
          <w:sz w:val="24"/>
          <w:szCs w:val="24"/>
        </w:rPr>
        <w:t xml:space="preserve"> </w:t>
      </w:r>
      <w:r w:rsidRPr="00300961">
        <w:rPr>
          <w:sz w:val="24"/>
          <w:szCs w:val="24"/>
        </w:rPr>
        <w:t xml:space="preserve">підтверджується відсутністю подій або умов, які можуть поставити під значний сумнів здатність товариства безперервно продовжувати діяльність. Управлінський персонал не має наміру ліквідувати товариство чи припинити діяльність  .                       </w:t>
      </w:r>
      <w:r w:rsidRPr="00300961">
        <w:rPr>
          <w:b/>
          <w:sz w:val="24"/>
          <w:szCs w:val="24"/>
        </w:rPr>
        <w:t xml:space="preserve">                                                                                                                       </w:t>
      </w:r>
    </w:p>
    <w:p w:rsidR="00AD6667" w:rsidRPr="00AD6667" w:rsidRDefault="00300961" w:rsidP="00AD6667">
      <w:pPr>
        <w:pStyle w:val="af3"/>
        <w:numPr>
          <w:ilvl w:val="0"/>
          <w:numId w:val="36"/>
        </w:numPr>
        <w:rPr>
          <w:sz w:val="24"/>
          <w:szCs w:val="24"/>
        </w:rPr>
      </w:pPr>
      <w:r w:rsidRPr="00AD6667">
        <w:rPr>
          <w:b/>
          <w:sz w:val="24"/>
          <w:szCs w:val="24"/>
        </w:rPr>
        <w:t>Розкриття інформації про  облікові політики.</w:t>
      </w:r>
      <w:r w:rsidRPr="00AD6667">
        <w:rPr>
          <w:sz w:val="24"/>
          <w:szCs w:val="24"/>
        </w:rPr>
        <w:t xml:space="preserve">                                                                </w:t>
      </w:r>
    </w:p>
    <w:p w:rsidR="00300961" w:rsidRPr="00AD6667" w:rsidRDefault="00300961" w:rsidP="00AD6667">
      <w:pPr>
        <w:pStyle w:val="af3"/>
        <w:numPr>
          <w:ilvl w:val="0"/>
          <w:numId w:val="36"/>
        </w:numPr>
        <w:rPr>
          <w:sz w:val="24"/>
          <w:szCs w:val="24"/>
        </w:rPr>
      </w:pPr>
      <w:r w:rsidRPr="00AD6667">
        <w:rPr>
          <w:sz w:val="24"/>
          <w:szCs w:val="24"/>
        </w:rPr>
        <w:t xml:space="preserve"> </w:t>
      </w:r>
      <w:r w:rsidRPr="00AD6667">
        <w:rPr>
          <w:b/>
          <w:bCs/>
          <w:i/>
          <w:spacing w:val="2"/>
          <w:sz w:val="24"/>
          <w:szCs w:val="24"/>
        </w:rPr>
        <w:t>Основа формування облікових політик</w:t>
      </w:r>
    </w:p>
    <w:p w:rsidR="00AD6667" w:rsidRDefault="00300961" w:rsidP="00300961">
      <w:pPr>
        <w:rPr>
          <w:rStyle w:val="FontStyle12"/>
          <w:sz w:val="24"/>
          <w:szCs w:val="24"/>
        </w:rPr>
      </w:pPr>
      <w:r w:rsidRPr="00300961">
        <w:rPr>
          <w:sz w:val="24"/>
          <w:szCs w:val="24"/>
        </w:rPr>
        <w:t xml:space="preserve">Облікові політики - конкретні принципи, основи, домовленості, правила та практика, застосовані при складанні та поданні фінансової звітності. ПАТ  «Зміна» </w:t>
      </w:r>
      <w:r w:rsidRPr="00300961">
        <w:rPr>
          <w:rStyle w:val="FontStyle12"/>
          <w:sz w:val="24"/>
          <w:szCs w:val="24"/>
        </w:rPr>
        <w:t xml:space="preserve">прийняті облікові політики та облікові оцінки при складанні фінансової звітності за МСФЗ згідно вимог </w:t>
      </w:r>
      <w:r w:rsidRPr="00300961">
        <w:rPr>
          <w:sz w:val="24"/>
          <w:szCs w:val="24"/>
        </w:rPr>
        <w:t>МСБО 8 «Облікові політики, зміни в облікових оцінках та помилки».   Основні положення:</w:t>
      </w:r>
      <w:r w:rsidRPr="00300961">
        <w:rPr>
          <w:rStyle w:val="FontStyle12"/>
          <w:b/>
          <w:sz w:val="24"/>
          <w:szCs w:val="24"/>
        </w:rPr>
        <w:t xml:space="preserve">                                                                                                                 </w:t>
      </w:r>
      <w:r w:rsidRPr="00300961">
        <w:rPr>
          <w:sz w:val="24"/>
          <w:szCs w:val="24"/>
        </w:rPr>
        <w:t xml:space="preserve">                                                                                                                                 </w:t>
      </w:r>
      <w:r w:rsidRPr="00300961">
        <w:rPr>
          <w:rStyle w:val="FontStyle12"/>
          <w:b/>
          <w:sz w:val="24"/>
          <w:szCs w:val="24"/>
        </w:rPr>
        <w:t xml:space="preserve">Основні засоби та незавершені капітальні інвестиції                                                                           </w:t>
      </w:r>
      <w:r w:rsidRPr="00300961">
        <w:rPr>
          <w:rStyle w:val="FontStyle12"/>
          <w:sz w:val="24"/>
          <w:szCs w:val="24"/>
        </w:rPr>
        <w:t xml:space="preserve"> </w:t>
      </w:r>
    </w:p>
    <w:p w:rsidR="00300961" w:rsidRPr="00300961" w:rsidRDefault="00300961" w:rsidP="00300961">
      <w:pPr>
        <w:rPr>
          <w:sz w:val="24"/>
          <w:szCs w:val="24"/>
        </w:rPr>
      </w:pPr>
      <w:r w:rsidRPr="00300961">
        <w:rPr>
          <w:rStyle w:val="FontStyle12"/>
          <w:sz w:val="24"/>
          <w:szCs w:val="24"/>
        </w:rPr>
        <w:t xml:space="preserve">визнавати активом за собівартістю згідно вимог МСБО16 «Основні засоби». Собівартість об’єкта основних засобів – це </w:t>
      </w:r>
      <w:r w:rsidRPr="00300961">
        <w:rPr>
          <w:rStyle w:val="FontStyle12"/>
          <w:b/>
          <w:sz w:val="24"/>
          <w:szCs w:val="24"/>
        </w:rPr>
        <w:t xml:space="preserve"> </w:t>
      </w:r>
      <w:r w:rsidRPr="00300961">
        <w:rPr>
          <w:sz w:val="24"/>
          <w:szCs w:val="24"/>
        </w:rPr>
        <w:t>iсторична вартiсть або собiвартiсть будiвництва. Iсторична вартiсть об’єкта основних засобiв включає цiну придбання, та будь-якi витрати, пов’язанi з доставкою та приведення його у стан, необхiдний для його експлуатацiї. Об'єкт основних засобів слід визнавати активом, якщо і тільки якщо:</w:t>
      </w:r>
    </w:p>
    <w:p w:rsidR="00300961" w:rsidRPr="00300961" w:rsidRDefault="00300961" w:rsidP="00300961">
      <w:pPr>
        <w:rPr>
          <w:sz w:val="24"/>
          <w:szCs w:val="24"/>
        </w:rPr>
      </w:pPr>
      <w:r w:rsidRPr="00300961">
        <w:rPr>
          <w:sz w:val="24"/>
          <w:szCs w:val="24"/>
        </w:rPr>
        <w:t>а) є ймовірність, що майбутні економічні вигоди, пов'язані з об'єктом, надійдуть до суб'єкта господарювання;</w:t>
      </w:r>
    </w:p>
    <w:p w:rsidR="00300961" w:rsidRPr="00300961" w:rsidRDefault="00300961" w:rsidP="00300961">
      <w:pPr>
        <w:rPr>
          <w:sz w:val="24"/>
          <w:szCs w:val="24"/>
        </w:rPr>
      </w:pPr>
      <w:r w:rsidRPr="00300961">
        <w:rPr>
          <w:sz w:val="24"/>
          <w:szCs w:val="24"/>
        </w:rPr>
        <w:t>б) собівартість об'єкта можна достовірно оцінити.</w:t>
      </w:r>
    </w:p>
    <w:p w:rsidR="00300961" w:rsidRPr="00300961" w:rsidRDefault="00300961" w:rsidP="00300961">
      <w:pPr>
        <w:rPr>
          <w:sz w:val="24"/>
          <w:szCs w:val="24"/>
        </w:rPr>
      </w:pPr>
      <w:r w:rsidRPr="00300961">
        <w:rPr>
          <w:rStyle w:val="FontStyle12"/>
          <w:sz w:val="24"/>
          <w:szCs w:val="24"/>
        </w:rPr>
        <w:t xml:space="preserve">Основні засоби - </w:t>
      </w:r>
      <w:r w:rsidRPr="00300961">
        <w:rPr>
          <w:sz w:val="24"/>
          <w:szCs w:val="24"/>
        </w:rPr>
        <w:t>це матеріальні об'єкти, що їх:</w:t>
      </w:r>
    </w:p>
    <w:p w:rsidR="00300961" w:rsidRPr="00300961" w:rsidRDefault="00300961" w:rsidP="00300961">
      <w:pPr>
        <w:rPr>
          <w:sz w:val="24"/>
          <w:szCs w:val="24"/>
          <w:lang w:val="ru-RU"/>
        </w:rPr>
      </w:pPr>
      <w:r w:rsidRPr="00300961">
        <w:rPr>
          <w:sz w:val="24"/>
          <w:szCs w:val="24"/>
        </w:rPr>
        <w:t>а) утримують для використання у виробництві або постачанні товарів чи наданні послуг для надання в оренду або для адміністративних цілей;</w:t>
      </w:r>
    </w:p>
    <w:p w:rsidR="00300961" w:rsidRPr="00300961" w:rsidRDefault="00300961" w:rsidP="00300961">
      <w:pPr>
        <w:rPr>
          <w:sz w:val="24"/>
          <w:szCs w:val="24"/>
        </w:rPr>
      </w:pPr>
      <w:r w:rsidRPr="00300961">
        <w:rPr>
          <w:sz w:val="24"/>
          <w:szCs w:val="24"/>
        </w:rPr>
        <w:t>б) використовуватимуть, за очікуванням, протягом більше одного періоду.</w:t>
      </w:r>
    </w:p>
    <w:p w:rsidR="00300961" w:rsidRPr="00300961" w:rsidRDefault="00300961" w:rsidP="00300961">
      <w:pPr>
        <w:rPr>
          <w:sz w:val="24"/>
          <w:szCs w:val="24"/>
        </w:rPr>
      </w:pPr>
      <w:r w:rsidRPr="00300961">
        <w:rPr>
          <w:sz w:val="24"/>
          <w:szCs w:val="24"/>
        </w:rPr>
        <w:t>в) вартісна межа для віднесення до складу основних засобів складає з 01.09.2015 року – 6000.00 грн.</w:t>
      </w:r>
    </w:p>
    <w:p w:rsidR="00300961" w:rsidRPr="00300961" w:rsidRDefault="00300961" w:rsidP="00300961">
      <w:pPr>
        <w:pStyle w:val="Style2"/>
        <w:widowControl/>
        <w:spacing w:line="274" w:lineRule="exact"/>
        <w:rPr>
          <w:lang w:val="uk-UA"/>
        </w:rPr>
      </w:pPr>
      <w:r w:rsidRPr="00300961">
        <w:rPr>
          <w:lang w:val="uk-UA"/>
        </w:rPr>
        <w:lastRenderedPageBreak/>
        <w:t>Ліквідаційну вартість ОЗ визначати на необхідну  дату . Якщо використовувати основний засіб до кінця періоду його фізичного існування, ліквідаційна вартість ОЗ дорівнює нулю.</w:t>
      </w:r>
    </w:p>
    <w:p w:rsidR="00300961" w:rsidRPr="00300961" w:rsidRDefault="00300961" w:rsidP="00300961">
      <w:pPr>
        <w:pStyle w:val="Style2"/>
        <w:widowControl/>
        <w:spacing w:line="274" w:lineRule="exact"/>
        <w:rPr>
          <w:lang w:val="uk-UA"/>
        </w:rPr>
      </w:pPr>
      <w:r w:rsidRPr="00300961">
        <w:rPr>
          <w:lang w:val="uk-UA"/>
        </w:rPr>
        <w:t xml:space="preserve">Класифікація груп основних засобів та інших необоротних активів має відповідати класифікації , встановленій ПКУ.  Строк корисної експлуатації  об'єкта основних засобів визначати, виходячи з очікуваної корисності активу, встановлено комісією. </w:t>
      </w:r>
    </w:p>
    <w:p w:rsidR="00300961" w:rsidRPr="00300961" w:rsidRDefault="00300961" w:rsidP="00300961">
      <w:pPr>
        <w:pStyle w:val="Style2"/>
        <w:widowControl/>
        <w:spacing w:line="274" w:lineRule="exact"/>
        <w:rPr>
          <w:lang w:val="uk-UA"/>
        </w:rPr>
      </w:pPr>
      <w:r w:rsidRPr="00300961">
        <w:rPr>
          <w:lang w:val="uk-UA"/>
        </w:rPr>
        <w:t xml:space="preserve"> Амортизацію основних засобів нараховувати прямолінійним методом за нормами, визначеними  відповідно до встановленого терміну використання об’єкта ОЗ.</w:t>
      </w:r>
    </w:p>
    <w:p w:rsidR="00AD6667" w:rsidRDefault="00300961" w:rsidP="00300961">
      <w:pPr>
        <w:rPr>
          <w:sz w:val="24"/>
          <w:szCs w:val="24"/>
        </w:rPr>
      </w:pPr>
      <w:r w:rsidRPr="00300961">
        <w:rPr>
          <w:sz w:val="24"/>
          <w:szCs w:val="24"/>
        </w:rPr>
        <w:t xml:space="preserve">        </w:t>
      </w:r>
      <w:r w:rsidRPr="00300961">
        <w:rPr>
          <w:b/>
          <w:sz w:val="24"/>
          <w:szCs w:val="24"/>
        </w:rPr>
        <w:t xml:space="preserve"> Нематеріальний актив</w:t>
      </w:r>
      <w:r w:rsidRPr="00300961">
        <w:rPr>
          <w:sz w:val="24"/>
          <w:szCs w:val="24"/>
        </w:rPr>
        <w:t xml:space="preserve">                                                                                                                                 </w:t>
      </w:r>
    </w:p>
    <w:p w:rsidR="00300961" w:rsidRPr="00300961" w:rsidRDefault="00300961" w:rsidP="00300961">
      <w:pPr>
        <w:rPr>
          <w:sz w:val="24"/>
          <w:szCs w:val="24"/>
          <w:lang w:val="ru-RU"/>
        </w:rPr>
      </w:pPr>
      <w:r w:rsidRPr="00300961">
        <w:rPr>
          <w:sz w:val="24"/>
          <w:szCs w:val="24"/>
        </w:rPr>
        <w:t xml:space="preserve"> це немонетарний актив, який не має фізичної субстанції та може бути ідентифікований (визначення відповідно до МСБО38 «Нематеріальні активи». </w:t>
      </w:r>
    </w:p>
    <w:p w:rsidR="00300961" w:rsidRPr="00300961" w:rsidRDefault="00300961" w:rsidP="00300961">
      <w:pPr>
        <w:rPr>
          <w:b/>
          <w:sz w:val="24"/>
          <w:szCs w:val="24"/>
        </w:rPr>
      </w:pPr>
      <w:r w:rsidRPr="00300961">
        <w:rPr>
          <w:sz w:val="24"/>
          <w:szCs w:val="24"/>
        </w:rPr>
        <w:t>Нематеріальні активи</w:t>
      </w:r>
      <w:r w:rsidRPr="00300961">
        <w:rPr>
          <w:rStyle w:val="FontStyle12"/>
          <w:sz w:val="24"/>
          <w:szCs w:val="24"/>
        </w:rPr>
        <w:t xml:space="preserve"> визнавати активом за собівартістю (МСФЗ 16)</w:t>
      </w:r>
      <w:r w:rsidRPr="00300961">
        <w:rPr>
          <w:b/>
          <w:sz w:val="24"/>
          <w:szCs w:val="24"/>
        </w:rPr>
        <w:t>.</w:t>
      </w:r>
    </w:p>
    <w:p w:rsidR="00300961" w:rsidRPr="00300961" w:rsidRDefault="00300961" w:rsidP="00300961">
      <w:pPr>
        <w:rPr>
          <w:sz w:val="24"/>
          <w:szCs w:val="24"/>
        </w:rPr>
      </w:pPr>
      <w:r w:rsidRPr="00300961">
        <w:rPr>
          <w:sz w:val="24"/>
          <w:szCs w:val="24"/>
        </w:rPr>
        <w:t>Нематеріальний актив слід визнавати, якщо і тільки якщо:</w:t>
      </w:r>
    </w:p>
    <w:p w:rsidR="00300961" w:rsidRPr="00300961" w:rsidRDefault="00300961" w:rsidP="00300961">
      <w:pPr>
        <w:rPr>
          <w:sz w:val="24"/>
          <w:szCs w:val="24"/>
        </w:rPr>
      </w:pPr>
      <w:r w:rsidRPr="00300961">
        <w:rPr>
          <w:sz w:val="24"/>
          <w:szCs w:val="24"/>
        </w:rPr>
        <w:t>а) є ймовірність того, що майбутні економічні вигоди, які відносяться до активу, надходитимуть до підприємства; та</w:t>
      </w:r>
    </w:p>
    <w:p w:rsidR="00300961" w:rsidRPr="00300961" w:rsidRDefault="00300961" w:rsidP="00300961">
      <w:pPr>
        <w:rPr>
          <w:sz w:val="24"/>
          <w:szCs w:val="24"/>
        </w:rPr>
      </w:pPr>
      <w:r w:rsidRPr="00300961">
        <w:rPr>
          <w:sz w:val="24"/>
          <w:szCs w:val="24"/>
        </w:rPr>
        <w:t>б) собівартість активу можна достовірно оцінити.</w:t>
      </w:r>
    </w:p>
    <w:p w:rsidR="00300961" w:rsidRPr="00300961" w:rsidRDefault="00300961" w:rsidP="00300961">
      <w:pPr>
        <w:rPr>
          <w:sz w:val="24"/>
          <w:szCs w:val="24"/>
        </w:rPr>
      </w:pPr>
      <w:r w:rsidRPr="00300961">
        <w:rPr>
          <w:sz w:val="24"/>
          <w:szCs w:val="24"/>
        </w:rPr>
        <w:t>Строк корисної експлуатації нематеріального активу підприємство оцінює його тривалість по кожному активу індивідуально.</w:t>
      </w:r>
    </w:p>
    <w:p w:rsidR="00300961" w:rsidRPr="00300961" w:rsidRDefault="00300961" w:rsidP="00300961">
      <w:pPr>
        <w:rPr>
          <w:sz w:val="24"/>
          <w:szCs w:val="24"/>
        </w:rPr>
      </w:pPr>
      <w:r w:rsidRPr="00300961">
        <w:rPr>
          <w:sz w:val="24"/>
          <w:szCs w:val="24"/>
        </w:rPr>
        <w:t>Амортизацію нематеріального активу нараховувати прямолінійним методом.</w:t>
      </w:r>
    </w:p>
    <w:p w:rsidR="00300961" w:rsidRPr="00300961" w:rsidRDefault="00300961" w:rsidP="00300961">
      <w:pPr>
        <w:rPr>
          <w:b/>
          <w:sz w:val="24"/>
          <w:szCs w:val="24"/>
        </w:rPr>
      </w:pPr>
      <w:r w:rsidRPr="00300961">
        <w:rPr>
          <w:b/>
          <w:sz w:val="24"/>
          <w:szCs w:val="24"/>
        </w:rPr>
        <w:t xml:space="preserve">   </w:t>
      </w:r>
      <w:r w:rsidRPr="00300961">
        <w:rPr>
          <w:sz w:val="24"/>
          <w:szCs w:val="24"/>
        </w:rPr>
        <w:t>Ліквідаційну вартість нематеріального активу з визначеним строком корисної експлуатації слід приймати за нуль.</w:t>
      </w:r>
    </w:p>
    <w:p w:rsidR="00AD6667" w:rsidRDefault="00300961" w:rsidP="00300961">
      <w:pPr>
        <w:rPr>
          <w:sz w:val="24"/>
          <w:szCs w:val="24"/>
        </w:rPr>
      </w:pPr>
      <w:r w:rsidRPr="00300961">
        <w:rPr>
          <w:b/>
          <w:sz w:val="24"/>
          <w:szCs w:val="24"/>
        </w:rPr>
        <w:t xml:space="preserve">  Інвестиційна нерухомість</w:t>
      </w:r>
      <w:r w:rsidRPr="00300961">
        <w:rPr>
          <w:sz w:val="24"/>
          <w:szCs w:val="24"/>
        </w:rPr>
        <w:t xml:space="preserve">                                                                                                          </w:t>
      </w:r>
    </w:p>
    <w:p w:rsidR="00300961" w:rsidRPr="00300961" w:rsidRDefault="00300961" w:rsidP="00300961">
      <w:pPr>
        <w:rPr>
          <w:sz w:val="24"/>
          <w:szCs w:val="24"/>
        </w:rPr>
      </w:pPr>
      <w:r w:rsidRPr="00300961">
        <w:rPr>
          <w:sz w:val="24"/>
          <w:szCs w:val="24"/>
        </w:rPr>
        <w:t xml:space="preserve">відповідно до МСБО 40 «Інвестиційна нерухомість» - нерухомість (земля чи будівля, або частина будівлі, або їх поєднання), яка є власністю суб'єкта господарювання (або утримується суб'єктом господарювання згідно з угодою про фінансову оренду, з метою отримання орендних платежів або збільшення вартості капіталу чи для досягнення обох цілей) та надана в оренду згідно з однією чи кількома угодами про операційну оренду. </w:t>
      </w:r>
    </w:p>
    <w:p w:rsidR="00300961" w:rsidRPr="00300961" w:rsidRDefault="00300961" w:rsidP="00300961">
      <w:pPr>
        <w:rPr>
          <w:sz w:val="24"/>
          <w:szCs w:val="24"/>
        </w:rPr>
      </w:pPr>
      <w:r w:rsidRPr="00300961">
        <w:rPr>
          <w:sz w:val="24"/>
          <w:szCs w:val="24"/>
        </w:rPr>
        <w:t>Інвестиційну нерухомість слід оцінювати первісно за її собівартістю.</w:t>
      </w:r>
    </w:p>
    <w:p w:rsidR="00AD6667" w:rsidRDefault="00300961" w:rsidP="00300961">
      <w:pPr>
        <w:rPr>
          <w:sz w:val="24"/>
          <w:szCs w:val="24"/>
        </w:rPr>
      </w:pPr>
      <w:r w:rsidRPr="00300961">
        <w:rPr>
          <w:sz w:val="24"/>
          <w:szCs w:val="24"/>
        </w:rPr>
        <w:t xml:space="preserve">Зменшення корисності інвестиційної нерухомості визнається згідно з положеннями                  </w:t>
      </w:r>
    </w:p>
    <w:p w:rsidR="00300961" w:rsidRPr="00300961" w:rsidRDefault="00300961" w:rsidP="00300961">
      <w:pPr>
        <w:rPr>
          <w:sz w:val="24"/>
          <w:szCs w:val="24"/>
        </w:rPr>
      </w:pPr>
      <w:r w:rsidRPr="00300961">
        <w:rPr>
          <w:sz w:val="24"/>
          <w:szCs w:val="24"/>
        </w:rPr>
        <w:t>МСБО 36: а) будь-яке зменшення балансової вартості нерухомості, що виникає, визнається у прибутках або збитках. Однак тією мірою, якою сума включається до дооцінки такої нерухомості, зменшення визнається в іншому сукупному прибутку і дебетується на дооцінку у власному капіталі.</w:t>
      </w:r>
    </w:p>
    <w:p w:rsidR="00300961" w:rsidRPr="00300961" w:rsidRDefault="00300961" w:rsidP="00300961">
      <w:pPr>
        <w:rPr>
          <w:sz w:val="24"/>
          <w:szCs w:val="24"/>
        </w:rPr>
      </w:pPr>
      <w:r w:rsidRPr="00300961">
        <w:rPr>
          <w:sz w:val="24"/>
          <w:szCs w:val="24"/>
        </w:rPr>
        <w:t>Амортизацію інвестиційної нерухомості нараховувати прямолінійним методом за нормами, визначеними  відповідно до встановленого терміну використання об’єкта основних засобів.</w:t>
      </w:r>
    </w:p>
    <w:p w:rsidR="00AD6667" w:rsidRDefault="00300961" w:rsidP="00300961">
      <w:pPr>
        <w:rPr>
          <w:b/>
          <w:sz w:val="24"/>
          <w:szCs w:val="24"/>
        </w:rPr>
      </w:pPr>
      <w:r w:rsidRPr="00300961">
        <w:rPr>
          <w:b/>
          <w:sz w:val="24"/>
          <w:szCs w:val="24"/>
        </w:rPr>
        <w:t xml:space="preserve">      Операційна оренда                                                                                                                                 </w:t>
      </w:r>
    </w:p>
    <w:p w:rsidR="00300961" w:rsidRPr="00300961" w:rsidRDefault="00300961" w:rsidP="00300961">
      <w:pPr>
        <w:rPr>
          <w:b/>
          <w:sz w:val="24"/>
          <w:szCs w:val="24"/>
          <w:lang w:val="ru-RU"/>
        </w:rPr>
      </w:pPr>
      <w:r w:rsidRPr="00300961">
        <w:rPr>
          <w:bCs/>
          <w:i/>
          <w:iCs/>
          <w:color w:val="000000"/>
          <w:sz w:val="24"/>
          <w:szCs w:val="24"/>
        </w:rPr>
        <w:t>Операційна оренда</w:t>
      </w:r>
      <w:r w:rsidRPr="00300961">
        <w:rPr>
          <w:rStyle w:val="apple-converted-space"/>
          <w:bCs/>
          <w:i/>
          <w:iCs/>
          <w:color w:val="000000"/>
          <w:sz w:val="24"/>
          <w:szCs w:val="24"/>
        </w:rPr>
        <w:t> </w:t>
      </w:r>
      <w:r w:rsidRPr="00300961">
        <w:rPr>
          <w:bCs/>
          <w:color w:val="000000"/>
          <w:sz w:val="24"/>
          <w:szCs w:val="24"/>
        </w:rPr>
        <w:t>- це будь-яка оренда, крім фінансової.</w:t>
      </w:r>
      <w:r w:rsidRPr="00300961">
        <w:rPr>
          <w:color w:val="000000"/>
          <w:sz w:val="24"/>
          <w:szCs w:val="24"/>
        </w:rPr>
        <w:t xml:space="preserve"> </w:t>
      </w:r>
      <w:r w:rsidRPr="00300961">
        <w:rPr>
          <w:bCs/>
          <w:i/>
          <w:iCs/>
          <w:color w:val="000000"/>
          <w:sz w:val="24"/>
          <w:szCs w:val="24"/>
        </w:rPr>
        <w:t>Оренда</w:t>
      </w:r>
      <w:r w:rsidRPr="00300961">
        <w:rPr>
          <w:rStyle w:val="apple-converted-space"/>
          <w:bCs/>
          <w:i/>
          <w:iCs/>
          <w:color w:val="000000"/>
          <w:sz w:val="24"/>
          <w:szCs w:val="24"/>
        </w:rPr>
        <w:t> </w:t>
      </w:r>
      <w:r w:rsidRPr="00300961">
        <w:rPr>
          <w:bCs/>
          <w:color w:val="000000"/>
          <w:sz w:val="24"/>
          <w:szCs w:val="24"/>
        </w:rPr>
        <w:t>- це угода, згідно з якою орендодавець передає орендареві в обмін на платіж або ряд платежів право користування активом протягом погодженого періоду час (</w:t>
      </w:r>
      <w:r w:rsidRPr="00300961">
        <w:rPr>
          <w:sz w:val="24"/>
          <w:szCs w:val="24"/>
        </w:rPr>
        <w:t xml:space="preserve"> МСБО17 «Оренда»)</w:t>
      </w:r>
      <w:r w:rsidRPr="00300961">
        <w:rPr>
          <w:bCs/>
          <w:color w:val="000000"/>
          <w:sz w:val="24"/>
          <w:szCs w:val="24"/>
        </w:rPr>
        <w:t>.</w:t>
      </w:r>
    </w:p>
    <w:p w:rsidR="00300961" w:rsidRPr="00300961" w:rsidRDefault="00300961" w:rsidP="00300961">
      <w:pPr>
        <w:rPr>
          <w:sz w:val="24"/>
          <w:szCs w:val="24"/>
        </w:rPr>
      </w:pPr>
      <w:r w:rsidRPr="00300961">
        <w:rPr>
          <w:sz w:val="24"/>
          <w:szCs w:val="24"/>
        </w:rPr>
        <w:t>Орендодавцям слід подавати у звітах про фінансовий стан активи, які є об'єктом угоди про операційну оренду, згідно з характером активу відповідно до МСБО17 «Оренда» .</w:t>
      </w:r>
    </w:p>
    <w:p w:rsidR="00300961" w:rsidRPr="00300961" w:rsidRDefault="00300961" w:rsidP="00300961">
      <w:pPr>
        <w:rPr>
          <w:sz w:val="24"/>
          <w:szCs w:val="24"/>
        </w:rPr>
      </w:pPr>
      <w:r w:rsidRPr="00300961">
        <w:rPr>
          <w:sz w:val="24"/>
          <w:szCs w:val="24"/>
        </w:rPr>
        <w:t>Дохід від оренди за угодами про операційну оренду слід визнавати в складі доходу на прямолінійній основі протягом строку оренди.</w:t>
      </w:r>
    </w:p>
    <w:p w:rsidR="00300961" w:rsidRPr="00300961" w:rsidRDefault="00300961" w:rsidP="00300961">
      <w:pPr>
        <w:rPr>
          <w:sz w:val="24"/>
          <w:szCs w:val="24"/>
        </w:rPr>
      </w:pPr>
      <w:r w:rsidRPr="00300961">
        <w:rPr>
          <w:sz w:val="24"/>
          <w:szCs w:val="24"/>
        </w:rPr>
        <w:lastRenderedPageBreak/>
        <w:t>Дохід від оренди визнається на прямолінійній основі протягом строку оренди, навіть коли надходження не здійснюються за такою основою.</w:t>
      </w:r>
    </w:p>
    <w:p w:rsidR="00300961" w:rsidRPr="00300961" w:rsidRDefault="00300961" w:rsidP="00300961">
      <w:pPr>
        <w:rPr>
          <w:sz w:val="24"/>
          <w:szCs w:val="24"/>
        </w:rPr>
      </w:pPr>
      <w:r w:rsidRPr="00300961">
        <w:rPr>
          <w:sz w:val="24"/>
          <w:szCs w:val="24"/>
        </w:rPr>
        <w:t>Затрати, включаючи амортизацію, понесені при отриманні доходу від оренди, визнаються як витрати.</w:t>
      </w:r>
    </w:p>
    <w:p w:rsidR="00300961" w:rsidRPr="00300961" w:rsidRDefault="00300961" w:rsidP="00300961">
      <w:pPr>
        <w:rPr>
          <w:sz w:val="24"/>
          <w:szCs w:val="24"/>
        </w:rPr>
      </w:pPr>
      <w:r w:rsidRPr="00300961">
        <w:rPr>
          <w:sz w:val="24"/>
          <w:szCs w:val="24"/>
        </w:rPr>
        <w:t>Розкриття інформації: Додатково до виконання вимог МСФЗ 7 «Фінансові інструменти: розкриття інформації» орендодавцям слід розкривати таку інформацію про операційну оренду:</w:t>
      </w:r>
    </w:p>
    <w:p w:rsidR="00300961" w:rsidRPr="00300961" w:rsidRDefault="00300961" w:rsidP="00300961">
      <w:pPr>
        <w:rPr>
          <w:sz w:val="24"/>
          <w:szCs w:val="24"/>
        </w:rPr>
      </w:pPr>
      <w:r w:rsidRPr="00300961">
        <w:rPr>
          <w:sz w:val="24"/>
          <w:szCs w:val="24"/>
        </w:rPr>
        <w:t>а) майбутні мінімальні орендні платежі за невідмовними угодами про операційну оренду;</w:t>
      </w:r>
    </w:p>
    <w:p w:rsidR="00300961" w:rsidRPr="00300961" w:rsidRDefault="00300961" w:rsidP="00300961">
      <w:pPr>
        <w:rPr>
          <w:sz w:val="24"/>
          <w:szCs w:val="24"/>
        </w:rPr>
      </w:pPr>
      <w:r w:rsidRPr="00300961">
        <w:rPr>
          <w:sz w:val="24"/>
          <w:szCs w:val="24"/>
        </w:rPr>
        <w:t>б) загальний опис угод орендодавця про оренду.</w:t>
      </w:r>
    </w:p>
    <w:p w:rsidR="00AD6667" w:rsidRDefault="00300961" w:rsidP="00300961">
      <w:pPr>
        <w:pStyle w:val="Style2"/>
        <w:widowControl/>
        <w:spacing w:line="274" w:lineRule="exact"/>
        <w:rPr>
          <w:lang w:val="uk-UA"/>
        </w:rPr>
      </w:pPr>
      <w:r w:rsidRPr="00300961">
        <w:rPr>
          <w:b/>
        </w:rPr>
        <w:t xml:space="preserve">                                              Запаси</w:t>
      </w:r>
      <w:r w:rsidRPr="00300961">
        <w:t xml:space="preserve">                                                                                                                                                        </w:t>
      </w:r>
    </w:p>
    <w:p w:rsidR="00300961" w:rsidRPr="00300961" w:rsidRDefault="00300961" w:rsidP="00300961">
      <w:pPr>
        <w:pStyle w:val="Style2"/>
        <w:widowControl/>
        <w:spacing w:line="274" w:lineRule="exact"/>
        <w:rPr>
          <w:rStyle w:val="FontStyle12"/>
          <w:sz w:val="24"/>
          <w:szCs w:val="24"/>
          <w:lang w:eastAsia="uk-UA"/>
        </w:rPr>
      </w:pPr>
      <w:r w:rsidRPr="00300961">
        <w:t xml:space="preserve">  Запаси при первісному визнанні обліковуються за собівартістю придбання.</w:t>
      </w:r>
    </w:p>
    <w:p w:rsidR="00300961" w:rsidRPr="00300961" w:rsidRDefault="00300961" w:rsidP="00300961">
      <w:pPr>
        <w:pStyle w:val="Style2"/>
        <w:widowControl/>
        <w:spacing w:line="274" w:lineRule="exact"/>
        <w:rPr>
          <w:rStyle w:val="FontStyle12"/>
          <w:sz w:val="24"/>
          <w:szCs w:val="24"/>
          <w:lang w:val="uk-UA" w:eastAsia="uk-UA"/>
        </w:rPr>
      </w:pPr>
      <w:r w:rsidRPr="00300961">
        <w:t>Зменшення вартості запасів (уцінки) відображаються з одночасним визнаннями збитків.</w:t>
      </w:r>
    </w:p>
    <w:p w:rsidR="00300961" w:rsidRPr="00300961" w:rsidRDefault="00300961" w:rsidP="00300961">
      <w:pPr>
        <w:rPr>
          <w:sz w:val="24"/>
          <w:szCs w:val="24"/>
        </w:rPr>
      </w:pPr>
      <w:r w:rsidRPr="00300961">
        <w:rPr>
          <w:sz w:val="24"/>
          <w:szCs w:val="24"/>
        </w:rPr>
        <w:t>Запаси це активи(визначення згідно МСБО 2 «Запаси»), які існують у формі основних та допоміжних матеріалів для споживання у виробничому процесі та при наданні послуг та</w:t>
      </w:r>
    </w:p>
    <w:p w:rsidR="00300961" w:rsidRPr="00300961" w:rsidRDefault="00300961" w:rsidP="00300961">
      <w:pPr>
        <w:rPr>
          <w:sz w:val="24"/>
          <w:szCs w:val="24"/>
        </w:rPr>
      </w:pPr>
      <w:r w:rsidRPr="00300961">
        <w:rPr>
          <w:sz w:val="24"/>
          <w:szCs w:val="24"/>
        </w:rPr>
        <w:t>а) утримуються для продажу у звичайному ході бізнесу;</w:t>
      </w:r>
    </w:p>
    <w:p w:rsidR="00300961" w:rsidRPr="00300961" w:rsidRDefault="00300961" w:rsidP="00300961">
      <w:pPr>
        <w:rPr>
          <w:sz w:val="24"/>
          <w:szCs w:val="24"/>
        </w:rPr>
      </w:pPr>
      <w:r w:rsidRPr="00300961">
        <w:rPr>
          <w:sz w:val="24"/>
          <w:szCs w:val="24"/>
        </w:rPr>
        <w:t>б) перебувають у процесі виробництва для такого продажу.</w:t>
      </w:r>
    </w:p>
    <w:p w:rsidR="00AD6667" w:rsidRDefault="00300961" w:rsidP="00300961">
      <w:pPr>
        <w:rPr>
          <w:b/>
          <w:sz w:val="24"/>
          <w:szCs w:val="24"/>
        </w:rPr>
      </w:pPr>
      <w:r w:rsidRPr="00300961">
        <w:rPr>
          <w:b/>
          <w:sz w:val="24"/>
          <w:szCs w:val="24"/>
        </w:rPr>
        <w:t xml:space="preserve">    </w:t>
      </w:r>
      <w:r w:rsidRPr="00300961">
        <w:rPr>
          <w:rStyle w:val="rvts9"/>
          <w:bCs/>
          <w:sz w:val="24"/>
          <w:szCs w:val="24"/>
          <w:bdr w:val="none" w:sz="0" w:space="0" w:color="auto" w:frame="1"/>
        </w:rPr>
        <w:t xml:space="preserve">  </w:t>
      </w:r>
      <w:r w:rsidRPr="00300961">
        <w:rPr>
          <w:sz w:val="24"/>
          <w:szCs w:val="24"/>
        </w:rPr>
        <w:t xml:space="preserve">                              </w:t>
      </w:r>
      <w:r w:rsidRPr="00300961">
        <w:rPr>
          <w:b/>
          <w:sz w:val="24"/>
          <w:szCs w:val="24"/>
        </w:rPr>
        <w:t xml:space="preserve">Зменшення корисності активів.                                                                                                                    </w:t>
      </w:r>
    </w:p>
    <w:p w:rsidR="00300961" w:rsidRPr="00300961" w:rsidRDefault="00300961" w:rsidP="00300961">
      <w:pPr>
        <w:rPr>
          <w:b/>
          <w:sz w:val="24"/>
          <w:szCs w:val="24"/>
        </w:rPr>
      </w:pPr>
      <w:r w:rsidRPr="00300961">
        <w:rPr>
          <w:b/>
          <w:sz w:val="24"/>
          <w:szCs w:val="24"/>
        </w:rPr>
        <w:t xml:space="preserve">  </w:t>
      </w:r>
      <w:r w:rsidRPr="00300961">
        <w:rPr>
          <w:sz w:val="24"/>
          <w:szCs w:val="24"/>
        </w:rPr>
        <w:t xml:space="preserve">Згідно МСБО 36 «Зменшення корисності активів»  в кінці кожного звітного періоду слід оцінювати, чи є якась ознака того, що корисність активу може зменшитися або чи є свідчення того, що збиток від зменшення корисності, визнаного активу в попередніх періодах, вже відсутній або зменшився. Якщо така ознака є, товариство має оцінити суму очікуваного відшкодування цього активу.                                                                                               </w:t>
      </w:r>
      <w:r w:rsidRPr="00300961">
        <w:rPr>
          <w:b/>
          <w:sz w:val="24"/>
          <w:szCs w:val="24"/>
        </w:rPr>
        <w:t xml:space="preserve">                                                            </w:t>
      </w:r>
    </w:p>
    <w:p w:rsidR="00AD6667" w:rsidRDefault="00300961" w:rsidP="00300961">
      <w:pPr>
        <w:rPr>
          <w:sz w:val="24"/>
          <w:szCs w:val="24"/>
        </w:rPr>
      </w:pPr>
      <w:r w:rsidRPr="00300961">
        <w:rPr>
          <w:b/>
          <w:sz w:val="24"/>
          <w:szCs w:val="24"/>
        </w:rPr>
        <w:t xml:space="preserve">                                     Виплати працівникам</w:t>
      </w:r>
      <w:r w:rsidRPr="00300961">
        <w:rPr>
          <w:sz w:val="24"/>
          <w:szCs w:val="24"/>
        </w:rPr>
        <w:t xml:space="preserve">                                                                                                                    </w:t>
      </w:r>
    </w:p>
    <w:p w:rsidR="00300961" w:rsidRPr="00300961" w:rsidRDefault="00300961" w:rsidP="00300961">
      <w:pPr>
        <w:rPr>
          <w:sz w:val="24"/>
          <w:szCs w:val="24"/>
          <w:lang w:val="ru-RU"/>
        </w:rPr>
      </w:pPr>
      <w:r w:rsidRPr="00300961">
        <w:rPr>
          <w:sz w:val="24"/>
          <w:szCs w:val="24"/>
        </w:rPr>
        <w:t xml:space="preserve"> відображати у фінансовій звітності відповідно до вимог МСБО 19 «Виплати працівникам». Якщо працівник надав послуги підприємству протягом облікового періоду, то недисконтовану суму короткострокових виплат працівникам, очікуваних до сплати в обмін на ці послуги, підприємству слід визнавати:</w:t>
      </w:r>
    </w:p>
    <w:p w:rsidR="00300961" w:rsidRPr="00300961" w:rsidRDefault="00300961" w:rsidP="00300961">
      <w:pPr>
        <w:rPr>
          <w:sz w:val="24"/>
          <w:szCs w:val="24"/>
        </w:rPr>
      </w:pPr>
      <w:r w:rsidRPr="00300961">
        <w:rPr>
          <w:sz w:val="24"/>
          <w:szCs w:val="24"/>
        </w:rPr>
        <w:t xml:space="preserve">а) як зобов'язання (нараховані витрати) після вирахування будь-якої вже сплаченої суми. </w:t>
      </w:r>
    </w:p>
    <w:p w:rsidR="00AD6667" w:rsidRDefault="00300961" w:rsidP="00300961">
      <w:pPr>
        <w:pStyle w:val="Style2"/>
        <w:widowControl/>
        <w:spacing w:line="274" w:lineRule="exact"/>
        <w:rPr>
          <w:rStyle w:val="FontStyle12"/>
          <w:b/>
          <w:sz w:val="24"/>
          <w:szCs w:val="24"/>
          <w:lang w:val="uk-UA" w:eastAsia="uk-UA"/>
        </w:rPr>
      </w:pPr>
      <w:r w:rsidRPr="00300961">
        <w:rPr>
          <w:rStyle w:val="FontStyle12"/>
          <w:b/>
          <w:sz w:val="24"/>
          <w:szCs w:val="24"/>
          <w:lang w:val="uk-UA" w:eastAsia="uk-UA"/>
        </w:rPr>
        <w:t xml:space="preserve">                                        Грошові кошти                                                                                                                                            </w:t>
      </w:r>
    </w:p>
    <w:p w:rsidR="00300961" w:rsidRPr="00300961" w:rsidRDefault="00300961" w:rsidP="00300961">
      <w:pPr>
        <w:pStyle w:val="Style2"/>
        <w:widowControl/>
        <w:spacing w:line="274" w:lineRule="exact"/>
        <w:rPr>
          <w:lang w:val="uk-UA" w:eastAsia="uk-UA"/>
        </w:rPr>
      </w:pPr>
      <w:r w:rsidRPr="00300961">
        <w:rPr>
          <w:rStyle w:val="FontStyle12"/>
          <w:sz w:val="24"/>
          <w:szCs w:val="24"/>
          <w:lang w:val="uk-UA" w:eastAsia="uk-UA"/>
        </w:rPr>
        <w:t xml:space="preserve"> відображаються  у фінансовій звітності у валюті України(гривня).</w:t>
      </w:r>
    </w:p>
    <w:p w:rsidR="00AD6667" w:rsidRDefault="00300961" w:rsidP="00300961">
      <w:pPr>
        <w:pStyle w:val="Style2"/>
        <w:widowControl/>
        <w:spacing w:line="274" w:lineRule="exact"/>
        <w:rPr>
          <w:b/>
          <w:lang w:val="uk-UA"/>
        </w:rPr>
      </w:pPr>
      <w:r w:rsidRPr="00300961">
        <w:rPr>
          <w:rStyle w:val="FontStyle12"/>
          <w:sz w:val="24"/>
          <w:szCs w:val="24"/>
          <w:lang w:val="uk-UA" w:eastAsia="uk-UA"/>
        </w:rPr>
        <w:t xml:space="preserve">                               </w:t>
      </w:r>
      <w:r w:rsidRPr="00300961">
        <w:rPr>
          <w:b/>
          <w:lang w:val="uk-UA"/>
        </w:rPr>
        <w:t xml:space="preserve">  </w:t>
      </w:r>
      <w:r w:rsidRPr="00300961">
        <w:rPr>
          <w:b/>
        </w:rPr>
        <w:t>Забезпечення</w:t>
      </w:r>
      <w:r w:rsidRPr="00300961">
        <w:rPr>
          <w:b/>
          <w:lang w:val="uk-UA"/>
        </w:rPr>
        <w:t xml:space="preserve">.                                                                                                                           </w:t>
      </w:r>
    </w:p>
    <w:p w:rsidR="00300961" w:rsidRPr="00300961" w:rsidRDefault="00300961" w:rsidP="00300961">
      <w:pPr>
        <w:pStyle w:val="Style2"/>
        <w:widowControl/>
        <w:spacing w:line="274" w:lineRule="exact"/>
      </w:pPr>
      <w:r w:rsidRPr="00300961">
        <w:rPr>
          <w:lang w:val="uk-UA"/>
        </w:rPr>
        <w:t>Визначення</w:t>
      </w:r>
      <w:r w:rsidRPr="00300961">
        <w:rPr>
          <w:b/>
          <w:lang w:val="uk-UA"/>
        </w:rPr>
        <w:t>:</w:t>
      </w:r>
      <w:r w:rsidRPr="00300961">
        <w:rPr>
          <w:b/>
          <w:bCs/>
          <w:i/>
          <w:iCs/>
          <w:color w:val="000000"/>
          <w:lang w:val="uk-UA"/>
        </w:rPr>
        <w:t xml:space="preserve"> </w:t>
      </w:r>
      <w:r w:rsidRPr="00300961">
        <w:rPr>
          <w:bCs/>
          <w:i/>
          <w:iCs/>
          <w:color w:val="000000"/>
        </w:rPr>
        <w:t>Забезпечення</w:t>
      </w:r>
      <w:r w:rsidRPr="00300961">
        <w:rPr>
          <w:rStyle w:val="apple-converted-space"/>
          <w:bCs/>
          <w:i/>
          <w:iCs/>
          <w:color w:val="000000"/>
        </w:rPr>
        <w:t> </w:t>
      </w:r>
      <w:r w:rsidRPr="00300961">
        <w:rPr>
          <w:bCs/>
          <w:color w:val="000000"/>
        </w:rPr>
        <w:t>- зобов'язання з невизначеним строком або сумою.</w:t>
      </w:r>
    </w:p>
    <w:p w:rsidR="00300961" w:rsidRPr="00300961" w:rsidRDefault="00300961" w:rsidP="00300961">
      <w:pPr>
        <w:rPr>
          <w:sz w:val="24"/>
          <w:szCs w:val="24"/>
        </w:rPr>
      </w:pPr>
      <w:r w:rsidRPr="00300961">
        <w:rPr>
          <w:b/>
          <w:sz w:val="24"/>
          <w:szCs w:val="24"/>
        </w:rPr>
        <w:t xml:space="preserve"> </w:t>
      </w:r>
      <w:r w:rsidRPr="00300961">
        <w:rPr>
          <w:sz w:val="24"/>
          <w:szCs w:val="24"/>
        </w:rPr>
        <w:t xml:space="preserve"> Забезпечення слід визнавати, якщо:</w:t>
      </w:r>
    </w:p>
    <w:p w:rsidR="00300961" w:rsidRPr="00300961" w:rsidRDefault="00300961" w:rsidP="00300961">
      <w:pPr>
        <w:rPr>
          <w:sz w:val="24"/>
          <w:szCs w:val="24"/>
        </w:rPr>
      </w:pPr>
      <w:r w:rsidRPr="00300961">
        <w:rPr>
          <w:sz w:val="24"/>
          <w:szCs w:val="24"/>
        </w:rPr>
        <w:t>а) підприємство має існуюче зобов'язання (юридичне чи конструктивне) внаслідок минулої події;</w:t>
      </w:r>
    </w:p>
    <w:p w:rsidR="00300961" w:rsidRPr="00300961" w:rsidRDefault="00300961" w:rsidP="00300961">
      <w:pPr>
        <w:rPr>
          <w:sz w:val="24"/>
          <w:szCs w:val="24"/>
        </w:rPr>
      </w:pPr>
      <w:r w:rsidRPr="00300961">
        <w:rPr>
          <w:sz w:val="24"/>
          <w:szCs w:val="24"/>
        </w:rPr>
        <w:t>б) можна достовірно оцінити суму зобов'язання.       За оцінкою сума забезпечення має бути теперішньою вартістю видатків згідно МСБО 37 «Забезпечення, умовні зобов’язання та умовні активи».</w:t>
      </w:r>
    </w:p>
    <w:p w:rsidR="00AD6667" w:rsidRDefault="00300961" w:rsidP="00300961">
      <w:pPr>
        <w:rPr>
          <w:b/>
          <w:sz w:val="24"/>
          <w:szCs w:val="24"/>
        </w:rPr>
      </w:pPr>
      <w:r w:rsidRPr="00300961">
        <w:rPr>
          <w:sz w:val="24"/>
          <w:szCs w:val="24"/>
        </w:rPr>
        <w:t xml:space="preserve">                                  </w:t>
      </w:r>
      <w:r w:rsidRPr="00300961">
        <w:rPr>
          <w:b/>
          <w:sz w:val="24"/>
          <w:szCs w:val="24"/>
        </w:rPr>
        <w:t xml:space="preserve"> Фінансові інструменти.                                                                                                              </w:t>
      </w:r>
    </w:p>
    <w:p w:rsidR="00300961" w:rsidRPr="00300961" w:rsidRDefault="00300961" w:rsidP="00300961">
      <w:pPr>
        <w:rPr>
          <w:sz w:val="24"/>
          <w:szCs w:val="24"/>
        </w:rPr>
      </w:pPr>
      <w:r w:rsidRPr="00300961">
        <w:rPr>
          <w:sz w:val="24"/>
          <w:szCs w:val="24"/>
        </w:rPr>
        <w:t>Визначення</w:t>
      </w:r>
      <w:r w:rsidRPr="00300961">
        <w:rPr>
          <w:b/>
          <w:sz w:val="24"/>
          <w:szCs w:val="24"/>
        </w:rPr>
        <w:t>:</w:t>
      </w:r>
      <w:r w:rsidRPr="00300961">
        <w:rPr>
          <w:b/>
          <w:bCs/>
          <w:i/>
          <w:iCs/>
          <w:color w:val="000000"/>
          <w:sz w:val="24"/>
          <w:szCs w:val="24"/>
        </w:rPr>
        <w:t xml:space="preserve"> </w:t>
      </w:r>
      <w:r w:rsidRPr="00300961">
        <w:rPr>
          <w:bCs/>
          <w:i/>
          <w:iCs/>
          <w:color w:val="000000"/>
          <w:sz w:val="24"/>
          <w:szCs w:val="24"/>
        </w:rPr>
        <w:t>Фінансовий інструмент -</w:t>
      </w:r>
      <w:r w:rsidRPr="00300961">
        <w:rPr>
          <w:rStyle w:val="apple-converted-space"/>
          <w:bCs/>
          <w:i/>
          <w:iCs/>
          <w:color w:val="000000"/>
          <w:sz w:val="24"/>
          <w:szCs w:val="24"/>
        </w:rPr>
        <w:t> </w:t>
      </w:r>
      <w:r w:rsidRPr="00300961">
        <w:rPr>
          <w:bCs/>
          <w:color w:val="000000"/>
          <w:sz w:val="24"/>
          <w:szCs w:val="24"/>
        </w:rPr>
        <w:t>це будь-який контракт, який приводить до виникнення фінансового активу у</w:t>
      </w:r>
      <w:r w:rsidRPr="00300961">
        <w:rPr>
          <w:rStyle w:val="apple-converted-space"/>
          <w:bCs/>
          <w:color w:val="000000"/>
          <w:sz w:val="24"/>
          <w:szCs w:val="24"/>
        </w:rPr>
        <w:t> </w:t>
      </w:r>
      <w:r w:rsidRPr="00300961">
        <w:rPr>
          <w:bCs/>
          <w:iCs/>
          <w:color w:val="000000"/>
          <w:sz w:val="24"/>
          <w:szCs w:val="24"/>
        </w:rPr>
        <w:t>одного суб'єкта господарювання та фінансового зобов'язання або інструмента капіталу у іншого суб'єкта господарювання.</w:t>
      </w:r>
    </w:p>
    <w:p w:rsidR="00300961" w:rsidRPr="00300961" w:rsidRDefault="00300961" w:rsidP="00300961">
      <w:pPr>
        <w:shd w:val="clear" w:color="auto" w:fill="FFFFFF"/>
        <w:autoSpaceDE w:val="0"/>
        <w:autoSpaceDN w:val="0"/>
        <w:adjustRightInd w:val="0"/>
        <w:spacing w:after="60"/>
        <w:ind w:firstLine="397"/>
        <w:rPr>
          <w:sz w:val="24"/>
          <w:szCs w:val="24"/>
        </w:rPr>
      </w:pPr>
      <w:r w:rsidRPr="00300961">
        <w:rPr>
          <w:sz w:val="24"/>
          <w:szCs w:val="24"/>
        </w:rPr>
        <w:lastRenderedPageBreak/>
        <w:t xml:space="preserve"> </w:t>
      </w:r>
      <w:r w:rsidRPr="00300961">
        <w:rPr>
          <w:b/>
          <w:sz w:val="24"/>
          <w:szCs w:val="24"/>
        </w:rPr>
        <w:t xml:space="preserve"> </w:t>
      </w:r>
      <w:r w:rsidRPr="00300961">
        <w:rPr>
          <w:sz w:val="24"/>
          <w:szCs w:val="24"/>
        </w:rPr>
        <w:t>При розкриття інформації про фінансові інструменти згідно МСФЗ 7 «Фінансові інструменти: розкриття інформації»,  такі як короткострокова торговельна дебіторська та кредиторська заборгованість підприємство встановлює його справедливу вартість, застосовуючи методику оцінки справедливої вартості при первісному визнанні ціни операції (тобто справедлива вартість компенсації, наданої або отриманої).</w:t>
      </w:r>
      <w:r w:rsidRPr="00300961">
        <w:rPr>
          <w:rStyle w:val="rvts27"/>
          <w:b/>
          <w:bCs/>
          <w:iCs/>
          <w:color w:val="000000"/>
          <w:sz w:val="24"/>
          <w:szCs w:val="24"/>
          <w:bdr w:val="none" w:sz="0" w:space="0" w:color="auto" w:frame="1"/>
        </w:rPr>
        <w:t xml:space="preserve">  </w:t>
      </w:r>
      <w:r w:rsidRPr="00300961">
        <w:rPr>
          <w:rFonts w:eastAsia="Calibri"/>
          <w:sz w:val="24"/>
          <w:szCs w:val="24"/>
        </w:rPr>
        <w:t>Первісна та подальша оцінка поточних зобов’язань здійснюється за вартістю погашення.</w:t>
      </w:r>
      <w:r w:rsidRPr="00300961">
        <w:rPr>
          <w:rStyle w:val="rvts27"/>
          <w:b/>
          <w:bCs/>
          <w:iCs/>
          <w:color w:val="000000"/>
          <w:sz w:val="24"/>
          <w:szCs w:val="24"/>
          <w:bdr w:val="none" w:sz="0" w:space="0" w:color="auto" w:frame="1"/>
        </w:rPr>
        <w:t xml:space="preserve">  </w:t>
      </w:r>
      <w:r w:rsidRPr="00300961">
        <w:rPr>
          <w:rFonts w:eastAsia="Calibri"/>
          <w:sz w:val="24"/>
          <w:szCs w:val="24"/>
        </w:rPr>
        <w:t>Первісна та подальша оцінка дебіторської заборгованості здійснюється за справедливою вартістю, яка дорівнює вартості погашення, тобто сумі очікуваних контрактних грошових потоків на дату оцінки.</w:t>
      </w:r>
      <w:r w:rsidRPr="00300961">
        <w:rPr>
          <w:rStyle w:val="rvts27"/>
          <w:b/>
          <w:bCs/>
          <w:iCs/>
          <w:color w:val="000000"/>
          <w:sz w:val="24"/>
          <w:szCs w:val="24"/>
          <w:bdr w:val="none" w:sz="0" w:space="0" w:color="auto" w:frame="1"/>
        </w:rPr>
        <w:t xml:space="preserve">   </w:t>
      </w:r>
      <w:r w:rsidRPr="00300961">
        <w:rPr>
          <w:sz w:val="24"/>
          <w:szCs w:val="24"/>
        </w:rPr>
        <w:t xml:space="preserve"> Для визначення  чистої реалізаційної вартості (що відображається в Балансі) від початкової оціненої суми боргу необхідно відняти надані знижки та безнадійну дебіторську заборгованість, для якої створюється резерв.</w:t>
      </w:r>
      <w:r w:rsidRPr="00300961">
        <w:rPr>
          <w:i/>
          <w:sz w:val="24"/>
          <w:szCs w:val="24"/>
        </w:rPr>
        <w:t xml:space="preserve"> Резерв на покриття </w:t>
      </w:r>
      <w:r w:rsidRPr="00300961">
        <w:rPr>
          <w:sz w:val="24"/>
          <w:szCs w:val="24"/>
        </w:rPr>
        <w:t>збитків від зменшення корисності визначається як різниця між балансовою вартістю та теперішньою вартістю очікуваних майбутніх грошових потоків. Визначення суми резерву на покриття збитків від зменшення корисності відбувається на основі аналізу дебіторів та відображає суму, яка, на думку керівництва, достатня для покриття понесених збитків. Фактори, які Товариство розглядає при визначенні того, чи є у нього об'єктивні свідчення наявності збитків від зменшення корисності, включають інформацію про тенденції непогашення заборгованості у строк, ліквідність, платоспроможність боржника. У разі неможливості повернення дебіторської заборгованості вона списується за рахунок створеного резерву на покриття збитків від зменшення корисності.</w:t>
      </w:r>
    </w:p>
    <w:p w:rsidR="00300961" w:rsidRPr="00300961" w:rsidRDefault="00300961" w:rsidP="00300961">
      <w:pPr>
        <w:pStyle w:val="af1"/>
        <w:spacing w:before="0" w:beforeAutospacing="0" w:after="0" w:afterAutospacing="0"/>
        <w:rPr>
          <w:rStyle w:val="rvts9"/>
          <w:bCs/>
          <w:bdr w:val="none" w:sz="0" w:space="0" w:color="auto" w:frame="1"/>
        </w:rPr>
      </w:pPr>
      <w:r w:rsidRPr="00300961">
        <w:rPr>
          <w:rStyle w:val="rvts27"/>
          <w:b/>
          <w:bCs/>
          <w:iCs/>
          <w:color w:val="000000"/>
          <w:bdr w:val="none" w:sz="0" w:space="0" w:color="auto" w:frame="1"/>
        </w:rPr>
        <w:t>Розкриття інформації про частки участі в інших суб'єктах господарювання.</w:t>
      </w:r>
      <w:r w:rsidRPr="00300961">
        <w:rPr>
          <w:rStyle w:val="rvts27"/>
          <w:b/>
          <w:bCs/>
          <w:i/>
          <w:iCs/>
          <w:color w:val="000000"/>
          <w:bdr w:val="none" w:sz="0" w:space="0" w:color="auto" w:frame="1"/>
        </w:rPr>
        <w:t xml:space="preserve"> </w:t>
      </w:r>
      <w:r w:rsidRPr="00300961">
        <w:rPr>
          <w:rStyle w:val="rvts27"/>
          <w:bCs/>
          <w:iCs/>
          <w:color w:val="000000"/>
          <w:bdr w:val="none" w:sz="0" w:space="0" w:color="auto" w:frame="1"/>
        </w:rPr>
        <w:t xml:space="preserve">Відповідно до вимог МСФЗ 12«Розкриття інформації про частки участі в інших суб’єктах господарювання» </w:t>
      </w:r>
      <w:r w:rsidRPr="00300961">
        <w:t>підприємство розкриває у фінансовій звітності</w:t>
      </w:r>
      <w:r w:rsidRPr="00300961">
        <w:rPr>
          <w:rStyle w:val="rvts27"/>
          <w:bCs/>
          <w:iCs/>
          <w:color w:val="000000"/>
          <w:bdr w:val="none" w:sz="0" w:space="0" w:color="auto" w:frame="1"/>
        </w:rPr>
        <w:t xml:space="preserve"> </w:t>
      </w:r>
      <w:bookmarkStart w:id="89" w:name="n6"/>
      <w:bookmarkEnd w:id="89"/>
      <w:r w:rsidRPr="00300961">
        <w:rPr>
          <w:rStyle w:val="rvts9"/>
          <w:bCs/>
          <w:bdr w:val="none" w:sz="0" w:space="0" w:color="auto" w:frame="1"/>
        </w:rPr>
        <w:t>характер його часток участі (та пов'язані з ними ризики) в</w:t>
      </w:r>
      <w:r w:rsidRPr="00300961">
        <w:rPr>
          <w:rStyle w:val="apple-converted-space"/>
          <w:bCs/>
          <w:color w:val="000000"/>
          <w:bdr w:val="none" w:sz="0" w:space="0" w:color="auto" w:frame="1"/>
        </w:rPr>
        <w:t> </w:t>
      </w:r>
      <w:r w:rsidRPr="00300961">
        <w:rPr>
          <w:rStyle w:val="rvts48"/>
          <w:bCs/>
          <w:iCs/>
          <w:color w:val="000000"/>
          <w:bdr w:val="none" w:sz="0" w:space="0" w:color="auto" w:frame="1"/>
        </w:rPr>
        <w:t>інших суб'єктах господарювання</w:t>
      </w:r>
      <w:r w:rsidRPr="00300961">
        <w:rPr>
          <w:rStyle w:val="rvts9"/>
          <w:bCs/>
          <w:bdr w:val="none" w:sz="0" w:space="0" w:color="auto" w:frame="1"/>
        </w:rPr>
        <w:t>:</w:t>
      </w:r>
      <w:r w:rsidRPr="00300961">
        <w:rPr>
          <w:color w:val="000000"/>
          <w:bdr w:val="none" w:sz="0" w:space="0" w:color="auto" w:frame="1"/>
        </w:rPr>
        <w:t xml:space="preserve"> </w:t>
      </w:r>
      <w:bookmarkStart w:id="90" w:name="n19"/>
      <w:bookmarkEnd w:id="90"/>
      <w:r w:rsidRPr="00300961">
        <w:rPr>
          <w:color w:val="000000"/>
          <w:bdr w:val="none" w:sz="0" w:space="0" w:color="auto" w:frame="1"/>
        </w:rPr>
        <w:t>а) дочірніх підприємствах;</w:t>
      </w:r>
      <w:bookmarkStart w:id="91" w:name="n20"/>
      <w:bookmarkEnd w:id="91"/>
      <w:r w:rsidRPr="00300961">
        <w:rPr>
          <w:color w:val="000000"/>
          <w:bdr w:val="none" w:sz="0" w:space="0" w:color="auto" w:frame="1"/>
        </w:rPr>
        <w:t xml:space="preserve"> б) спільних угодах (тобто спільних господарських одиницях або спільних підприємствах);</w:t>
      </w:r>
      <w:bookmarkStart w:id="92" w:name="n21"/>
      <w:bookmarkEnd w:id="92"/>
      <w:r w:rsidRPr="00300961">
        <w:rPr>
          <w:color w:val="000000"/>
          <w:bdr w:val="none" w:sz="0" w:space="0" w:color="auto" w:frame="1"/>
        </w:rPr>
        <w:t xml:space="preserve"> в) асоційованих підприємствах;</w:t>
      </w:r>
      <w:bookmarkStart w:id="93" w:name="n22"/>
      <w:bookmarkEnd w:id="93"/>
      <w:r w:rsidRPr="00300961">
        <w:rPr>
          <w:color w:val="000000"/>
          <w:bdr w:val="none" w:sz="0" w:space="0" w:color="auto" w:frame="1"/>
        </w:rPr>
        <w:t xml:space="preserve">  г) неконсолідованих структурованих суб'єктах господарювання </w:t>
      </w:r>
      <w:r w:rsidRPr="00300961">
        <w:rPr>
          <w:rStyle w:val="rvts9"/>
          <w:bCs/>
          <w:bdr w:val="none" w:sz="0" w:space="0" w:color="auto" w:frame="1"/>
        </w:rPr>
        <w:t>та</w:t>
      </w:r>
      <w:bookmarkStart w:id="94" w:name="n7"/>
      <w:bookmarkEnd w:id="94"/>
      <w:r w:rsidRPr="00300961">
        <w:t xml:space="preserve"> </w:t>
      </w:r>
      <w:r w:rsidRPr="00300961">
        <w:rPr>
          <w:rStyle w:val="rvts9"/>
          <w:bCs/>
          <w:bdr w:val="none" w:sz="0" w:space="0" w:color="auto" w:frame="1"/>
        </w:rPr>
        <w:t xml:space="preserve">б) впливи таких часток участі на його фінансовий стан, фінансові результати діяльності та грошові потоки.     </w:t>
      </w:r>
    </w:p>
    <w:p w:rsidR="00300961" w:rsidRPr="00300961" w:rsidRDefault="00300961" w:rsidP="00300961">
      <w:pPr>
        <w:pStyle w:val="af1"/>
        <w:spacing w:before="0" w:beforeAutospacing="0" w:after="0" w:afterAutospacing="0"/>
        <w:rPr>
          <w:b/>
        </w:rPr>
      </w:pPr>
      <w:r w:rsidRPr="00300961">
        <w:rPr>
          <w:rStyle w:val="rvts9"/>
          <w:bCs/>
          <w:bdr w:val="none" w:sz="0" w:space="0" w:color="auto" w:frame="1"/>
        </w:rPr>
        <w:t xml:space="preserve">                                 </w:t>
      </w:r>
      <w:r w:rsidRPr="00300961">
        <w:rPr>
          <w:b/>
          <w:bCs/>
          <w:color w:val="000000"/>
        </w:rPr>
        <w:t xml:space="preserve">Розкриття інформації про пов’язані сторони. </w:t>
      </w:r>
    </w:p>
    <w:p w:rsidR="00300961" w:rsidRPr="00300961" w:rsidRDefault="00300961" w:rsidP="00300961">
      <w:pPr>
        <w:pStyle w:val="af1"/>
        <w:spacing w:before="0" w:beforeAutospacing="0" w:after="0" w:afterAutospacing="0"/>
        <w:rPr>
          <w:color w:val="000000"/>
        </w:rPr>
      </w:pPr>
      <w:r w:rsidRPr="00300961">
        <w:rPr>
          <w:bCs/>
          <w:iCs/>
          <w:color w:val="000000"/>
        </w:rPr>
        <w:t>Операція з пов'язаною стороною</w:t>
      </w:r>
      <w:r w:rsidRPr="00300961">
        <w:rPr>
          <w:b/>
          <w:bCs/>
          <w:i/>
          <w:iCs/>
          <w:color w:val="000000"/>
        </w:rPr>
        <w:t xml:space="preserve"> -</w:t>
      </w:r>
      <w:r w:rsidRPr="00300961">
        <w:rPr>
          <w:rStyle w:val="apple-converted-space"/>
          <w:b/>
          <w:bCs/>
          <w:i/>
          <w:iCs/>
          <w:color w:val="000000"/>
        </w:rPr>
        <w:t> </w:t>
      </w:r>
      <w:r w:rsidRPr="00300961">
        <w:rPr>
          <w:bCs/>
          <w:color w:val="000000"/>
        </w:rPr>
        <w:t>передача ресурсів, послуг або зобов'язань між суб'єктом господарювання, що звітує, та пов'язаною стороною, незалежно від того, чи призначається ціна.</w:t>
      </w:r>
      <w:r w:rsidRPr="00300961">
        <w:rPr>
          <w:b/>
          <w:bCs/>
          <w:color w:val="000000"/>
        </w:rPr>
        <w:t xml:space="preserve"> </w:t>
      </w:r>
      <w:r w:rsidRPr="00300961">
        <w:rPr>
          <w:color w:val="000000"/>
        </w:rPr>
        <w:t>Розкриття у фінансовій звітності інформації, необхідної для привернення уваги до можливого впливу на фінансовий стан і на прибуток чи збиток суб'єкта господарювання, спричиненого існуванням пов'язаних сторін, а також операціями та залишками заборгованості, в тому числі зобов'язаннями між такими сторонами</w:t>
      </w:r>
      <w:r w:rsidRPr="00300961">
        <w:rPr>
          <w:b/>
          <w:bCs/>
          <w:color w:val="000000"/>
        </w:rPr>
        <w:t>.</w:t>
      </w:r>
      <w:r w:rsidRPr="00300961">
        <w:rPr>
          <w:color w:val="000000"/>
        </w:rPr>
        <w:t xml:space="preserve">   Операції, які здійснюються з пов'язаною стороною:</w:t>
      </w:r>
    </w:p>
    <w:p w:rsidR="00300961" w:rsidRPr="00300961" w:rsidRDefault="00300961" w:rsidP="00300961">
      <w:pPr>
        <w:pStyle w:val="af1"/>
        <w:spacing w:before="0" w:beforeAutospacing="0" w:after="0" w:afterAutospacing="0"/>
        <w:rPr>
          <w:color w:val="000000"/>
        </w:rPr>
      </w:pPr>
      <w:r w:rsidRPr="00300961">
        <w:rPr>
          <w:color w:val="000000"/>
        </w:rPr>
        <w:t>а) придбання або продаж товарів (готових або напівфабрикатів);</w:t>
      </w:r>
    </w:p>
    <w:p w:rsidR="00300961" w:rsidRPr="00300961" w:rsidRDefault="00300961" w:rsidP="00300961">
      <w:pPr>
        <w:pStyle w:val="af1"/>
        <w:spacing w:before="0" w:beforeAutospacing="0" w:after="0" w:afterAutospacing="0"/>
        <w:rPr>
          <w:color w:val="000000"/>
        </w:rPr>
      </w:pPr>
      <w:r w:rsidRPr="00300961">
        <w:rPr>
          <w:color w:val="000000"/>
        </w:rPr>
        <w:t>б) придбання або продаж нерухомості та інших активів;</w:t>
      </w:r>
    </w:p>
    <w:p w:rsidR="00300961" w:rsidRPr="00300961" w:rsidRDefault="00300961" w:rsidP="00300961">
      <w:pPr>
        <w:pStyle w:val="af1"/>
        <w:spacing w:before="0" w:beforeAutospacing="0" w:after="0" w:afterAutospacing="0"/>
        <w:rPr>
          <w:color w:val="000000"/>
        </w:rPr>
      </w:pPr>
      <w:r w:rsidRPr="00300961">
        <w:rPr>
          <w:color w:val="000000"/>
        </w:rPr>
        <w:t>в) надання або отримання послуг;</w:t>
      </w:r>
    </w:p>
    <w:p w:rsidR="00300961" w:rsidRPr="00300961" w:rsidRDefault="00300961" w:rsidP="00300961">
      <w:pPr>
        <w:pStyle w:val="af1"/>
        <w:spacing w:before="0" w:beforeAutospacing="0" w:after="0" w:afterAutospacing="0"/>
        <w:rPr>
          <w:color w:val="000000"/>
        </w:rPr>
      </w:pPr>
      <w:r w:rsidRPr="00300961">
        <w:rPr>
          <w:color w:val="000000"/>
        </w:rPr>
        <w:t>г) оренда;</w:t>
      </w:r>
    </w:p>
    <w:p w:rsidR="00300961" w:rsidRPr="00300961" w:rsidRDefault="00300961" w:rsidP="00300961">
      <w:pPr>
        <w:pStyle w:val="af1"/>
        <w:spacing w:before="0" w:beforeAutospacing="0" w:after="0" w:afterAutospacing="0"/>
        <w:rPr>
          <w:color w:val="000000"/>
        </w:rPr>
      </w:pPr>
      <w:r w:rsidRPr="00300961">
        <w:rPr>
          <w:color w:val="000000"/>
        </w:rPr>
        <w:t>ґ) передача досліджень та розробок;</w:t>
      </w:r>
    </w:p>
    <w:p w:rsidR="00300961" w:rsidRPr="00300961" w:rsidRDefault="00300961" w:rsidP="00300961">
      <w:pPr>
        <w:pStyle w:val="af1"/>
        <w:spacing w:before="0" w:beforeAutospacing="0" w:after="0" w:afterAutospacing="0"/>
        <w:rPr>
          <w:color w:val="000000"/>
        </w:rPr>
      </w:pPr>
      <w:r w:rsidRPr="00300961">
        <w:rPr>
          <w:color w:val="000000"/>
        </w:rPr>
        <w:t>д) передача за ліцензійними угодами;</w:t>
      </w:r>
    </w:p>
    <w:p w:rsidR="00300961" w:rsidRPr="00300961" w:rsidRDefault="00300961" w:rsidP="00300961">
      <w:pPr>
        <w:pStyle w:val="af1"/>
        <w:spacing w:before="0" w:beforeAutospacing="0" w:after="0" w:afterAutospacing="0"/>
        <w:rPr>
          <w:color w:val="000000"/>
        </w:rPr>
      </w:pPr>
      <w:r w:rsidRPr="00300961">
        <w:rPr>
          <w:color w:val="000000"/>
        </w:rPr>
        <w:t>е) передача за фінансовими угодами (зокрема, позики та внески власного капіталу в грошовій або в натуральній формі);</w:t>
      </w:r>
    </w:p>
    <w:p w:rsidR="00300961" w:rsidRPr="00300961" w:rsidRDefault="00300961" w:rsidP="00300961">
      <w:pPr>
        <w:pStyle w:val="af1"/>
        <w:spacing w:before="0" w:beforeAutospacing="0" w:after="0" w:afterAutospacing="0"/>
        <w:rPr>
          <w:color w:val="000000"/>
        </w:rPr>
      </w:pPr>
      <w:r w:rsidRPr="00300961">
        <w:rPr>
          <w:color w:val="000000"/>
        </w:rPr>
        <w:t>є) надання гарантій або застави;</w:t>
      </w:r>
    </w:p>
    <w:p w:rsidR="00AD6667" w:rsidRDefault="00300961" w:rsidP="00300961">
      <w:pPr>
        <w:pStyle w:val="af1"/>
        <w:spacing w:before="0" w:beforeAutospacing="0" w:after="0" w:afterAutospacing="0"/>
        <w:rPr>
          <w:b/>
          <w:bCs/>
          <w:i/>
          <w:color w:val="000000"/>
        </w:rPr>
      </w:pPr>
      <w:r w:rsidRPr="00300961">
        <w:rPr>
          <w:color w:val="000000"/>
        </w:rPr>
        <w:t xml:space="preserve">ж) зобов'язання зробити щось за умови настання чи ненастання у майбутньому певної події, в тому числі контрактів з виконанням у майбутньому (визнаних або невизнаних).                                                  </w:t>
      </w:r>
      <w:r w:rsidRPr="00300961">
        <w:rPr>
          <w:b/>
          <w:bCs/>
          <w:i/>
          <w:color w:val="000000"/>
        </w:rPr>
        <w:t xml:space="preserve"> </w:t>
      </w:r>
    </w:p>
    <w:p w:rsidR="00AD6667" w:rsidRDefault="00300961" w:rsidP="00300961">
      <w:pPr>
        <w:pStyle w:val="af1"/>
        <w:spacing w:before="0" w:beforeAutospacing="0" w:after="0" w:afterAutospacing="0"/>
        <w:rPr>
          <w:b/>
          <w:bCs/>
          <w:i/>
          <w:color w:val="000000"/>
        </w:rPr>
      </w:pPr>
      <w:r w:rsidRPr="00300961">
        <w:rPr>
          <w:bCs/>
          <w:i/>
          <w:color w:val="000000"/>
        </w:rPr>
        <w:lastRenderedPageBreak/>
        <w:t>Розкриття інформації про операції з пов’язаною стороною у фінансовій звітності</w:t>
      </w:r>
      <w:r w:rsidRPr="00300961">
        <w:rPr>
          <w:b/>
          <w:bCs/>
          <w:i/>
          <w:color w:val="000000"/>
        </w:rPr>
        <w:t xml:space="preserve"> </w:t>
      </w:r>
      <w:r w:rsidRPr="00300961">
        <w:rPr>
          <w:bCs/>
          <w:i/>
          <w:color w:val="000000"/>
        </w:rPr>
        <w:t xml:space="preserve">згідно вимог МСБО 24 «Розкриття інформації про пов’язані сторони»  </w:t>
      </w:r>
      <w:r w:rsidRPr="00300961">
        <w:rPr>
          <w:b/>
          <w:bCs/>
          <w:i/>
          <w:color w:val="000000"/>
        </w:rPr>
        <w:t xml:space="preserve">:                                                                                                      </w:t>
      </w:r>
    </w:p>
    <w:p w:rsidR="00300961" w:rsidRPr="00300961" w:rsidRDefault="00300961" w:rsidP="00300961">
      <w:pPr>
        <w:pStyle w:val="af1"/>
        <w:spacing w:before="0" w:beforeAutospacing="0" w:after="0" w:afterAutospacing="0"/>
        <w:rPr>
          <w:color w:val="000000"/>
        </w:rPr>
      </w:pPr>
      <w:r w:rsidRPr="00300961">
        <w:rPr>
          <w:color w:val="000000"/>
        </w:rPr>
        <w:t>а) чи є вона суттєвою у термінах обсягу;</w:t>
      </w:r>
    </w:p>
    <w:p w:rsidR="00300961" w:rsidRPr="00300961" w:rsidRDefault="00300961" w:rsidP="00300961">
      <w:pPr>
        <w:pStyle w:val="af1"/>
        <w:spacing w:before="0" w:beforeAutospacing="0" w:after="0" w:afterAutospacing="0"/>
        <w:rPr>
          <w:color w:val="000000"/>
        </w:rPr>
      </w:pPr>
      <w:r w:rsidRPr="00300961">
        <w:rPr>
          <w:color w:val="000000"/>
        </w:rPr>
        <w:t>б) чи здійснена вона за неринковими умовами;</w:t>
      </w:r>
    </w:p>
    <w:p w:rsidR="00300961" w:rsidRPr="00300961" w:rsidRDefault="00300961" w:rsidP="00300961">
      <w:pPr>
        <w:pStyle w:val="af1"/>
        <w:spacing w:before="0" w:beforeAutospacing="0" w:after="0" w:afterAutospacing="0"/>
        <w:rPr>
          <w:color w:val="000000"/>
        </w:rPr>
      </w:pPr>
      <w:r w:rsidRPr="00300961">
        <w:rPr>
          <w:color w:val="000000"/>
        </w:rPr>
        <w:t>г) чи здійснена вона поза межами звичайної повсякденної господарської діяльності, такої, як придбання та продаж підприємства;</w:t>
      </w:r>
    </w:p>
    <w:p w:rsidR="00300961" w:rsidRPr="00300961" w:rsidRDefault="00300961" w:rsidP="00300961">
      <w:pPr>
        <w:pStyle w:val="af1"/>
        <w:spacing w:before="0" w:beforeAutospacing="0" w:after="0" w:afterAutospacing="0"/>
        <w:rPr>
          <w:color w:val="000000"/>
        </w:rPr>
      </w:pPr>
      <w:r w:rsidRPr="00300961">
        <w:rPr>
          <w:color w:val="000000"/>
        </w:rPr>
        <w:t>ґ) чи розкривається інформація про неї регулювальним або наглядовим органам;</w:t>
      </w:r>
    </w:p>
    <w:p w:rsidR="00300961" w:rsidRPr="00300961" w:rsidRDefault="00300961" w:rsidP="00300961">
      <w:pPr>
        <w:pStyle w:val="af1"/>
        <w:spacing w:before="0" w:beforeAutospacing="0" w:after="0" w:afterAutospacing="0"/>
        <w:rPr>
          <w:color w:val="000000"/>
        </w:rPr>
      </w:pPr>
      <w:r w:rsidRPr="00300961">
        <w:rPr>
          <w:color w:val="000000"/>
        </w:rPr>
        <w:t>д) чи повідомляється про неї вищому управлінському персоналу;</w:t>
      </w:r>
    </w:p>
    <w:p w:rsidR="00AD6667" w:rsidRDefault="00300961" w:rsidP="00300961">
      <w:pPr>
        <w:pStyle w:val="af1"/>
        <w:spacing w:before="0" w:beforeAutospacing="0" w:after="0" w:afterAutospacing="0"/>
        <w:rPr>
          <w:rStyle w:val="rvts9"/>
          <w:bCs/>
          <w:bdr w:val="none" w:sz="0" w:space="0" w:color="auto" w:frame="1"/>
        </w:rPr>
      </w:pPr>
      <w:r w:rsidRPr="00300961">
        <w:rPr>
          <w:color w:val="000000"/>
        </w:rPr>
        <w:t>е) чи підлягає вона ухваленню акціонерами.</w:t>
      </w:r>
      <w:r w:rsidRPr="00300961">
        <w:rPr>
          <w:rStyle w:val="rvts9"/>
          <w:bCs/>
          <w:bdr w:val="none" w:sz="0" w:space="0" w:color="auto" w:frame="1"/>
        </w:rPr>
        <w:t xml:space="preserve">                                                                                            </w:t>
      </w:r>
    </w:p>
    <w:p w:rsidR="00300961" w:rsidRPr="00300961" w:rsidRDefault="00300961" w:rsidP="00300961">
      <w:pPr>
        <w:pStyle w:val="af1"/>
        <w:spacing w:before="0" w:beforeAutospacing="0" w:after="0" w:afterAutospacing="0"/>
        <w:rPr>
          <w:bCs/>
        </w:rPr>
      </w:pPr>
      <w:r w:rsidRPr="00300961">
        <w:rPr>
          <w:rStyle w:val="rvts9"/>
          <w:bCs/>
          <w:bdr w:val="none" w:sz="0" w:space="0" w:color="auto" w:frame="1"/>
        </w:rPr>
        <w:t xml:space="preserve"> </w:t>
      </w:r>
      <w:r w:rsidRPr="00300961">
        <w:rPr>
          <w:b/>
          <w:color w:val="000000"/>
        </w:rPr>
        <w:t>Примітки:</w:t>
      </w:r>
      <w:r w:rsidRPr="00300961">
        <w:rPr>
          <w:color w:val="000000"/>
        </w:rPr>
        <w:t xml:space="preserve">   </w:t>
      </w:r>
      <w:r w:rsidRPr="00300961">
        <w:rPr>
          <w:bCs/>
          <w:i/>
          <w:iCs/>
        </w:rPr>
        <w:t xml:space="preserve">Пов'язана сторона </w:t>
      </w:r>
      <w:r w:rsidRPr="00300961">
        <w:rPr>
          <w:bCs/>
          <w:i/>
        </w:rPr>
        <w:t>з суб'єктом  господарювання, що звітує</w:t>
      </w:r>
      <w:r w:rsidRPr="00300961">
        <w:rPr>
          <w:bCs/>
        </w:rPr>
        <w:t xml:space="preserve"> - фізична особа та його близькі родичі або інший суб'єкт господарювання, пов'язані,</w:t>
      </w:r>
    </w:p>
    <w:p w:rsidR="00300961" w:rsidRPr="00300961" w:rsidRDefault="00300961" w:rsidP="00300961">
      <w:pPr>
        <w:pStyle w:val="af1"/>
        <w:spacing w:before="0" w:beforeAutospacing="0" w:after="0" w:afterAutospacing="0"/>
        <w:rPr>
          <w:bCs/>
        </w:rPr>
      </w:pPr>
      <w:r w:rsidRPr="00300961">
        <w:rPr>
          <w:bCs/>
        </w:rPr>
        <w:t xml:space="preserve"> якщо така особа:</w:t>
      </w:r>
    </w:p>
    <w:p w:rsidR="00300961" w:rsidRPr="00300961" w:rsidRDefault="00300961" w:rsidP="00300961">
      <w:pPr>
        <w:pStyle w:val="af1"/>
        <w:spacing w:before="0" w:beforeAutospacing="0" w:after="0" w:afterAutospacing="0"/>
        <w:rPr>
          <w:bCs/>
        </w:rPr>
      </w:pPr>
      <w:r w:rsidRPr="00300961">
        <w:rPr>
          <w:bCs/>
        </w:rPr>
        <w:t>- є членом провідного управлінського персоналу с.г.</w:t>
      </w:r>
    </w:p>
    <w:p w:rsidR="00300961" w:rsidRPr="00300961" w:rsidRDefault="00300961" w:rsidP="00300961">
      <w:pPr>
        <w:pStyle w:val="af1"/>
        <w:spacing w:before="0" w:beforeAutospacing="0" w:after="0" w:afterAutospacing="0"/>
        <w:rPr>
          <w:bCs/>
        </w:rPr>
      </w:pPr>
      <w:r w:rsidRPr="00300961">
        <w:rPr>
          <w:bCs/>
        </w:rPr>
        <w:t>- контролює або має суттєвий вплив на с.г.</w:t>
      </w:r>
    </w:p>
    <w:p w:rsidR="00300961" w:rsidRPr="00300961" w:rsidRDefault="00300961" w:rsidP="00300961">
      <w:pPr>
        <w:pStyle w:val="af1"/>
        <w:spacing w:before="0" w:beforeAutospacing="0" w:after="0" w:afterAutospacing="0"/>
        <w:rPr>
          <w:bCs/>
        </w:rPr>
      </w:pPr>
      <w:r w:rsidRPr="00300961">
        <w:rPr>
          <w:rStyle w:val="rvts9"/>
          <w:bCs/>
          <w:bdr w:val="none" w:sz="0" w:space="0" w:color="auto" w:frame="1"/>
        </w:rPr>
        <w:t xml:space="preserve"> </w:t>
      </w:r>
      <w:r w:rsidRPr="00300961">
        <w:rPr>
          <w:bCs/>
        </w:rPr>
        <w:t xml:space="preserve">- є дочірнім чи материнським суб'єктом господарювання </w:t>
      </w:r>
      <w:r w:rsidRPr="00300961">
        <w:t xml:space="preserve">підприємства, </w:t>
      </w:r>
      <w:r w:rsidRPr="00300961">
        <w:rPr>
          <w:bCs/>
        </w:rPr>
        <w:t>що звітує.</w:t>
      </w:r>
    </w:p>
    <w:p w:rsidR="00300961" w:rsidRPr="00300961" w:rsidRDefault="00300961" w:rsidP="00300961">
      <w:pPr>
        <w:rPr>
          <w:sz w:val="24"/>
          <w:szCs w:val="24"/>
        </w:rPr>
      </w:pPr>
      <w:r w:rsidRPr="00300961">
        <w:rPr>
          <w:rStyle w:val="rvts9"/>
          <w:bCs/>
          <w:sz w:val="24"/>
          <w:szCs w:val="24"/>
          <w:bdr w:val="none" w:sz="0" w:space="0" w:color="auto" w:frame="1"/>
        </w:rPr>
        <w:t xml:space="preserve">                                            </w:t>
      </w:r>
      <w:r w:rsidRPr="00300961">
        <w:rPr>
          <w:b/>
          <w:sz w:val="24"/>
          <w:szCs w:val="24"/>
        </w:rPr>
        <w:t>Податок на прибуток.</w:t>
      </w:r>
      <w:r w:rsidRPr="00300961">
        <w:rPr>
          <w:color w:val="000000"/>
          <w:sz w:val="24"/>
          <w:szCs w:val="24"/>
        </w:rPr>
        <w:t xml:space="preserve">                                                                                                                                       </w:t>
      </w:r>
      <w:r w:rsidRPr="00300961">
        <w:rPr>
          <w:rStyle w:val="rvts9"/>
          <w:bCs/>
          <w:sz w:val="24"/>
          <w:szCs w:val="24"/>
          <w:bdr w:val="none" w:sz="0" w:space="0" w:color="auto" w:frame="1"/>
        </w:rPr>
        <w:t xml:space="preserve">                                       </w:t>
      </w:r>
      <w:r w:rsidRPr="00300961">
        <w:rPr>
          <w:color w:val="000000"/>
          <w:sz w:val="24"/>
          <w:szCs w:val="24"/>
        </w:rPr>
        <w:t>Згідно з вимогами МСБО 12, товариство веде облік податкових наслідків операцій та інших подій у такий самий спосіб, як і облік самих операцій та інших подій.</w:t>
      </w:r>
    </w:p>
    <w:p w:rsidR="00AD6667" w:rsidRDefault="00300961" w:rsidP="00300961">
      <w:pPr>
        <w:pStyle w:val="Style2"/>
        <w:widowControl/>
        <w:spacing w:line="274" w:lineRule="exact"/>
        <w:rPr>
          <w:b/>
          <w:lang w:val="uk-UA"/>
        </w:rPr>
      </w:pPr>
      <w:r w:rsidRPr="00300961">
        <w:rPr>
          <w:b/>
          <w:lang w:val="uk-UA"/>
        </w:rPr>
        <w:t xml:space="preserve">                                                 </w:t>
      </w:r>
      <w:r w:rsidRPr="00300961">
        <w:rPr>
          <w:lang w:val="uk-UA"/>
        </w:rPr>
        <w:t xml:space="preserve"> </w:t>
      </w:r>
      <w:r w:rsidRPr="00300961">
        <w:rPr>
          <w:b/>
          <w:lang w:val="uk-UA"/>
        </w:rPr>
        <w:t xml:space="preserve">Доходи та витрати.                                                                                                                                                       </w:t>
      </w:r>
    </w:p>
    <w:p w:rsidR="00300961" w:rsidRPr="00300961" w:rsidRDefault="00300961" w:rsidP="00300961">
      <w:pPr>
        <w:pStyle w:val="Style2"/>
        <w:widowControl/>
        <w:spacing w:line="274" w:lineRule="exact"/>
        <w:rPr>
          <w:rStyle w:val="FontStyle12"/>
          <w:sz w:val="24"/>
          <w:szCs w:val="24"/>
          <w:lang w:val="uk-UA" w:eastAsia="uk-UA"/>
        </w:rPr>
      </w:pPr>
      <w:r w:rsidRPr="00300961">
        <w:rPr>
          <w:b/>
          <w:lang w:val="uk-UA"/>
        </w:rPr>
        <w:t xml:space="preserve"> </w:t>
      </w:r>
      <w:r w:rsidRPr="00300961">
        <w:rPr>
          <w:color w:val="000000"/>
          <w:lang w:val="uk-UA"/>
        </w:rPr>
        <w:t xml:space="preserve">Доходи та витрати, пов'язані з тією самою операцією або іншою подією, визнаються одночасно. Цей процес називають відповідністю доходів та витрат. Дохід </w:t>
      </w:r>
      <w:r w:rsidRPr="00300961">
        <w:rPr>
          <w:lang w:val="uk-UA"/>
        </w:rPr>
        <w:t>визнається, коли існує надходження підприємству економічних вигід,  пов'язаних з операцією і ці вигоди можна достовірно оцінити. Дохід має оцінюватися за справедливою вартістю компенсації, яка була отримана або підлягає отриманню(МСБО 18 «Дохід»).</w:t>
      </w:r>
    </w:p>
    <w:p w:rsidR="00300961" w:rsidRPr="00300961" w:rsidRDefault="00300961" w:rsidP="00300961">
      <w:pPr>
        <w:rPr>
          <w:sz w:val="24"/>
          <w:szCs w:val="24"/>
        </w:rPr>
      </w:pPr>
      <w:r w:rsidRPr="00300961">
        <w:rPr>
          <w:sz w:val="24"/>
          <w:szCs w:val="24"/>
        </w:rPr>
        <w:t xml:space="preserve">Але в разі виникнення невизначеності щодо можливості отримання суми, яка вже включена до доходу, неоплачувана сума або сума, стосовно якої перестає існувати ймовірність відшкодування, визнається як витрати, а не як коригування суми первісно визнаного доходу (МСБО 18 «Дохід»).     </w:t>
      </w:r>
    </w:p>
    <w:p w:rsidR="00AD6667" w:rsidRDefault="00300961" w:rsidP="00300961">
      <w:pPr>
        <w:rPr>
          <w:bCs/>
          <w:color w:val="000000"/>
          <w:sz w:val="24"/>
          <w:szCs w:val="24"/>
        </w:rPr>
      </w:pPr>
      <w:r w:rsidRPr="00300961">
        <w:rPr>
          <w:sz w:val="24"/>
          <w:szCs w:val="24"/>
        </w:rPr>
        <w:t xml:space="preserve">                                             </w:t>
      </w:r>
      <w:r w:rsidRPr="00300961">
        <w:rPr>
          <w:b/>
          <w:bCs/>
          <w:color w:val="000000"/>
          <w:sz w:val="24"/>
          <w:szCs w:val="24"/>
        </w:rPr>
        <w:t>Події після звітного періоду.</w:t>
      </w:r>
      <w:r w:rsidRPr="00300961">
        <w:rPr>
          <w:bCs/>
          <w:color w:val="000000"/>
          <w:sz w:val="24"/>
          <w:szCs w:val="24"/>
        </w:rPr>
        <w:t xml:space="preserve">                                                                                                                </w:t>
      </w:r>
    </w:p>
    <w:p w:rsidR="00AD6667" w:rsidRDefault="00300961" w:rsidP="00300961">
      <w:pPr>
        <w:rPr>
          <w:color w:val="000000"/>
          <w:sz w:val="24"/>
          <w:szCs w:val="24"/>
        </w:rPr>
      </w:pPr>
      <w:r w:rsidRPr="00300961">
        <w:rPr>
          <w:bCs/>
          <w:color w:val="000000"/>
          <w:sz w:val="24"/>
          <w:szCs w:val="24"/>
        </w:rPr>
        <w:t xml:space="preserve">Згідно МСБО 10 «Події після звітного періоду» </w:t>
      </w:r>
      <w:r w:rsidRPr="00300961">
        <w:rPr>
          <w:sz w:val="24"/>
          <w:szCs w:val="24"/>
        </w:rPr>
        <w:t>події після звітного періоду, які відбуваються з кінця звітного періоду до дати затвердження фінансової звітності до випуску. Визначають два типи подій: а) події, які свідчать про умови, що існували на кінець звітного періоду (події, які вимагають коригування після звітного періоду); та б) події, які свідчать про умови, що виникли після звітного періоду (події, які не вимагають коригування після звітного періоду).</w:t>
      </w:r>
      <w:r w:rsidRPr="00300961">
        <w:rPr>
          <w:color w:val="000000"/>
          <w:sz w:val="24"/>
          <w:szCs w:val="24"/>
        </w:rPr>
        <w:t xml:space="preserve">                                                               </w:t>
      </w:r>
    </w:p>
    <w:p w:rsidR="00AD6667" w:rsidRDefault="00300961" w:rsidP="00300961">
      <w:pPr>
        <w:rPr>
          <w:color w:val="000000"/>
          <w:sz w:val="24"/>
          <w:szCs w:val="24"/>
        </w:rPr>
      </w:pPr>
      <w:r w:rsidRPr="00300961">
        <w:rPr>
          <w:color w:val="000000"/>
          <w:sz w:val="24"/>
          <w:szCs w:val="24"/>
        </w:rPr>
        <w:t xml:space="preserve">Приклади подій, які вимагають коригування після звітного періоду, коли слід коригувати суми, визнані у фінансовій звітності, або визнавати раніше не визнані статті:                                                                                                                                    </w:t>
      </w:r>
    </w:p>
    <w:p w:rsidR="00AD6667" w:rsidRDefault="00300961" w:rsidP="00300961">
      <w:pPr>
        <w:rPr>
          <w:color w:val="000000"/>
          <w:sz w:val="24"/>
          <w:szCs w:val="24"/>
        </w:rPr>
      </w:pPr>
      <w:r w:rsidRPr="00300961">
        <w:rPr>
          <w:color w:val="000000"/>
          <w:sz w:val="24"/>
          <w:szCs w:val="24"/>
        </w:rPr>
        <w:t xml:space="preserve">а) рішення після звітного періоду в судовій справі, яке підтверджує про наявність теперішньої заборгованості на кінець звітного періоду та  потребує коригування;                                                                                                                                  </w:t>
      </w:r>
    </w:p>
    <w:p w:rsidR="00AD6667" w:rsidRDefault="00300961" w:rsidP="00300961">
      <w:pPr>
        <w:rPr>
          <w:color w:val="000000"/>
          <w:sz w:val="24"/>
          <w:szCs w:val="24"/>
        </w:rPr>
      </w:pPr>
      <w:r w:rsidRPr="00300961">
        <w:rPr>
          <w:color w:val="000000"/>
          <w:sz w:val="24"/>
          <w:szCs w:val="24"/>
        </w:rPr>
        <w:lastRenderedPageBreak/>
        <w:t xml:space="preserve"> б) отримання інформації після звітного періоду про </w:t>
      </w:r>
      <w:r w:rsidRPr="00300961">
        <w:rPr>
          <w:sz w:val="24"/>
          <w:szCs w:val="24"/>
        </w:rPr>
        <w:t>банкрутство замовника, яке сталося після звітного періоду, підтверджує, як правило, що збиток за торговельною дебіторською заборгованістю вже існував на кінець звітного періоду і що суб'єктові господарювання слід коригувати балансову вартість торговельної дебіторської заборгованості;</w:t>
      </w:r>
      <w:r w:rsidRPr="00300961">
        <w:rPr>
          <w:color w:val="000000"/>
          <w:sz w:val="24"/>
          <w:szCs w:val="24"/>
        </w:rPr>
        <w:t xml:space="preserve">                                                                                                                                   </w:t>
      </w:r>
    </w:p>
    <w:p w:rsidR="00AD6667" w:rsidRDefault="00300961" w:rsidP="00300961">
      <w:pPr>
        <w:rPr>
          <w:sz w:val="24"/>
          <w:szCs w:val="24"/>
        </w:rPr>
      </w:pPr>
      <w:r w:rsidRPr="00300961">
        <w:rPr>
          <w:color w:val="000000"/>
          <w:sz w:val="24"/>
          <w:szCs w:val="24"/>
        </w:rPr>
        <w:t>в) визначення після звітного періоду собівартості придбаних активів або надходжень від проданих активів до кінця звітного періоду;</w:t>
      </w:r>
      <w:r w:rsidRPr="00300961">
        <w:rPr>
          <w:b/>
          <w:color w:val="000000"/>
          <w:sz w:val="24"/>
          <w:szCs w:val="24"/>
        </w:rPr>
        <w:t xml:space="preserve">                                                                                                                               </w:t>
      </w:r>
      <w:r w:rsidRPr="00300961">
        <w:rPr>
          <w:color w:val="000000"/>
          <w:sz w:val="24"/>
          <w:szCs w:val="24"/>
        </w:rPr>
        <w:t>ґ) викриття шахрайства або помилок, яке свідчить, що фінансова звітність була неправильною.</w:t>
      </w:r>
      <w:r w:rsidRPr="00300961">
        <w:rPr>
          <w:sz w:val="24"/>
          <w:szCs w:val="24"/>
        </w:rPr>
        <w:t xml:space="preserve">                                                                                                                              </w:t>
      </w:r>
      <w:r w:rsidRPr="00300961">
        <w:rPr>
          <w:b/>
          <w:sz w:val="24"/>
          <w:szCs w:val="24"/>
        </w:rPr>
        <w:t>Інвентаризація активів та зобов’язань.</w:t>
      </w:r>
      <w:r w:rsidRPr="00300961">
        <w:rPr>
          <w:sz w:val="24"/>
          <w:szCs w:val="24"/>
        </w:rPr>
        <w:t xml:space="preserve">                                                                                                    </w:t>
      </w:r>
    </w:p>
    <w:p w:rsidR="00AD6667" w:rsidRDefault="00300961" w:rsidP="00300961">
      <w:pPr>
        <w:rPr>
          <w:b/>
          <w:sz w:val="24"/>
          <w:szCs w:val="24"/>
        </w:rPr>
      </w:pPr>
      <w:r w:rsidRPr="00300961">
        <w:rPr>
          <w:sz w:val="24"/>
          <w:szCs w:val="24"/>
        </w:rPr>
        <w:t xml:space="preserve"> Складанню річного звіту передує обов’язкова інвентаризація активів, зобов’язань, резервів, включаючи і обліковане на позабалансових рахунках, під час якої перевіряються і документально підтверджуються їх наявність, стан та оцінка.                                                                                                                                                           </w:t>
      </w:r>
      <w:r w:rsidRPr="00300961">
        <w:rPr>
          <w:b/>
          <w:sz w:val="24"/>
          <w:szCs w:val="24"/>
        </w:rPr>
        <w:t xml:space="preserve">5. Використання управлінських суджень, оцінок та припущень                                       </w:t>
      </w:r>
    </w:p>
    <w:p w:rsidR="00AD6667" w:rsidRDefault="00300961" w:rsidP="00300961">
      <w:pPr>
        <w:rPr>
          <w:b/>
          <w:sz w:val="24"/>
          <w:szCs w:val="24"/>
        </w:rPr>
      </w:pPr>
      <w:r w:rsidRPr="00300961">
        <w:rPr>
          <w:b/>
          <w:sz w:val="24"/>
          <w:szCs w:val="24"/>
        </w:rPr>
        <w:t xml:space="preserve"> </w:t>
      </w:r>
      <w:r w:rsidRPr="00300961">
        <w:rPr>
          <w:sz w:val="24"/>
          <w:szCs w:val="24"/>
        </w:rPr>
        <w:t>Підготовка фінансової звітності відповідно до МСФЗ вимагає від керівництва використання суджень, оцінок та припущень, що впливають на наведені у фінансовій звітності суми активів та зобов’язань, розкриття інформації про умовні активи зобов’язання на звітну дату, а також на суми доходів та витрат за звітний період</w:t>
      </w:r>
      <w:r w:rsidRPr="00300961">
        <w:rPr>
          <w:b/>
          <w:sz w:val="24"/>
          <w:szCs w:val="24"/>
        </w:rPr>
        <w:t xml:space="preserve">.                                                                                                           </w:t>
      </w:r>
      <w:r w:rsidRPr="00300961">
        <w:rPr>
          <w:b/>
          <w:sz w:val="24"/>
          <w:szCs w:val="24"/>
        </w:rPr>
        <w:tab/>
      </w:r>
    </w:p>
    <w:p w:rsidR="00AD6667" w:rsidRDefault="00300961" w:rsidP="00300961">
      <w:pPr>
        <w:rPr>
          <w:b/>
          <w:sz w:val="24"/>
          <w:szCs w:val="24"/>
        </w:rPr>
      </w:pPr>
      <w:r w:rsidRPr="00300961">
        <w:rPr>
          <w:b/>
          <w:sz w:val="24"/>
          <w:szCs w:val="24"/>
        </w:rPr>
        <w:t xml:space="preserve">Важливі управлінські судження.                                                                                             </w:t>
      </w:r>
    </w:p>
    <w:p w:rsidR="00300961" w:rsidRPr="00300961" w:rsidRDefault="00300961" w:rsidP="00300961">
      <w:pPr>
        <w:rPr>
          <w:sz w:val="24"/>
          <w:szCs w:val="24"/>
        </w:rPr>
      </w:pPr>
      <w:r w:rsidRPr="00300961">
        <w:rPr>
          <w:b/>
          <w:sz w:val="24"/>
          <w:szCs w:val="24"/>
        </w:rPr>
        <w:t xml:space="preserve"> </w:t>
      </w:r>
      <w:r w:rsidRPr="00300961">
        <w:rPr>
          <w:sz w:val="24"/>
          <w:szCs w:val="24"/>
        </w:rPr>
        <w:t xml:space="preserve">Наступні судження є важливими управлінськими судженнями у застосуванні облікової політики Товариства, що мають найбільший вплив на фінансову звітність. Інформація про оцінки та припущення ,які чинять найбільш істотний вплив на визнання та оцінку активів, зобов’язань, доходів і витрат, наводяться нижче. Фактичні результати можуть істотно відрізнятися   </w:t>
      </w:r>
    </w:p>
    <w:p w:rsidR="00AD6667" w:rsidRDefault="00300961" w:rsidP="00300961">
      <w:pPr>
        <w:rPr>
          <w:sz w:val="24"/>
          <w:szCs w:val="24"/>
        </w:rPr>
      </w:pPr>
      <w:r w:rsidRPr="00300961">
        <w:rPr>
          <w:sz w:val="24"/>
          <w:szCs w:val="24"/>
        </w:rPr>
        <w:t>-</w:t>
      </w:r>
      <w:r w:rsidRPr="00300961">
        <w:rPr>
          <w:b/>
          <w:sz w:val="24"/>
          <w:szCs w:val="24"/>
        </w:rPr>
        <w:t xml:space="preserve">-Строк корисного використання нематеріальних активів та основних засобів. </w:t>
      </w:r>
      <w:r w:rsidRPr="00300961">
        <w:rPr>
          <w:sz w:val="24"/>
          <w:szCs w:val="24"/>
        </w:rPr>
        <w:t xml:space="preserve">Знос або амортизація на нематеріальні активи та основні засоби нараховується протягом строку їх корисного використання. Строки корисного використання засновані на оцінках керівництва того періоду ,протягом якого актив приноситиме прибуток. Ці строки періодично переглядаються на предмет подальшої відповідності.  В 2019 році  строки корисного використання  основних засобів не переглядався.                                                                                                           </w:t>
      </w:r>
    </w:p>
    <w:p w:rsidR="00AD6667" w:rsidRDefault="00300961" w:rsidP="00300961">
      <w:pPr>
        <w:rPr>
          <w:sz w:val="24"/>
          <w:szCs w:val="24"/>
        </w:rPr>
      </w:pPr>
      <w:r w:rsidRPr="00300961">
        <w:rPr>
          <w:sz w:val="24"/>
          <w:szCs w:val="24"/>
        </w:rPr>
        <w:t xml:space="preserve"> - </w:t>
      </w:r>
      <w:r w:rsidRPr="00300961">
        <w:rPr>
          <w:b/>
          <w:sz w:val="24"/>
          <w:szCs w:val="24"/>
        </w:rPr>
        <w:t>Резерв на покриття збитків на зменшення корисності торгової та іншої дебіторської заборгованості</w:t>
      </w:r>
      <w:r w:rsidRPr="00300961">
        <w:rPr>
          <w:sz w:val="24"/>
          <w:szCs w:val="24"/>
        </w:rPr>
        <w:t xml:space="preserve">. Резерв на покриття збитків на зменшення корисності торгової та іншої дебіторської заборгованості базується на оцінці ПАТ «Зміна» можливості отримати дебіторську заборгованість від конкретних клієнтів . Якщо погіршення кредитоспроможності основних клієнтів або фактичне невиконання їхніх зобов’язань перевищує допустимі оцінки, то фактичні результати можуть відрізнятися від таких оцінок. Резерв сумнівних боргів станом на 31.12.2019 року складає 148,6 тис.грн.                                                                                                                                                     </w:t>
      </w:r>
    </w:p>
    <w:p w:rsidR="00AD6667" w:rsidRDefault="00300961" w:rsidP="00300961">
      <w:pPr>
        <w:rPr>
          <w:sz w:val="24"/>
          <w:szCs w:val="24"/>
        </w:rPr>
      </w:pPr>
      <w:r w:rsidRPr="00300961">
        <w:rPr>
          <w:sz w:val="24"/>
          <w:szCs w:val="24"/>
        </w:rPr>
        <w:t xml:space="preserve">- </w:t>
      </w:r>
      <w:r w:rsidRPr="00300961">
        <w:rPr>
          <w:b/>
          <w:sz w:val="24"/>
          <w:szCs w:val="24"/>
        </w:rPr>
        <w:t>Судові розгляди</w:t>
      </w:r>
      <w:r w:rsidRPr="00300961">
        <w:rPr>
          <w:sz w:val="24"/>
          <w:szCs w:val="24"/>
        </w:rPr>
        <w:t xml:space="preserve"> . ПАТ «Зміна» може бути об’єктом різного роду судових спорів і претензій стосовно результату яких існує значний ступінь невизначеності. Керівництво проводить оцінку, серед інших чинників ступеню ймовірності несприятливого результату і можливості реальної оцінки суми збитку.   Непередбачувані події або зміни цих факторів можуть вимагати збільшення або зменшення суми до нарахування ,або вимагати суми, не нарахованої раніше внаслідок того, що таке нарахування не вважалося ймовірним ,або реальна оцінка була неможлива. Незважаючи на те, що оцінки базуються на останній інформації, яка була доступна керівництву станом на 31 грудня 2019 року, у результаті майбутніх подій у подальші роки може з’явитися необхідність внести у них коригування (у сторону збільшення або зменшення). Будь-яка зміна облікової оцінки буде визнана перспективно у відповідному звіті про фінансові результати.                                               </w:t>
      </w:r>
    </w:p>
    <w:p w:rsidR="00AD6667" w:rsidRDefault="00300961" w:rsidP="00300961">
      <w:pPr>
        <w:rPr>
          <w:b/>
          <w:sz w:val="24"/>
          <w:szCs w:val="24"/>
        </w:rPr>
      </w:pPr>
      <w:r w:rsidRPr="00300961">
        <w:rPr>
          <w:sz w:val="24"/>
          <w:szCs w:val="24"/>
        </w:rPr>
        <w:t xml:space="preserve">Умовні зобов'язання та умовні активи визначаються  відповідно до МСБО 37 "Забезпечення, умовні зобов'язання та умовні активи". Умовні зобов'язання та умовні активи в 2019 році не  виникали  від таких статей, як витрати на гарантійне обслуговування, претензії, штрафні санкції, </w:t>
      </w:r>
      <w:r w:rsidRPr="00300961">
        <w:rPr>
          <w:sz w:val="24"/>
          <w:szCs w:val="24"/>
        </w:rPr>
        <w:lastRenderedPageBreak/>
        <w:t>події, що створює зобов'язання, якщо виконання зобов'язання може бути примусово забезпечене в судовому порядку.  Товариство не визнає умовні зобов'язання в звіті про фінансовий стан Товариства. Інформація про умовне зобов'язання розкривається, якщо можливість вибуття ресурсів, які втілюють у собі економічні вигоди, не є віддаленою. ПАТ «Зміна» не визнає умовні активи. Стисла інформація про умовний актив розкривається, коли надходження економічних вигід є ймовірним.</w:t>
      </w:r>
      <w:r w:rsidRPr="00300961">
        <w:rPr>
          <w:b/>
          <w:sz w:val="24"/>
          <w:szCs w:val="24"/>
        </w:rPr>
        <w:t xml:space="preserve">                                                </w:t>
      </w:r>
    </w:p>
    <w:p w:rsidR="00300961" w:rsidRPr="00300961" w:rsidRDefault="00300961" w:rsidP="00300961">
      <w:pPr>
        <w:rPr>
          <w:sz w:val="24"/>
          <w:szCs w:val="24"/>
        </w:rPr>
      </w:pPr>
      <w:r w:rsidRPr="00300961">
        <w:rPr>
          <w:sz w:val="24"/>
          <w:szCs w:val="24"/>
        </w:rPr>
        <w:t xml:space="preserve">Резерв умовних зобов'язань не створювався.    </w:t>
      </w:r>
    </w:p>
    <w:p w:rsidR="00AD6667" w:rsidRDefault="00300961" w:rsidP="00300961">
      <w:pPr>
        <w:spacing w:line="276" w:lineRule="auto"/>
        <w:rPr>
          <w:b/>
          <w:bCs/>
          <w:i/>
          <w:spacing w:val="2"/>
          <w:sz w:val="24"/>
          <w:szCs w:val="24"/>
        </w:rPr>
      </w:pPr>
      <w:r w:rsidRPr="00300961">
        <w:rPr>
          <w:b/>
          <w:bCs/>
          <w:spacing w:val="2"/>
          <w:sz w:val="24"/>
          <w:szCs w:val="24"/>
        </w:rPr>
        <w:t>Інформація про зміни в облікових політиках</w:t>
      </w:r>
      <w:r w:rsidRPr="00300961">
        <w:rPr>
          <w:b/>
          <w:bCs/>
          <w:i/>
          <w:spacing w:val="2"/>
          <w:sz w:val="24"/>
          <w:szCs w:val="24"/>
        </w:rPr>
        <w:t xml:space="preserve">                                                                                          </w:t>
      </w:r>
    </w:p>
    <w:p w:rsidR="00300961" w:rsidRPr="00300961" w:rsidRDefault="00300961" w:rsidP="00300961">
      <w:pPr>
        <w:spacing w:line="276" w:lineRule="auto"/>
        <w:rPr>
          <w:sz w:val="24"/>
          <w:szCs w:val="24"/>
        </w:rPr>
      </w:pPr>
      <w:r w:rsidRPr="00300961">
        <w:rPr>
          <w:b/>
          <w:bCs/>
          <w:i/>
          <w:spacing w:val="2"/>
          <w:sz w:val="24"/>
          <w:szCs w:val="24"/>
        </w:rPr>
        <w:t xml:space="preserve"> </w:t>
      </w:r>
      <w:r w:rsidRPr="00300961">
        <w:rPr>
          <w:sz w:val="24"/>
          <w:szCs w:val="24"/>
        </w:rPr>
        <w:t>Товариство обирає та застосовує свої облікові політики послідовно для подібних операції, інших події або умов, якщо МСФЗ конкретно не вимагає або не дозволяє визначення категорії статей, для яких інші політики можуть бути доречними. Товариство не застосовувало зміни в облікових політиках в 2019 році порівняно із обліковими політиками, які Товариство використовувало для складання фінансової звітності за період, що закінчився 31 грудня 2018 року.</w:t>
      </w:r>
    </w:p>
    <w:p w:rsidR="00300961" w:rsidRPr="00300961" w:rsidRDefault="00300961" w:rsidP="00300961">
      <w:pPr>
        <w:rPr>
          <w:b/>
          <w:sz w:val="24"/>
          <w:szCs w:val="24"/>
        </w:rPr>
      </w:pPr>
      <w:r w:rsidRPr="00300961">
        <w:rPr>
          <w:b/>
          <w:sz w:val="24"/>
          <w:szCs w:val="24"/>
        </w:rPr>
        <w:t>6.</w:t>
      </w:r>
      <w:r w:rsidRPr="00300961">
        <w:rPr>
          <w:b/>
          <w:bCs/>
          <w:spacing w:val="-2"/>
          <w:sz w:val="24"/>
          <w:szCs w:val="24"/>
        </w:rPr>
        <w:t xml:space="preserve"> Розкриття інформації, що підтверджує</w:t>
      </w:r>
      <w:r w:rsidRPr="00300961">
        <w:rPr>
          <w:b/>
          <w:sz w:val="24"/>
          <w:szCs w:val="24"/>
        </w:rPr>
        <w:t xml:space="preserve"> суттєві</w:t>
      </w:r>
      <w:r w:rsidRPr="00300961">
        <w:rPr>
          <w:b/>
          <w:bCs/>
          <w:spacing w:val="-2"/>
          <w:sz w:val="24"/>
          <w:szCs w:val="24"/>
        </w:rPr>
        <w:t xml:space="preserve"> статті фінансових звітів.</w:t>
      </w:r>
      <w:r w:rsidRPr="00300961">
        <w:rPr>
          <w:b/>
          <w:sz w:val="24"/>
          <w:szCs w:val="24"/>
        </w:rPr>
        <w:t xml:space="preserve"> </w:t>
      </w:r>
    </w:p>
    <w:p w:rsidR="00300961" w:rsidRPr="00300961" w:rsidRDefault="00300961" w:rsidP="00300961">
      <w:pPr>
        <w:pStyle w:val="Style3"/>
        <w:widowControl/>
        <w:tabs>
          <w:tab w:val="left" w:pos="134"/>
        </w:tabs>
        <w:spacing w:line="269" w:lineRule="exact"/>
        <w:rPr>
          <w:b/>
        </w:rPr>
      </w:pPr>
      <w:r w:rsidRPr="00300961">
        <w:rPr>
          <w:rStyle w:val="FontStyle12"/>
          <w:b/>
          <w:sz w:val="24"/>
          <w:szCs w:val="24"/>
          <w:lang w:val="uk-UA" w:eastAsia="uk-UA"/>
        </w:rPr>
        <w:t xml:space="preserve">      1.Пояснення суттєвих статей </w:t>
      </w:r>
      <w:r w:rsidRPr="00300961">
        <w:rPr>
          <w:b/>
        </w:rPr>
        <w:t>Балансу</w:t>
      </w:r>
      <w:r w:rsidRPr="00300961">
        <w:rPr>
          <w:rStyle w:val="FontStyle12"/>
          <w:b/>
          <w:sz w:val="24"/>
          <w:szCs w:val="24"/>
          <w:lang w:val="uk-UA" w:eastAsia="uk-UA"/>
        </w:rPr>
        <w:t xml:space="preserve"> (Звіту про фінансовий стан).</w:t>
      </w:r>
    </w:p>
    <w:p w:rsidR="00300961" w:rsidRPr="00300961" w:rsidRDefault="00300961" w:rsidP="00300961">
      <w:pPr>
        <w:rPr>
          <w:i/>
          <w:sz w:val="24"/>
          <w:szCs w:val="24"/>
        </w:rPr>
      </w:pPr>
      <w:r w:rsidRPr="00300961">
        <w:rPr>
          <w:b/>
          <w:i/>
          <w:sz w:val="24"/>
          <w:szCs w:val="24"/>
        </w:rPr>
        <w:t>Валюта Балансу</w:t>
      </w:r>
      <w:r w:rsidRPr="00300961">
        <w:rPr>
          <w:i/>
          <w:sz w:val="24"/>
          <w:szCs w:val="24"/>
        </w:rPr>
        <w:t xml:space="preserve"> складає </w:t>
      </w:r>
      <w:r w:rsidRPr="00300961">
        <w:rPr>
          <w:sz w:val="24"/>
          <w:szCs w:val="24"/>
        </w:rPr>
        <w:t xml:space="preserve">станом на 31.12.2019 року в сумі </w:t>
      </w:r>
      <w:r w:rsidRPr="00300961">
        <w:rPr>
          <w:sz w:val="24"/>
          <w:szCs w:val="24"/>
          <w:lang w:val="ru-RU"/>
        </w:rPr>
        <w:t>65871,0</w:t>
      </w:r>
      <w:r w:rsidRPr="00300961">
        <w:rPr>
          <w:sz w:val="24"/>
          <w:szCs w:val="24"/>
        </w:rPr>
        <w:t xml:space="preserve"> тис. грн.,станом на 31.12.2018р. 68719,0тис.грн.                                                                                                               </w:t>
      </w:r>
      <w:r w:rsidRPr="00300961">
        <w:rPr>
          <w:b/>
          <w:i/>
          <w:sz w:val="24"/>
          <w:szCs w:val="24"/>
        </w:rPr>
        <w:t xml:space="preserve">Основні засоби </w:t>
      </w:r>
      <w:r w:rsidRPr="00300961">
        <w:rPr>
          <w:sz w:val="24"/>
          <w:szCs w:val="24"/>
        </w:rPr>
        <w:t xml:space="preserve">станом на  31.12.2019р. (р.1010 балансу) складають </w:t>
      </w:r>
      <w:r w:rsidRPr="00300961">
        <w:rPr>
          <w:sz w:val="24"/>
          <w:szCs w:val="24"/>
          <w:lang w:val="ru-RU"/>
        </w:rPr>
        <w:t>13597,0</w:t>
      </w:r>
      <w:r w:rsidRPr="00300961">
        <w:rPr>
          <w:sz w:val="24"/>
          <w:szCs w:val="24"/>
        </w:rPr>
        <w:t xml:space="preserve">  тис. грн., що відповідає  20,6</w:t>
      </w:r>
      <w:r w:rsidRPr="00300961">
        <w:rPr>
          <w:sz w:val="24"/>
          <w:szCs w:val="24"/>
          <w:lang w:val="ru-RU"/>
        </w:rPr>
        <w:t xml:space="preserve"> </w:t>
      </w:r>
      <w:r w:rsidRPr="00300961">
        <w:rPr>
          <w:sz w:val="24"/>
          <w:szCs w:val="24"/>
        </w:rPr>
        <w:t>% валюти Балансу.</w:t>
      </w:r>
    </w:p>
    <w:p w:rsidR="00300961" w:rsidRPr="00300961" w:rsidRDefault="00300961" w:rsidP="00300961">
      <w:pPr>
        <w:rPr>
          <w:sz w:val="24"/>
          <w:szCs w:val="24"/>
        </w:rPr>
      </w:pPr>
      <w:r w:rsidRPr="00300961">
        <w:rPr>
          <w:sz w:val="24"/>
          <w:szCs w:val="24"/>
        </w:rPr>
        <w:t>Для складання фінансової звітності основні засоби  поділені на групи: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888"/>
        <w:gridCol w:w="1204"/>
        <w:gridCol w:w="1447"/>
        <w:gridCol w:w="1257"/>
        <w:gridCol w:w="1447"/>
      </w:tblGrid>
      <w:tr w:rsidR="00300961" w:rsidRPr="00300961" w:rsidTr="00300961">
        <w:tc>
          <w:tcPr>
            <w:tcW w:w="3510" w:type="dxa"/>
            <w:vMerge w:val="restart"/>
            <w:tcBorders>
              <w:top w:val="single" w:sz="4" w:space="0" w:color="auto"/>
              <w:left w:val="single" w:sz="4" w:space="0" w:color="auto"/>
              <w:bottom w:val="single" w:sz="4" w:space="0" w:color="auto"/>
              <w:right w:val="single" w:sz="4" w:space="0" w:color="auto"/>
            </w:tcBorders>
            <w:hideMark/>
          </w:tcPr>
          <w:p w:rsidR="00300961" w:rsidRPr="00300961" w:rsidRDefault="00300961" w:rsidP="00300961">
            <w:pPr>
              <w:rPr>
                <w:b/>
                <w:sz w:val="24"/>
                <w:szCs w:val="24"/>
              </w:rPr>
            </w:pPr>
            <w:r w:rsidRPr="00300961">
              <w:rPr>
                <w:b/>
                <w:sz w:val="24"/>
                <w:szCs w:val="24"/>
              </w:rPr>
              <w:t>Найменування основних засобів</w:t>
            </w:r>
          </w:p>
        </w:tc>
        <w:tc>
          <w:tcPr>
            <w:tcW w:w="888" w:type="dxa"/>
            <w:vMerge w:val="restart"/>
            <w:tcBorders>
              <w:top w:val="single" w:sz="4" w:space="0" w:color="auto"/>
              <w:left w:val="single" w:sz="4" w:space="0" w:color="auto"/>
              <w:bottom w:val="single" w:sz="4" w:space="0" w:color="auto"/>
              <w:right w:val="single" w:sz="4" w:space="0" w:color="auto"/>
            </w:tcBorders>
            <w:hideMark/>
          </w:tcPr>
          <w:p w:rsidR="00300961" w:rsidRPr="00300961" w:rsidRDefault="00300961" w:rsidP="00300961">
            <w:pPr>
              <w:rPr>
                <w:b/>
                <w:sz w:val="24"/>
                <w:szCs w:val="24"/>
              </w:rPr>
            </w:pPr>
            <w:r w:rsidRPr="00300961">
              <w:rPr>
                <w:b/>
                <w:sz w:val="24"/>
                <w:szCs w:val="24"/>
              </w:rPr>
              <w:t>рах</w:t>
            </w:r>
          </w:p>
          <w:p w:rsidR="00300961" w:rsidRPr="00300961" w:rsidRDefault="00300961" w:rsidP="00300961">
            <w:pPr>
              <w:rPr>
                <w:b/>
                <w:sz w:val="24"/>
                <w:szCs w:val="24"/>
              </w:rPr>
            </w:pPr>
            <w:r w:rsidRPr="00300961">
              <w:rPr>
                <w:b/>
                <w:sz w:val="24"/>
                <w:szCs w:val="24"/>
              </w:rPr>
              <w:t>бух.</w:t>
            </w:r>
          </w:p>
          <w:p w:rsidR="00300961" w:rsidRPr="00300961" w:rsidRDefault="00300961" w:rsidP="00300961">
            <w:pPr>
              <w:rPr>
                <w:b/>
                <w:sz w:val="24"/>
                <w:szCs w:val="24"/>
              </w:rPr>
            </w:pPr>
            <w:r w:rsidRPr="00300961">
              <w:rPr>
                <w:b/>
                <w:sz w:val="24"/>
                <w:szCs w:val="24"/>
              </w:rPr>
              <w:t>обл.</w:t>
            </w:r>
          </w:p>
        </w:tc>
        <w:tc>
          <w:tcPr>
            <w:tcW w:w="2510" w:type="dxa"/>
            <w:gridSpan w:val="2"/>
            <w:tcBorders>
              <w:top w:val="single" w:sz="4" w:space="0" w:color="auto"/>
              <w:left w:val="single" w:sz="4" w:space="0" w:color="auto"/>
              <w:bottom w:val="single" w:sz="4" w:space="0" w:color="auto"/>
              <w:right w:val="single" w:sz="4" w:space="0" w:color="auto"/>
            </w:tcBorders>
            <w:hideMark/>
          </w:tcPr>
          <w:p w:rsidR="00300961" w:rsidRPr="00300961" w:rsidRDefault="00300961" w:rsidP="00300961">
            <w:pPr>
              <w:rPr>
                <w:b/>
                <w:sz w:val="24"/>
                <w:szCs w:val="24"/>
              </w:rPr>
            </w:pPr>
            <w:r w:rsidRPr="00300961">
              <w:rPr>
                <w:b/>
                <w:sz w:val="24"/>
                <w:szCs w:val="24"/>
              </w:rPr>
              <w:t>Станом на 31.12.2018р.</w:t>
            </w:r>
          </w:p>
        </w:tc>
        <w:tc>
          <w:tcPr>
            <w:tcW w:w="2663" w:type="dxa"/>
            <w:gridSpan w:val="2"/>
            <w:tcBorders>
              <w:top w:val="single" w:sz="4" w:space="0" w:color="auto"/>
              <w:left w:val="single" w:sz="4" w:space="0" w:color="auto"/>
              <w:bottom w:val="single" w:sz="4" w:space="0" w:color="auto"/>
              <w:right w:val="single" w:sz="4" w:space="0" w:color="auto"/>
            </w:tcBorders>
            <w:hideMark/>
          </w:tcPr>
          <w:p w:rsidR="00300961" w:rsidRPr="00300961" w:rsidRDefault="00300961" w:rsidP="00300961">
            <w:pPr>
              <w:rPr>
                <w:b/>
                <w:sz w:val="24"/>
                <w:szCs w:val="24"/>
              </w:rPr>
            </w:pPr>
            <w:r w:rsidRPr="00300961">
              <w:rPr>
                <w:b/>
                <w:sz w:val="24"/>
                <w:szCs w:val="24"/>
              </w:rPr>
              <w:t>Станом на 31.12.2019р.</w:t>
            </w:r>
          </w:p>
        </w:tc>
      </w:tr>
      <w:tr w:rsidR="00300961" w:rsidRPr="00300961" w:rsidTr="00300961">
        <w:tc>
          <w:tcPr>
            <w:tcW w:w="0" w:type="auto"/>
            <w:vMerge/>
            <w:tcBorders>
              <w:top w:val="single" w:sz="4" w:space="0" w:color="auto"/>
              <w:left w:val="single" w:sz="4" w:space="0" w:color="auto"/>
              <w:bottom w:val="single" w:sz="4" w:space="0" w:color="auto"/>
              <w:right w:val="single" w:sz="4" w:space="0" w:color="auto"/>
            </w:tcBorders>
            <w:vAlign w:val="center"/>
            <w:hideMark/>
          </w:tcPr>
          <w:p w:rsidR="00300961" w:rsidRPr="00300961" w:rsidRDefault="00300961" w:rsidP="00300961">
            <w:pPr>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0961" w:rsidRPr="00300961" w:rsidRDefault="00300961" w:rsidP="00300961">
            <w:pPr>
              <w:rPr>
                <w:b/>
                <w:sz w:val="24"/>
                <w:szCs w:val="24"/>
              </w:rPr>
            </w:pPr>
          </w:p>
        </w:tc>
        <w:tc>
          <w:tcPr>
            <w:tcW w:w="1160" w:type="dxa"/>
            <w:tcBorders>
              <w:top w:val="single" w:sz="4" w:space="0" w:color="auto"/>
              <w:left w:val="single" w:sz="4" w:space="0" w:color="auto"/>
              <w:bottom w:val="single" w:sz="4" w:space="0" w:color="auto"/>
              <w:right w:val="single" w:sz="4" w:space="0" w:color="auto"/>
            </w:tcBorders>
            <w:hideMark/>
          </w:tcPr>
          <w:p w:rsidR="00300961" w:rsidRPr="00300961" w:rsidRDefault="00300961" w:rsidP="00300961">
            <w:pPr>
              <w:rPr>
                <w:b/>
                <w:sz w:val="24"/>
                <w:szCs w:val="24"/>
              </w:rPr>
            </w:pPr>
            <w:r w:rsidRPr="00300961">
              <w:rPr>
                <w:b/>
                <w:sz w:val="24"/>
                <w:szCs w:val="24"/>
              </w:rPr>
              <w:t>Первісна вартість т.грн.</w:t>
            </w:r>
          </w:p>
        </w:tc>
        <w:tc>
          <w:tcPr>
            <w:tcW w:w="1350" w:type="dxa"/>
            <w:tcBorders>
              <w:top w:val="single" w:sz="4" w:space="0" w:color="auto"/>
              <w:left w:val="single" w:sz="4" w:space="0" w:color="auto"/>
              <w:bottom w:val="single" w:sz="4" w:space="0" w:color="auto"/>
              <w:right w:val="single" w:sz="4" w:space="0" w:color="auto"/>
            </w:tcBorders>
            <w:hideMark/>
          </w:tcPr>
          <w:p w:rsidR="00300961" w:rsidRPr="00300961" w:rsidRDefault="00300961" w:rsidP="00300961">
            <w:pPr>
              <w:rPr>
                <w:b/>
                <w:sz w:val="24"/>
                <w:szCs w:val="24"/>
              </w:rPr>
            </w:pPr>
            <w:r w:rsidRPr="00300961">
              <w:rPr>
                <w:b/>
                <w:sz w:val="24"/>
                <w:szCs w:val="24"/>
              </w:rPr>
              <w:t>Залишкова вартість т.грн.</w:t>
            </w:r>
          </w:p>
        </w:tc>
        <w:tc>
          <w:tcPr>
            <w:tcW w:w="1257" w:type="dxa"/>
            <w:tcBorders>
              <w:top w:val="single" w:sz="4" w:space="0" w:color="auto"/>
              <w:left w:val="single" w:sz="4" w:space="0" w:color="auto"/>
              <w:bottom w:val="single" w:sz="4" w:space="0" w:color="auto"/>
              <w:right w:val="single" w:sz="4" w:space="0" w:color="auto"/>
            </w:tcBorders>
            <w:hideMark/>
          </w:tcPr>
          <w:p w:rsidR="00300961" w:rsidRPr="00300961" w:rsidRDefault="00300961" w:rsidP="00300961">
            <w:pPr>
              <w:rPr>
                <w:b/>
                <w:sz w:val="24"/>
                <w:szCs w:val="24"/>
              </w:rPr>
            </w:pPr>
            <w:r w:rsidRPr="00300961">
              <w:rPr>
                <w:b/>
                <w:sz w:val="24"/>
                <w:szCs w:val="24"/>
              </w:rPr>
              <w:t>Первісна вартість т.грн.</w:t>
            </w:r>
          </w:p>
        </w:tc>
        <w:tc>
          <w:tcPr>
            <w:tcW w:w="1406" w:type="dxa"/>
            <w:tcBorders>
              <w:top w:val="single" w:sz="4" w:space="0" w:color="auto"/>
              <w:left w:val="single" w:sz="4" w:space="0" w:color="auto"/>
              <w:bottom w:val="single" w:sz="4" w:space="0" w:color="auto"/>
              <w:right w:val="single" w:sz="4" w:space="0" w:color="auto"/>
            </w:tcBorders>
            <w:hideMark/>
          </w:tcPr>
          <w:p w:rsidR="00300961" w:rsidRPr="00300961" w:rsidRDefault="00300961" w:rsidP="00300961">
            <w:pPr>
              <w:rPr>
                <w:b/>
                <w:sz w:val="24"/>
                <w:szCs w:val="24"/>
              </w:rPr>
            </w:pPr>
            <w:r w:rsidRPr="00300961">
              <w:rPr>
                <w:b/>
                <w:sz w:val="24"/>
                <w:szCs w:val="24"/>
              </w:rPr>
              <w:t>Залишкова вартість т.грн.(дані Балансу)</w:t>
            </w:r>
          </w:p>
        </w:tc>
      </w:tr>
      <w:tr w:rsidR="00300961" w:rsidRPr="00300961" w:rsidTr="00300961">
        <w:tc>
          <w:tcPr>
            <w:tcW w:w="3510" w:type="dxa"/>
            <w:tcBorders>
              <w:top w:val="single" w:sz="4" w:space="0" w:color="auto"/>
              <w:left w:val="single" w:sz="4" w:space="0" w:color="auto"/>
              <w:bottom w:val="single" w:sz="4" w:space="0" w:color="auto"/>
              <w:right w:val="single" w:sz="4" w:space="0" w:color="auto"/>
            </w:tcBorders>
            <w:hideMark/>
          </w:tcPr>
          <w:p w:rsidR="00300961" w:rsidRPr="00300961" w:rsidRDefault="00300961" w:rsidP="00300961">
            <w:pPr>
              <w:rPr>
                <w:sz w:val="24"/>
                <w:szCs w:val="24"/>
              </w:rPr>
            </w:pPr>
            <w:r w:rsidRPr="00300961">
              <w:rPr>
                <w:sz w:val="24"/>
                <w:szCs w:val="24"/>
              </w:rPr>
              <w:t>Будинки та споруди</w:t>
            </w:r>
          </w:p>
        </w:tc>
        <w:tc>
          <w:tcPr>
            <w:tcW w:w="888" w:type="dxa"/>
            <w:tcBorders>
              <w:top w:val="single" w:sz="4" w:space="0" w:color="auto"/>
              <w:left w:val="single" w:sz="4" w:space="0" w:color="auto"/>
              <w:bottom w:val="single" w:sz="4" w:space="0" w:color="auto"/>
              <w:right w:val="single" w:sz="4" w:space="0" w:color="auto"/>
            </w:tcBorders>
            <w:hideMark/>
          </w:tcPr>
          <w:p w:rsidR="00300961" w:rsidRPr="00300961" w:rsidRDefault="00300961" w:rsidP="00300961">
            <w:pPr>
              <w:rPr>
                <w:sz w:val="24"/>
                <w:szCs w:val="24"/>
              </w:rPr>
            </w:pPr>
            <w:r w:rsidRPr="00300961">
              <w:rPr>
                <w:sz w:val="24"/>
                <w:szCs w:val="24"/>
              </w:rPr>
              <w:t>103</w:t>
            </w:r>
          </w:p>
        </w:tc>
        <w:tc>
          <w:tcPr>
            <w:tcW w:w="1160"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50576,0</w:t>
            </w:r>
          </w:p>
        </w:tc>
        <w:tc>
          <w:tcPr>
            <w:tcW w:w="1350"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12216,0</w:t>
            </w:r>
          </w:p>
        </w:tc>
        <w:tc>
          <w:tcPr>
            <w:tcW w:w="1257"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50059,0</w:t>
            </w:r>
          </w:p>
        </w:tc>
        <w:tc>
          <w:tcPr>
            <w:tcW w:w="1406"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10885,0</w:t>
            </w:r>
          </w:p>
        </w:tc>
      </w:tr>
      <w:tr w:rsidR="00300961" w:rsidRPr="00300961" w:rsidTr="00300961">
        <w:tc>
          <w:tcPr>
            <w:tcW w:w="3510" w:type="dxa"/>
            <w:tcBorders>
              <w:top w:val="single" w:sz="4" w:space="0" w:color="auto"/>
              <w:left w:val="single" w:sz="4" w:space="0" w:color="auto"/>
              <w:bottom w:val="single" w:sz="4" w:space="0" w:color="auto"/>
              <w:right w:val="single" w:sz="4" w:space="0" w:color="auto"/>
            </w:tcBorders>
            <w:hideMark/>
          </w:tcPr>
          <w:p w:rsidR="00300961" w:rsidRPr="00300961" w:rsidRDefault="00300961" w:rsidP="00300961">
            <w:pPr>
              <w:rPr>
                <w:sz w:val="24"/>
                <w:szCs w:val="24"/>
              </w:rPr>
            </w:pPr>
            <w:r w:rsidRPr="00300961">
              <w:rPr>
                <w:sz w:val="24"/>
                <w:szCs w:val="24"/>
              </w:rPr>
              <w:t>Машини і обладнання</w:t>
            </w:r>
          </w:p>
        </w:tc>
        <w:tc>
          <w:tcPr>
            <w:tcW w:w="888" w:type="dxa"/>
            <w:tcBorders>
              <w:top w:val="single" w:sz="4" w:space="0" w:color="auto"/>
              <w:left w:val="single" w:sz="4" w:space="0" w:color="auto"/>
              <w:bottom w:val="single" w:sz="4" w:space="0" w:color="auto"/>
              <w:right w:val="single" w:sz="4" w:space="0" w:color="auto"/>
            </w:tcBorders>
            <w:hideMark/>
          </w:tcPr>
          <w:p w:rsidR="00300961" w:rsidRPr="00300961" w:rsidRDefault="00300961" w:rsidP="00300961">
            <w:pPr>
              <w:rPr>
                <w:sz w:val="24"/>
                <w:szCs w:val="24"/>
              </w:rPr>
            </w:pPr>
            <w:r w:rsidRPr="00300961">
              <w:rPr>
                <w:sz w:val="24"/>
                <w:szCs w:val="24"/>
              </w:rPr>
              <w:t>104</w:t>
            </w:r>
          </w:p>
        </w:tc>
        <w:tc>
          <w:tcPr>
            <w:tcW w:w="1160"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21798,0</w:t>
            </w:r>
          </w:p>
        </w:tc>
        <w:tc>
          <w:tcPr>
            <w:tcW w:w="1350"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530,0</w:t>
            </w:r>
          </w:p>
        </w:tc>
        <w:tc>
          <w:tcPr>
            <w:tcW w:w="1257"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21428,0</w:t>
            </w:r>
          </w:p>
        </w:tc>
        <w:tc>
          <w:tcPr>
            <w:tcW w:w="1406"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862,0</w:t>
            </w:r>
          </w:p>
        </w:tc>
      </w:tr>
      <w:tr w:rsidR="00300961" w:rsidRPr="00300961" w:rsidTr="00300961">
        <w:tc>
          <w:tcPr>
            <w:tcW w:w="3510" w:type="dxa"/>
            <w:tcBorders>
              <w:top w:val="single" w:sz="4" w:space="0" w:color="auto"/>
              <w:left w:val="single" w:sz="4" w:space="0" w:color="auto"/>
              <w:bottom w:val="single" w:sz="4" w:space="0" w:color="auto"/>
              <w:right w:val="single" w:sz="4" w:space="0" w:color="auto"/>
            </w:tcBorders>
            <w:hideMark/>
          </w:tcPr>
          <w:p w:rsidR="00300961" w:rsidRPr="00300961" w:rsidRDefault="00300961" w:rsidP="00300961">
            <w:pPr>
              <w:rPr>
                <w:sz w:val="24"/>
                <w:szCs w:val="24"/>
              </w:rPr>
            </w:pPr>
            <w:r w:rsidRPr="00300961">
              <w:rPr>
                <w:sz w:val="24"/>
                <w:szCs w:val="24"/>
              </w:rPr>
              <w:t>Транспортні засоби</w:t>
            </w:r>
          </w:p>
        </w:tc>
        <w:tc>
          <w:tcPr>
            <w:tcW w:w="888" w:type="dxa"/>
            <w:tcBorders>
              <w:top w:val="single" w:sz="4" w:space="0" w:color="auto"/>
              <w:left w:val="single" w:sz="4" w:space="0" w:color="auto"/>
              <w:bottom w:val="single" w:sz="4" w:space="0" w:color="auto"/>
              <w:right w:val="single" w:sz="4" w:space="0" w:color="auto"/>
            </w:tcBorders>
            <w:hideMark/>
          </w:tcPr>
          <w:p w:rsidR="00300961" w:rsidRPr="00300961" w:rsidRDefault="00300961" w:rsidP="00300961">
            <w:pPr>
              <w:rPr>
                <w:sz w:val="24"/>
                <w:szCs w:val="24"/>
              </w:rPr>
            </w:pPr>
            <w:r w:rsidRPr="00300961">
              <w:rPr>
                <w:sz w:val="24"/>
                <w:szCs w:val="24"/>
              </w:rPr>
              <w:t>105</w:t>
            </w:r>
          </w:p>
        </w:tc>
        <w:tc>
          <w:tcPr>
            <w:tcW w:w="1160"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1615,0</w:t>
            </w:r>
          </w:p>
        </w:tc>
        <w:tc>
          <w:tcPr>
            <w:tcW w:w="1350"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953,0</w:t>
            </w:r>
          </w:p>
        </w:tc>
        <w:tc>
          <w:tcPr>
            <w:tcW w:w="1257"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1696,0</w:t>
            </w:r>
          </w:p>
        </w:tc>
        <w:tc>
          <w:tcPr>
            <w:tcW w:w="1406"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835,0</w:t>
            </w:r>
          </w:p>
        </w:tc>
      </w:tr>
      <w:tr w:rsidR="00300961" w:rsidRPr="00300961" w:rsidTr="00300961">
        <w:tc>
          <w:tcPr>
            <w:tcW w:w="3510" w:type="dxa"/>
            <w:tcBorders>
              <w:top w:val="single" w:sz="4" w:space="0" w:color="auto"/>
              <w:left w:val="single" w:sz="4" w:space="0" w:color="auto"/>
              <w:bottom w:val="single" w:sz="4" w:space="0" w:color="auto"/>
              <w:right w:val="single" w:sz="4" w:space="0" w:color="auto"/>
            </w:tcBorders>
            <w:hideMark/>
          </w:tcPr>
          <w:p w:rsidR="00300961" w:rsidRPr="00300961" w:rsidRDefault="00300961" w:rsidP="00300961">
            <w:pPr>
              <w:rPr>
                <w:sz w:val="24"/>
                <w:szCs w:val="24"/>
              </w:rPr>
            </w:pPr>
            <w:r w:rsidRPr="00300961">
              <w:rPr>
                <w:sz w:val="24"/>
                <w:szCs w:val="24"/>
              </w:rPr>
              <w:t>Інструменти, прилади, інвентар</w:t>
            </w:r>
          </w:p>
        </w:tc>
        <w:tc>
          <w:tcPr>
            <w:tcW w:w="888" w:type="dxa"/>
            <w:tcBorders>
              <w:top w:val="single" w:sz="4" w:space="0" w:color="auto"/>
              <w:left w:val="single" w:sz="4" w:space="0" w:color="auto"/>
              <w:bottom w:val="single" w:sz="4" w:space="0" w:color="auto"/>
              <w:right w:val="single" w:sz="4" w:space="0" w:color="auto"/>
            </w:tcBorders>
            <w:hideMark/>
          </w:tcPr>
          <w:p w:rsidR="00300961" w:rsidRPr="00300961" w:rsidRDefault="00300961" w:rsidP="00300961">
            <w:pPr>
              <w:rPr>
                <w:sz w:val="24"/>
                <w:szCs w:val="24"/>
              </w:rPr>
            </w:pPr>
            <w:r w:rsidRPr="00300961">
              <w:rPr>
                <w:sz w:val="24"/>
                <w:szCs w:val="24"/>
              </w:rPr>
              <w:t>106</w:t>
            </w:r>
          </w:p>
        </w:tc>
        <w:tc>
          <w:tcPr>
            <w:tcW w:w="1160"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5703,0</w:t>
            </w:r>
          </w:p>
        </w:tc>
        <w:tc>
          <w:tcPr>
            <w:tcW w:w="1350"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0</w:t>
            </w:r>
          </w:p>
        </w:tc>
        <w:tc>
          <w:tcPr>
            <w:tcW w:w="1257"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5575,0</w:t>
            </w:r>
          </w:p>
        </w:tc>
        <w:tc>
          <w:tcPr>
            <w:tcW w:w="1406"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0</w:t>
            </w:r>
          </w:p>
        </w:tc>
      </w:tr>
      <w:tr w:rsidR="00300961" w:rsidRPr="00300961" w:rsidTr="00300961">
        <w:tc>
          <w:tcPr>
            <w:tcW w:w="3510"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Малоцінні необоротні матеріальні активи</w:t>
            </w:r>
          </w:p>
        </w:tc>
        <w:tc>
          <w:tcPr>
            <w:tcW w:w="888"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112</w:t>
            </w:r>
          </w:p>
        </w:tc>
        <w:tc>
          <w:tcPr>
            <w:tcW w:w="1160"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843,0</w:t>
            </w:r>
          </w:p>
        </w:tc>
        <w:tc>
          <w:tcPr>
            <w:tcW w:w="1350"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0</w:t>
            </w:r>
          </w:p>
        </w:tc>
        <w:tc>
          <w:tcPr>
            <w:tcW w:w="1257"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829,0</w:t>
            </w:r>
          </w:p>
        </w:tc>
        <w:tc>
          <w:tcPr>
            <w:tcW w:w="1406"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2,0</w:t>
            </w:r>
          </w:p>
        </w:tc>
      </w:tr>
      <w:tr w:rsidR="00300961" w:rsidRPr="00300961" w:rsidTr="00300961">
        <w:tc>
          <w:tcPr>
            <w:tcW w:w="3510"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Незавершені капітальні інвестиції</w:t>
            </w:r>
          </w:p>
        </w:tc>
        <w:tc>
          <w:tcPr>
            <w:tcW w:w="888"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15</w:t>
            </w:r>
          </w:p>
        </w:tc>
        <w:tc>
          <w:tcPr>
            <w:tcW w:w="1160"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1013,0</w:t>
            </w:r>
          </w:p>
        </w:tc>
        <w:tc>
          <w:tcPr>
            <w:tcW w:w="1350"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1013,0</w:t>
            </w:r>
          </w:p>
        </w:tc>
        <w:tc>
          <w:tcPr>
            <w:tcW w:w="1257"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1013,0</w:t>
            </w:r>
          </w:p>
        </w:tc>
        <w:tc>
          <w:tcPr>
            <w:tcW w:w="1406"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1013,0</w:t>
            </w:r>
          </w:p>
        </w:tc>
      </w:tr>
      <w:tr w:rsidR="00300961" w:rsidRPr="00300961" w:rsidTr="00300961">
        <w:tc>
          <w:tcPr>
            <w:tcW w:w="3510" w:type="dxa"/>
            <w:tcBorders>
              <w:top w:val="single" w:sz="4" w:space="0" w:color="auto"/>
              <w:left w:val="single" w:sz="4" w:space="0" w:color="auto"/>
              <w:bottom w:val="single" w:sz="4" w:space="0" w:color="auto"/>
              <w:right w:val="single" w:sz="4" w:space="0" w:color="auto"/>
            </w:tcBorders>
            <w:hideMark/>
          </w:tcPr>
          <w:p w:rsidR="00300961" w:rsidRPr="00300961" w:rsidRDefault="00300961" w:rsidP="00300961">
            <w:pPr>
              <w:rPr>
                <w:sz w:val="24"/>
                <w:szCs w:val="24"/>
              </w:rPr>
            </w:pPr>
            <w:r w:rsidRPr="00300961">
              <w:rPr>
                <w:sz w:val="24"/>
                <w:szCs w:val="24"/>
              </w:rPr>
              <w:t>разом</w:t>
            </w:r>
          </w:p>
        </w:tc>
        <w:tc>
          <w:tcPr>
            <w:tcW w:w="888"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81548,0</w:t>
            </w:r>
          </w:p>
        </w:tc>
        <w:tc>
          <w:tcPr>
            <w:tcW w:w="1350"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13699,0</w:t>
            </w:r>
          </w:p>
        </w:tc>
        <w:tc>
          <w:tcPr>
            <w:tcW w:w="1257"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80600,0</w:t>
            </w:r>
          </w:p>
        </w:tc>
        <w:tc>
          <w:tcPr>
            <w:tcW w:w="1406"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13597,0</w:t>
            </w:r>
          </w:p>
        </w:tc>
      </w:tr>
    </w:tbl>
    <w:p w:rsidR="00300961" w:rsidRPr="00300961" w:rsidRDefault="00300961" w:rsidP="00300961">
      <w:pPr>
        <w:rPr>
          <w:sz w:val="24"/>
          <w:szCs w:val="24"/>
        </w:rPr>
      </w:pPr>
      <w:r w:rsidRPr="00300961">
        <w:rPr>
          <w:i/>
          <w:sz w:val="24"/>
          <w:szCs w:val="24"/>
          <w:lang w:val="ru-RU"/>
        </w:rPr>
        <w:t xml:space="preserve"> </w:t>
      </w:r>
      <w:r w:rsidRPr="00300961">
        <w:rPr>
          <w:sz w:val="24"/>
          <w:szCs w:val="24"/>
        </w:rPr>
        <w:t xml:space="preserve">Коефіцієнт зносу основних засобів складає 0,83. </w:t>
      </w:r>
    </w:p>
    <w:p w:rsidR="00300961" w:rsidRPr="00300961" w:rsidRDefault="00300961" w:rsidP="00300961">
      <w:pPr>
        <w:rPr>
          <w:sz w:val="24"/>
          <w:szCs w:val="24"/>
        </w:rPr>
      </w:pPr>
      <w:r w:rsidRPr="00300961">
        <w:rPr>
          <w:bCs/>
          <w:sz w:val="24"/>
          <w:szCs w:val="24"/>
        </w:rPr>
        <w:t>Придбано</w:t>
      </w:r>
      <w:r w:rsidRPr="00300961">
        <w:rPr>
          <w:i/>
          <w:sz w:val="24"/>
          <w:szCs w:val="24"/>
        </w:rPr>
        <w:t xml:space="preserve"> </w:t>
      </w:r>
      <w:r w:rsidRPr="00300961">
        <w:rPr>
          <w:bCs/>
          <w:sz w:val="24"/>
          <w:szCs w:val="24"/>
        </w:rPr>
        <w:t>основних засобів в 2019 році на суму 630,0 тис. грн..</w:t>
      </w:r>
      <w:r w:rsidRPr="00300961">
        <w:rPr>
          <w:sz w:val="24"/>
          <w:szCs w:val="24"/>
        </w:rPr>
        <w:t xml:space="preserve"> Списано </w:t>
      </w:r>
      <w:r w:rsidRPr="00300961">
        <w:rPr>
          <w:bCs/>
          <w:sz w:val="24"/>
          <w:szCs w:val="24"/>
        </w:rPr>
        <w:t>основних засобів у 2019 році на суму 1061,0тис.грн.</w:t>
      </w:r>
    </w:p>
    <w:p w:rsidR="00300961" w:rsidRPr="00300961" w:rsidRDefault="00300961" w:rsidP="00300961">
      <w:pPr>
        <w:rPr>
          <w:b/>
          <w:i/>
          <w:sz w:val="24"/>
          <w:szCs w:val="24"/>
        </w:rPr>
      </w:pPr>
      <w:r w:rsidRPr="00300961">
        <w:rPr>
          <w:b/>
          <w:i/>
          <w:sz w:val="24"/>
          <w:szCs w:val="24"/>
        </w:rPr>
        <w:lastRenderedPageBreak/>
        <w:t xml:space="preserve">Інвестиційна нерухомість </w:t>
      </w:r>
      <w:r w:rsidRPr="00300961">
        <w:rPr>
          <w:sz w:val="24"/>
          <w:szCs w:val="24"/>
        </w:rPr>
        <w:t>складає: за первісною вартістю 517,0тис.грн.,</w:t>
      </w:r>
      <w:r w:rsidRPr="00300961">
        <w:rPr>
          <w:b/>
          <w:i/>
          <w:sz w:val="24"/>
          <w:szCs w:val="24"/>
        </w:rPr>
        <w:t xml:space="preserve"> </w:t>
      </w:r>
      <w:r w:rsidRPr="00300961">
        <w:rPr>
          <w:sz w:val="24"/>
          <w:szCs w:val="24"/>
        </w:rPr>
        <w:t>за залишковою вартістю</w:t>
      </w:r>
      <w:r w:rsidRPr="00300961">
        <w:rPr>
          <w:b/>
          <w:i/>
          <w:sz w:val="24"/>
          <w:szCs w:val="24"/>
        </w:rPr>
        <w:t xml:space="preserve"> </w:t>
      </w:r>
      <w:r w:rsidRPr="00300961">
        <w:rPr>
          <w:sz w:val="24"/>
          <w:szCs w:val="24"/>
        </w:rPr>
        <w:t>85,0тис.грн., площа орендованого виробничого корпусу складає 2587 кв.м.- орендар ПП  «Тис».</w:t>
      </w:r>
    </w:p>
    <w:p w:rsidR="00300961" w:rsidRPr="00300961" w:rsidRDefault="00300961" w:rsidP="00300961">
      <w:pPr>
        <w:rPr>
          <w:b/>
          <w:i/>
          <w:sz w:val="24"/>
          <w:szCs w:val="24"/>
        </w:rPr>
      </w:pPr>
      <w:r w:rsidRPr="00300961">
        <w:rPr>
          <w:b/>
          <w:i/>
          <w:sz w:val="24"/>
          <w:szCs w:val="24"/>
        </w:rPr>
        <w:t>Оборотні активи</w:t>
      </w:r>
      <w:r w:rsidRPr="00300961">
        <w:rPr>
          <w:sz w:val="24"/>
          <w:szCs w:val="24"/>
        </w:rPr>
        <w:t xml:space="preserve"> станом на  31.12.2018р. (р.1195 Балансу) складають 52306,0  тис. грн., станом на  31.12.2019р. складають 50841,0  тис. грн.,       в т. ч.:</w:t>
      </w:r>
      <w:r w:rsidRPr="00300961">
        <w:rPr>
          <w:i/>
          <w:sz w:val="24"/>
          <w:szCs w:val="24"/>
        </w:rPr>
        <w:t xml:space="preserve">                                                                                </w:t>
      </w:r>
    </w:p>
    <w:p w:rsidR="00300961" w:rsidRPr="00300961" w:rsidRDefault="00300961" w:rsidP="00300961">
      <w:pPr>
        <w:rPr>
          <w:sz w:val="24"/>
          <w:szCs w:val="24"/>
        </w:rPr>
      </w:pPr>
      <w:r w:rsidRPr="00300961">
        <w:rPr>
          <w:i/>
          <w:sz w:val="24"/>
          <w:szCs w:val="24"/>
        </w:rPr>
        <w:t xml:space="preserve">     Запаси</w:t>
      </w:r>
      <w:r w:rsidRPr="00300961">
        <w:rPr>
          <w:sz w:val="24"/>
          <w:szCs w:val="24"/>
        </w:rPr>
        <w:t xml:space="preserve"> складають 26641,0,0 тис. грн. (р.1100 Балансу) в т .ч готова продукція на суму 21064,0 тис.грн.;</w:t>
      </w:r>
    </w:p>
    <w:p w:rsidR="00300961" w:rsidRPr="00300961" w:rsidRDefault="00300961" w:rsidP="00300961">
      <w:pPr>
        <w:rPr>
          <w:sz w:val="24"/>
          <w:szCs w:val="24"/>
        </w:rPr>
      </w:pPr>
      <w:r w:rsidRPr="00300961">
        <w:rPr>
          <w:i/>
          <w:sz w:val="24"/>
          <w:szCs w:val="24"/>
        </w:rPr>
        <w:t xml:space="preserve">     Дебіторська заборгованість за товари (роботи, послуги)</w:t>
      </w:r>
      <w:r w:rsidRPr="00300961">
        <w:rPr>
          <w:sz w:val="24"/>
          <w:szCs w:val="24"/>
        </w:rPr>
        <w:t xml:space="preserve"> складає 2520,0тис.грн. (р.1125 Балансу) ( з врахуванням резерву сумнівних боргів) в т.ч. з терміном непогашення до 12 місяців 2287,0 тис.грн.,  понад 12 місяців 128,0тис.грн. та заборгованість від 18 до 36 місяців  в сумі 105,0тис.грн.</w:t>
      </w:r>
    </w:p>
    <w:p w:rsidR="00300961" w:rsidRPr="00300961" w:rsidRDefault="00300961" w:rsidP="00300961">
      <w:pPr>
        <w:rPr>
          <w:sz w:val="24"/>
          <w:szCs w:val="24"/>
        </w:rPr>
      </w:pPr>
      <w:r w:rsidRPr="00300961">
        <w:rPr>
          <w:sz w:val="24"/>
          <w:szCs w:val="24"/>
        </w:rPr>
        <w:t xml:space="preserve">        </w:t>
      </w:r>
      <w:r w:rsidRPr="00300961">
        <w:rPr>
          <w:i/>
          <w:sz w:val="24"/>
          <w:szCs w:val="24"/>
        </w:rPr>
        <w:t>Дебіторська заборгованість за розрахунками з бюджетом</w:t>
      </w:r>
      <w:r w:rsidRPr="00300961">
        <w:rPr>
          <w:sz w:val="24"/>
          <w:szCs w:val="24"/>
        </w:rPr>
        <w:t xml:space="preserve"> складає 2178,0 тис. грн. (р.1135 Балансу) в т.ч. переплата податку з податку на прибуток в сумі 2175,0тис.грн.</w:t>
      </w:r>
    </w:p>
    <w:p w:rsidR="00300961" w:rsidRPr="00300961" w:rsidRDefault="00300961" w:rsidP="00300961">
      <w:pPr>
        <w:rPr>
          <w:sz w:val="24"/>
          <w:szCs w:val="24"/>
        </w:rPr>
      </w:pPr>
      <w:r w:rsidRPr="00300961">
        <w:rPr>
          <w:i/>
          <w:sz w:val="24"/>
          <w:szCs w:val="24"/>
        </w:rPr>
        <w:t xml:space="preserve">    Дебіторська заборгованість за розрахунками із внутрішніх розрахунків  </w:t>
      </w:r>
      <w:r w:rsidRPr="00300961">
        <w:rPr>
          <w:sz w:val="24"/>
          <w:szCs w:val="24"/>
        </w:rPr>
        <w:t>(р.1145 Балансу) складає 112,0тис.грн.в т,ч. розрахунки з дочірніми підприємствами за комунальні послуги.</w:t>
      </w:r>
    </w:p>
    <w:p w:rsidR="00300961" w:rsidRPr="00300961" w:rsidRDefault="00300961" w:rsidP="00300961">
      <w:pPr>
        <w:rPr>
          <w:sz w:val="24"/>
          <w:szCs w:val="24"/>
        </w:rPr>
      </w:pPr>
      <w:r w:rsidRPr="00300961">
        <w:rPr>
          <w:i/>
          <w:sz w:val="24"/>
          <w:szCs w:val="24"/>
        </w:rPr>
        <w:t xml:space="preserve">  Інша поточна дебіторська заборгованість</w:t>
      </w:r>
      <w:r w:rsidRPr="00300961">
        <w:rPr>
          <w:sz w:val="24"/>
          <w:szCs w:val="24"/>
        </w:rPr>
        <w:t xml:space="preserve">  складає 16550,0  тис. грн.  (р.1155 Балансу) в т.ч.(рах.377/2) – ПАТ «Першотравенський завод електротехнічного фарфору» в сумі 3852,0,0тис.- заборгованість станом на 31.12.2017р.,</w:t>
      </w:r>
      <w:r w:rsidRPr="00300961">
        <w:rPr>
          <w:i/>
          <w:sz w:val="24"/>
          <w:szCs w:val="24"/>
        </w:rPr>
        <w:t xml:space="preserve">  </w:t>
      </w:r>
      <w:r w:rsidRPr="00300961">
        <w:rPr>
          <w:sz w:val="24"/>
          <w:szCs w:val="24"/>
        </w:rPr>
        <w:t>вклади до ПАТ КБ «Хрещатик» (ліквідований в 2016 році) в сумі 7870,2 тис. грн. ,</w:t>
      </w:r>
      <w:r w:rsidRPr="00300961">
        <w:rPr>
          <w:i/>
          <w:sz w:val="24"/>
          <w:szCs w:val="24"/>
        </w:rPr>
        <w:t xml:space="preserve">  </w:t>
      </w:r>
      <w:r w:rsidRPr="00300961">
        <w:rPr>
          <w:sz w:val="24"/>
          <w:szCs w:val="24"/>
        </w:rPr>
        <w:t xml:space="preserve">вклади до ПАТ «Діамант Банк» (ліквідований в 2017 році) в сумі 4000,3 тис. грн. </w:t>
      </w:r>
    </w:p>
    <w:p w:rsidR="00300961" w:rsidRPr="00300961" w:rsidRDefault="00300961" w:rsidP="00300961">
      <w:pPr>
        <w:rPr>
          <w:i/>
          <w:sz w:val="24"/>
          <w:szCs w:val="24"/>
        </w:rPr>
      </w:pPr>
      <w:r w:rsidRPr="00300961">
        <w:rPr>
          <w:sz w:val="24"/>
          <w:szCs w:val="24"/>
        </w:rPr>
        <w:t xml:space="preserve"> На втрачені вклади в банки надані заяви до Фондів гарантування вкладів  - «Заява про включення вимог кредитора до реєстру акцептованих вимог».</w:t>
      </w:r>
    </w:p>
    <w:p w:rsidR="00300961" w:rsidRPr="00300961" w:rsidRDefault="00300961" w:rsidP="00300961">
      <w:pPr>
        <w:rPr>
          <w:sz w:val="24"/>
          <w:szCs w:val="24"/>
        </w:rPr>
      </w:pPr>
      <w:r w:rsidRPr="00300961">
        <w:rPr>
          <w:i/>
          <w:sz w:val="24"/>
          <w:szCs w:val="24"/>
        </w:rPr>
        <w:t xml:space="preserve">       Гроші та їх еквіваленти  на рахунку банку </w:t>
      </w:r>
      <w:r w:rsidRPr="00300961">
        <w:rPr>
          <w:sz w:val="24"/>
          <w:szCs w:val="24"/>
        </w:rPr>
        <w:t xml:space="preserve">складають 2833,0 тис. грн.в (р.1165 Балансу);     </w:t>
      </w:r>
    </w:p>
    <w:p w:rsidR="00300961" w:rsidRPr="00300961" w:rsidRDefault="00300961" w:rsidP="00300961">
      <w:pPr>
        <w:rPr>
          <w:sz w:val="24"/>
          <w:szCs w:val="24"/>
        </w:rPr>
      </w:pPr>
      <w:r w:rsidRPr="00300961">
        <w:rPr>
          <w:sz w:val="24"/>
          <w:szCs w:val="24"/>
        </w:rPr>
        <w:t xml:space="preserve">Витрати майбутніх періодів складають 7,0тис.грн.  (р.1170 Балансу).     </w:t>
      </w:r>
    </w:p>
    <w:p w:rsidR="00300961" w:rsidRPr="00300961" w:rsidRDefault="00300961" w:rsidP="00300961">
      <w:pPr>
        <w:rPr>
          <w:b/>
          <w:i/>
          <w:sz w:val="24"/>
          <w:szCs w:val="24"/>
        </w:rPr>
      </w:pPr>
      <w:r w:rsidRPr="00300961">
        <w:rPr>
          <w:b/>
          <w:i/>
          <w:sz w:val="24"/>
          <w:szCs w:val="24"/>
        </w:rPr>
        <w:t xml:space="preserve">Власний капітал </w:t>
      </w:r>
      <w:r w:rsidRPr="00300961">
        <w:rPr>
          <w:sz w:val="24"/>
          <w:szCs w:val="24"/>
        </w:rPr>
        <w:t xml:space="preserve">ПАТ «Зміна» станом на  31.12.2019р. складає 56610,0 тис. грн. (р.1495 Балансу) в т. ч.: </w:t>
      </w:r>
    </w:p>
    <w:p w:rsidR="00300961" w:rsidRPr="00300961" w:rsidRDefault="00300961" w:rsidP="00300961">
      <w:pPr>
        <w:rPr>
          <w:sz w:val="24"/>
          <w:szCs w:val="24"/>
        </w:rPr>
      </w:pPr>
      <w:r w:rsidRPr="00300961">
        <w:rPr>
          <w:sz w:val="24"/>
          <w:szCs w:val="24"/>
        </w:rPr>
        <w:t>- зареєстрований капітал – 8652,0 тис. грн. (р.1400 Балансу) ;</w:t>
      </w:r>
    </w:p>
    <w:p w:rsidR="00AD6667" w:rsidRDefault="00300961" w:rsidP="00300961">
      <w:pPr>
        <w:rPr>
          <w:sz w:val="24"/>
          <w:szCs w:val="24"/>
        </w:rPr>
      </w:pPr>
      <w:r w:rsidRPr="00300961">
        <w:rPr>
          <w:sz w:val="24"/>
          <w:szCs w:val="24"/>
        </w:rPr>
        <w:t xml:space="preserve">- додатковий капітал – 40461,0 тис. грн. (р.1410 Балансу);                                    </w:t>
      </w:r>
      <w:r w:rsidR="00AD6667">
        <w:rPr>
          <w:sz w:val="24"/>
          <w:szCs w:val="24"/>
        </w:rPr>
        <w:t xml:space="preserve">                         </w:t>
      </w:r>
    </w:p>
    <w:p w:rsidR="00300961" w:rsidRPr="00300961" w:rsidRDefault="00300961" w:rsidP="00300961">
      <w:pPr>
        <w:rPr>
          <w:sz w:val="24"/>
          <w:szCs w:val="24"/>
        </w:rPr>
      </w:pPr>
      <w:r w:rsidRPr="00300961">
        <w:rPr>
          <w:sz w:val="24"/>
          <w:szCs w:val="24"/>
        </w:rPr>
        <w:t xml:space="preserve">  - нерозподілений прибуток  – 7497,0 тис. грн. (р.1420 Балансу) .                                                                                      </w:t>
      </w:r>
    </w:p>
    <w:p w:rsidR="00300961" w:rsidRPr="00300961" w:rsidRDefault="00300961" w:rsidP="00300961">
      <w:pPr>
        <w:jc w:val="both"/>
        <w:rPr>
          <w:sz w:val="24"/>
          <w:szCs w:val="24"/>
        </w:rPr>
      </w:pPr>
      <w:r w:rsidRPr="00300961">
        <w:rPr>
          <w:sz w:val="24"/>
          <w:szCs w:val="24"/>
        </w:rPr>
        <w:t xml:space="preserve">Зареєстрований капітал на протязі 2019 р. залишився без змін і відповідає статутному капіталу, затвердженому в Статуті в сумі 8652030,00 грн..  Статутний капітал поділений на 34608120 шт. простих іменних акцій номінальною вартістю 0,25 грн. кожна                     </w:t>
      </w:r>
    </w:p>
    <w:p w:rsidR="00300961" w:rsidRPr="00300961" w:rsidRDefault="00300961" w:rsidP="00300961">
      <w:pPr>
        <w:rPr>
          <w:sz w:val="24"/>
          <w:szCs w:val="24"/>
        </w:rPr>
      </w:pPr>
      <w:r w:rsidRPr="00300961">
        <w:rPr>
          <w:b/>
          <w:i/>
          <w:sz w:val="24"/>
          <w:szCs w:val="24"/>
        </w:rPr>
        <w:t>Зобов’язання</w:t>
      </w:r>
      <w:r w:rsidRPr="00300961">
        <w:rPr>
          <w:b/>
          <w:sz w:val="24"/>
          <w:szCs w:val="24"/>
        </w:rPr>
        <w:t xml:space="preserve"> </w:t>
      </w:r>
      <w:r w:rsidRPr="00300961">
        <w:rPr>
          <w:sz w:val="24"/>
          <w:szCs w:val="24"/>
        </w:rPr>
        <w:t xml:space="preserve">ПАТ «Зміна» станом на  31.12.2019р. :    </w:t>
      </w:r>
    </w:p>
    <w:p w:rsidR="00300961" w:rsidRPr="00300961" w:rsidRDefault="00300961" w:rsidP="00300961">
      <w:pPr>
        <w:rPr>
          <w:sz w:val="24"/>
          <w:szCs w:val="24"/>
        </w:rPr>
      </w:pPr>
      <w:r w:rsidRPr="00300961">
        <w:rPr>
          <w:sz w:val="24"/>
          <w:szCs w:val="24"/>
        </w:rPr>
        <w:t xml:space="preserve">- </w:t>
      </w:r>
      <w:r w:rsidRPr="00300961">
        <w:rPr>
          <w:i/>
          <w:sz w:val="24"/>
          <w:szCs w:val="24"/>
        </w:rPr>
        <w:t>векселі видані</w:t>
      </w:r>
      <w:r w:rsidRPr="00300961">
        <w:rPr>
          <w:sz w:val="24"/>
          <w:szCs w:val="24"/>
        </w:rPr>
        <w:t xml:space="preserve"> на суму 7430,0тис.грн.  (р.1605 Балансу)  в т.ч. вексель видано 29.12.2010р.ДП «ІМЕКС ВІТНЕЙ»  за товари та послуги.                                                                                                                                                       </w:t>
      </w:r>
    </w:p>
    <w:p w:rsidR="00300961" w:rsidRPr="00300961" w:rsidRDefault="00300961" w:rsidP="00300961">
      <w:pPr>
        <w:rPr>
          <w:sz w:val="24"/>
          <w:szCs w:val="24"/>
        </w:rPr>
      </w:pPr>
      <w:r w:rsidRPr="00300961">
        <w:rPr>
          <w:sz w:val="24"/>
          <w:szCs w:val="24"/>
        </w:rPr>
        <w:t xml:space="preserve">- </w:t>
      </w:r>
      <w:r w:rsidRPr="00300961">
        <w:rPr>
          <w:i/>
          <w:sz w:val="24"/>
          <w:szCs w:val="24"/>
        </w:rPr>
        <w:t>поточна кредиторська заборгованість за товари, роботи, послуги</w:t>
      </w:r>
      <w:r w:rsidRPr="00300961">
        <w:rPr>
          <w:sz w:val="24"/>
          <w:szCs w:val="24"/>
        </w:rPr>
        <w:t xml:space="preserve"> в сумі 808,0 тис. грн. (р.1615 Балансу) в т.ч. ТзОВ «Міртіс» код 32556315 в сумі 576,4тис.грн.</w:t>
      </w:r>
    </w:p>
    <w:p w:rsidR="00300961" w:rsidRPr="00300961" w:rsidRDefault="00300961" w:rsidP="00300961">
      <w:pPr>
        <w:rPr>
          <w:sz w:val="24"/>
          <w:szCs w:val="24"/>
        </w:rPr>
      </w:pPr>
      <w:r w:rsidRPr="00300961">
        <w:rPr>
          <w:sz w:val="24"/>
          <w:szCs w:val="24"/>
        </w:rPr>
        <w:t xml:space="preserve">- </w:t>
      </w:r>
      <w:r w:rsidRPr="00300961">
        <w:rPr>
          <w:i/>
          <w:sz w:val="24"/>
          <w:szCs w:val="24"/>
        </w:rPr>
        <w:t>розрахунки з бюджетом</w:t>
      </w:r>
      <w:r w:rsidRPr="00300961">
        <w:rPr>
          <w:sz w:val="24"/>
          <w:szCs w:val="24"/>
        </w:rPr>
        <w:t xml:space="preserve"> – 118,0 тис. грн. (р.1620 Балансу), в т.ч. ПДВ - 56,0 тис. грн., податок на землю – 58,0тис.грн.;                                                                                                        </w:t>
      </w:r>
    </w:p>
    <w:p w:rsidR="00300961" w:rsidRPr="00300961" w:rsidRDefault="00300961" w:rsidP="00300961">
      <w:pPr>
        <w:rPr>
          <w:sz w:val="24"/>
          <w:szCs w:val="24"/>
        </w:rPr>
      </w:pPr>
      <w:r w:rsidRPr="00300961">
        <w:rPr>
          <w:sz w:val="24"/>
          <w:szCs w:val="24"/>
        </w:rPr>
        <w:t xml:space="preserve">- </w:t>
      </w:r>
      <w:r w:rsidRPr="00300961">
        <w:rPr>
          <w:i/>
          <w:sz w:val="24"/>
          <w:szCs w:val="24"/>
        </w:rPr>
        <w:t>поточні забезпечення</w:t>
      </w:r>
      <w:r w:rsidRPr="00300961">
        <w:rPr>
          <w:sz w:val="24"/>
          <w:szCs w:val="24"/>
        </w:rPr>
        <w:t xml:space="preserve">  (р.1660 Балансу) складають 305,0тис.грн.(забезпечення виплат відпусток працівникам);</w:t>
      </w:r>
    </w:p>
    <w:p w:rsidR="00300961" w:rsidRPr="00300961" w:rsidRDefault="00300961" w:rsidP="00300961">
      <w:pPr>
        <w:rPr>
          <w:sz w:val="24"/>
          <w:szCs w:val="24"/>
        </w:rPr>
      </w:pPr>
      <w:r w:rsidRPr="00300961">
        <w:rPr>
          <w:sz w:val="24"/>
          <w:szCs w:val="24"/>
        </w:rPr>
        <w:t xml:space="preserve">- </w:t>
      </w:r>
      <w:r w:rsidRPr="00300961">
        <w:rPr>
          <w:i/>
          <w:sz w:val="24"/>
          <w:szCs w:val="24"/>
        </w:rPr>
        <w:t>інші поточні зобов'язання</w:t>
      </w:r>
      <w:r w:rsidRPr="00300961">
        <w:rPr>
          <w:sz w:val="24"/>
          <w:szCs w:val="24"/>
        </w:rPr>
        <w:t xml:space="preserve"> (р.1690 Балансу) складають 586,0тис.грн.в т.ч. позика надана головою правління Даценком М.М. в сумі 550,0тис.грн.</w:t>
      </w:r>
    </w:p>
    <w:p w:rsidR="00300961" w:rsidRPr="00300961" w:rsidRDefault="00300961" w:rsidP="00300961">
      <w:pPr>
        <w:rPr>
          <w:b/>
          <w:sz w:val="24"/>
          <w:szCs w:val="24"/>
        </w:rPr>
      </w:pPr>
      <w:r w:rsidRPr="00300961">
        <w:rPr>
          <w:rStyle w:val="FontStyle12"/>
          <w:b/>
          <w:sz w:val="24"/>
          <w:szCs w:val="24"/>
        </w:rPr>
        <w:t xml:space="preserve">  2.Пояснення статей Звіту про фінансові результати(Звіту про сукупний дохід) форма №2.</w:t>
      </w:r>
      <w:r w:rsidRPr="00300961">
        <w:rPr>
          <w:b/>
          <w:bCs/>
          <w:sz w:val="24"/>
          <w:szCs w:val="24"/>
        </w:rPr>
        <w:t xml:space="preserve">                    </w:t>
      </w:r>
      <w:r w:rsidRPr="00300961">
        <w:rPr>
          <w:bCs/>
          <w:sz w:val="24"/>
          <w:szCs w:val="24"/>
        </w:rPr>
        <w:t xml:space="preserve">                                                                                                                                        </w:t>
      </w:r>
      <w:r w:rsidRPr="00300961">
        <w:rPr>
          <w:bCs/>
          <w:i/>
          <w:sz w:val="24"/>
          <w:szCs w:val="24"/>
        </w:rPr>
        <w:t>Показники за 2019 рік, відображені у формі № 2</w:t>
      </w:r>
      <w:r w:rsidRPr="00300961">
        <w:rPr>
          <w:b/>
          <w:bCs/>
          <w:i/>
          <w:sz w:val="24"/>
          <w:szCs w:val="24"/>
        </w:rPr>
        <w:t xml:space="preserve"> :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38"/>
        <w:gridCol w:w="1665"/>
        <w:gridCol w:w="1776"/>
        <w:gridCol w:w="1825"/>
      </w:tblGrid>
      <w:tr w:rsidR="00300961" w:rsidRPr="00300961" w:rsidTr="00300961">
        <w:tc>
          <w:tcPr>
            <w:tcW w:w="3539" w:type="dxa"/>
            <w:tcBorders>
              <w:top w:val="single" w:sz="4" w:space="0" w:color="auto"/>
              <w:left w:val="single" w:sz="4" w:space="0" w:color="auto"/>
              <w:bottom w:val="single" w:sz="4" w:space="0" w:color="auto"/>
              <w:right w:val="single" w:sz="4" w:space="0" w:color="auto"/>
            </w:tcBorders>
            <w:hideMark/>
          </w:tcPr>
          <w:p w:rsidR="00300961" w:rsidRPr="00300961" w:rsidRDefault="00300961" w:rsidP="00300961">
            <w:pPr>
              <w:rPr>
                <w:b/>
                <w:sz w:val="24"/>
                <w:szCs w:val="24"/>
              </w:rPr>
            </w:pPr>
            <w:r w:rsidRPr="00300961">
              <w:rPr>
                <w:b/>
                <w:sz w:val="24"/>
                <w:szCs w:val="24"/>
              </w:rPr>
              <w:lastRenderedPageBreak/>
              <w:t xml:space="preserve">Найменування статті </w:t>
            </w:r>
          </w:p>
        </w:tc>
        <w:tc>
          <w:tcPr>
            <w:tcW w:w="847" w:type="dxa"/>
            <w:tcBorders>
              <w:top w:val="single" w:sz="4" w:space="0" w:color="auto"/>
              <w:left w:val="single" w:sz="4" w:space="0" w:color="auto"/>
              <w:bottom w:val="single" w:sz="4" w:space="0" w:color="auto"/>
              <w:right w:val="single" w:sz="4" w:space="0" w:color="auto"/>
            </w:tcBorders>
            <w:hideMark/>
          </w:tcPr>
          <w:p w:rsidR="00300961" w:rsidRPr="00300961" w:rsidRDefault="00300961" w:rsidP="00300961">
            <w:pPr>
              <w:rPr>
                <w:b/>
                <w:sz w:val="24"/>
                <w:szCs w:val="24"/>
              </w:rPr>
            </w:pPr>
            <w:r w:rsidRPr="00300961">
              <w:rPr>
                <w:b/>
                <w:sz w:val="24"/>
                <w:szCs w:val="24"/>
              </w:rPr>
              <w:t xml:space="preserve">Рядок </w:t>
            </w:r>
          </w:p>
          <w:p w:rsidR="00300961" w:rsidRPr="00300961" w:rsidRDefault="00300961" w:rsidP="00300961">
            <w:pPr>
              <w:rPr>
                <w:b/>
                <w:sz w:val="24"/>
                <w:szCs w:val="24"/>
              </w:rPr>
            </w:pPr>
            <w:r w:rsidRPr="00300961">
              <w:rPr>
                <w:b/>
                <w:sz w:val="24"/>
                <w:szCs w:val="24"/>
              </w:rPr>
              <w:t>форми №2</w:t>
            </w:r>
          </w:p>
        </w:tc>
        <w:tc>
          <w:tcPr>
            <w:tcW w:w="1665" w:type="dxa"/>
            <w:tcBorders>
              <w:top w:val="single" w:sz="4" w:space="0" w:color="auto"/>
              <w:left w:val="single" w:sz="4" w:space="0" w:color="auto"/>
              <w:bottom w:val="single" w:sz="4" w:space="0" w:color="auto"/>
              <w:right w:val="single" w:sz="4" w:space="0" w:color="auto"/>
            </w:tcBorders>
            <w:hideMark/>
          </w:tcPr>
          <w:p w:rsidR="00300961" w:rsidRPr="00300961" w:rsidRDefault="00300961" w:rsidP="00300961">
            <w:pPr>
              <w:rPr>
                <w:b/>
                <w:sz w:val="24"/>
                <w:szCs w:val="24"/>
              </w:rPr>
            </w:pPr>
            <w:r w:rsidRPr="00300961">
              <w:rPr>
                <w:b/>
                <w:sz w:val="24"/>
                <w:szCs w:val="24"/>
              </w:rPr>
              <w:t>Станом на 31.12.2018р.                    тис. грн.</w:t>
            </w:r>
          </w:p>
        </w:tc>
        <w:tc>
          <w:tcPr>
            <w:tcW w:w="1469" w:type="dxa"/>
            <w:tcBorders>
              <w:top w:val="single" w:sz="4" w:space="0" w:color="auto"/>
              <w:left w:val="single" w:sz="4" w:space="0" w:color="auto"/>
              <w:bottom w:val="single" w:sz="4" w:space="0" w:color="auto"/>
              <w:right w:val="single" w:sz="4" w:space="0" w:color="auto"/>
            </w:tcBorders>
            <w:hideMark/>
          </w:tcPr>
          <w:p w:rsidR="00300961" w:rsidRPr="00300961" w:rsidRDefault="00300961" w:rsidP="00300961">
            <w:pPr>
              <w:rPr>
                <w:b/>
                <w:sz w:val="24"/>
                <w:szCs w:val="24"/>
              </w:rPr>
            </w:pPr>
            <w:r w:rsidRPr="00300961">
              <w:rPr>
                <w:b/>
                <w:sz w:val="24"/>
                <w:szCs w:val="24"/>
              </w:rPr>
              <w:t>Станом  на 31.12.2019р.                     тис. грн.</w:t>
            </w:r>
          </w:p>
        </w:tc>
        <w:tc>
          <w:tcPr>
            <w:tcW w:w="1825" w:type="dxa"/>
            <w:tcBorders>
              <w:top w:val="single" w:sz="4" w:space="0" w:color="auto"/>
              <w:left w:val="single" w:sz="4" w:space="0" w:color="auto"/>
              <w:bottom w:val="single" w:sz="4" w:space="0" w:color="auto"/>
              <w:right w:val="single" w:sz="4" w:space="0" w:color="auto"/>
            </w:tcBorders>
            <w:hideMark/>
          </w:tcPr>
          <w:p w:rsidR="00300961" w:rsidRPr="00300961" w:rsidRDefault="00300961" w:rsidP="00300961">
            <w:pPr>
              <w:rPr>
                <w:b/>
                <w:sz w:val="24"/>
                <w:szCs w:val="24"/>
              </w:rPr>
            </w:pPr>
            <w:r w:rsidRPr="00300961">
              <w:rPr>
                <w:b/>
                <w:sz w:val="24"/>
                <w:szCs w:val="24"/>
              </w:rPr>
              <w:t>Зміни за звітний період тис. грн.</w:t>
            </w:r>
          </w:p>
        </w:tc>
      </w:tr>
      <w:tr w:rsidR="00300961" w:rsidRPr="00300961" w:rsidTr="00300961">
        <w:tc>
          <w:tcPr>
            <w:tcW w:w="3539" w:type="dxa"/>
            <w:tcBorders>
              <w:top w:val="single" w:sz="4" w:space="0" w:color="auto"/>
              <w:left w:val="single" w:sz="4" w:space="0" w:color="auto"/>
              <w:bottom w:val="single" w:sz="4" w:space="0" w:color="auto"/>
              <w:right w:val="single" w:sz="4" w:space="0" w:color="auto"/>
            </w:tcBorders>
            <w:hideMark/>
          </w:tcPr>
          <w:p w:rsidR="00300961" w:rsidRPr="00300961" w:rsidRDefault="00300961" w:rsidP="00300961">
            <w:pPr>
              <w:rPr>
                <w:sz w:val="24"/>
                <w:szCs w:val="24"/>
              </w:rPr>
            </w:pPr>
            <w:r w:rsidRPr="00300961">
              <w:rPr>
                <w:sz w:val="24"/>
                <w:szCs w:val="24"/>
              </w:rPr>
              <w:t>Дохід від реалізації продукції, товарів</w:t>
            </w:r>
          </w:p>
        </w:tc>
        <w:tc>
          <w:tcPr>
            <w:tcW w:w="847" w:type="dxa"/>
            <w:tcBorders>
              <w:top w:val="single" w:sz="4" w:space="0" w:color="auto"/>
              <w:left w:val="single" w:sz="4" w:space="0" w:color="auto"/>
              <w:bottom w:val="single" w:sz="4" w:space="0" w:color="auto"/>
              <w:right w:val="single" w:sz="4" w:space="0" w:color="auto"/>
            </w:tcBorders>
            <w:hideMark/>
          </w:tcPr>
          <w:p w:rsidR="00300961" w:rsidRPr="00300961" w:rsidRDefault="00300961" w:rsidP="00300961">
            <w:pPr>
              <w:rPr>
                <w:sz w:val="24"/>
                <w:szCs w:val="24"/>
              </w:rPr>
            </w:pPr>
            <w:r w:rsidRPr="00300961">
              <w:rPr>
                <w:sz w:val="24"/>
                <w:szCs w:val="24"/>
              </w:rPr>
              <w:t>2000</w:t>
            </w:r>
          </w:p>
        </w:tc>
        <w:tc>
          <w:tcPr>
            <w:tcW w:w="1665"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13174</w:t>
            </w:r>
          </w:p>
        </w:tc>
        <w:tc>
          <w:tcPr>
            <w:tcW w:w="1469"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12381</w:t>
            </w:r>
          </w:p>
        </w:tc>
        <w:tc>
          <w:tcPr>
            <w:tcW w:w="1825"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numPr>
                <w:ilvl w:val="0"/>
                <w:numId w:val="43"/>
              </w:numPr>
              <w:rPr>
                <w:sz w:val="24"/>
                <w:szCs w:val="24"/>
              </w:rPr>
            </w:pPr>
            <w:r w:rsidRPr="00300961">
              <w:rPr>
                <w:sz w:val="24"/>
                <w:szCs w:val="24"/>
              </w:rPr>
              <w:t>793</w:t>
            </w:r>
          </w:p>
        </w:tc>
      </w:tr>
      <w:tr w:rsidR="00300961" w:rsidRPr="00300961" w:rsidTr="00300961">
        <w:tc>
          <w:tcPr>
            <w:tcW w:w="3539" w:type="dxa"/>
            <w:tcBorders>
              <w:top w:val="single" w:sz="4" w:space="0" w:color="auto"/>
              <w:left w:val="single" w:sz="4" w:space="0" w:color="auto"/>
              <w:bottom w:val="single" w:sz="4" w:space="0" w:color="auto"/>
              <w:right w:val="single" w:sz="4" w:space="0" w:color="auto"/>
            </w:tcBorders>
            <w:hideMark/>
          </w:tcPr>
          <w:p w:rsidR="00300961" w:rsidRPr="00300961" w:rsidRDefault="00300961" w:rsidP="00300961">
            <w:pPr>
              <w:rPr>
                <w:sz w:val="24"/>
                <w:szCs w:val="24"/>
              </w:rPr>
            </w:pPr>
            <w:r w:rsidRPr="00300961">
              <w:rPr>
                <w:sz w:val="24"/>
                <w:szCs w:val="24"/>
              </w:rPr>
              <w:t>Інші операційні доходи</w:t>
            </w:r>
          </w:p>
        </w:tc>
        <w:tc>
          <w:tcPr>
            <w:tcW w:w="847" w:type="dxa"/>
            <w:tcBorders>
              <w:top w:val="single" w:sz="4" w:space="0" w:color="auto"/>
              <w:left w:val="single" w:sz="4" w:space="0" w:color="auto"/>
              <w:bottom w:val="single" w:sz="4" w:space="0" w:color="auto"/>
              <w:right w:val="single" w:sz="4" w:space="0" w:color="auto"/>
            </w:tcBorders>
            <w:hideMark/>
          </w:tcPr>
          <w:p w:rsidR="00300961" w:rsidRPr="00300961" w:rsidRDefault="00300961" w:rsidP="00300961">
            <w:pPr>
              <w:rPr>
                <w:sz w:val="24"/>
                <w:szCs w:val="24"/>
              </w:rPr>
            </w:pPr>
            <w:r w:rsidRPr="00300961">
              <w:rPr>
                <w:sz w:val="24"/>
                <w:szCs w:val="24"/>
              </w:rPr>
              <w:t>2120</w:t>
            </w:r>
          </w:p>
        </w:tc>
        <w:tc>
          <w:tcPr>
            <w:tcW w:w="1665"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8873</w:t>
            </w:r>
          </w:p>
        </w:tc>
        <w:tc>
          <w:tcPr>
            <w:tcW w:w="1469"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2676</w:t>
            </w:r>
          </w:p>
        </w:tc>
        <w:tc>
          <w:tcPr>
            <w:tcW w:w="1825"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numPr>
                <w:ilvl w:val="0"/>
                <w:numId w:val="43"/>
              </w:numPr>
              <w:rPr>
                <w:sz w:val="24"/>
                <w:szCs w:val="24"/>
              </w:rPr>
            </w:pPr>
            <w:r w:rsidRPr="00300961">
              <w:rPr>
                <w:sz w:val="24"/>
                <w:szCs w:val="24"/>
              </w:rPr>
              <w:t>6197</w:t>
            </w:r>
          </w:p>
        </w:tc>
      </w:tr>
      <w:tr w:rsidR="00300961" w:rsidRPr="00300961" w:rsidTr="00300961">
        <w:tc>
          <w:tcPr>
            <w:tcW w:w="3539" w:type="dxa"/>
            <w:tcBorders>
              <w:top w:val="single" w:sz="4" w:space="0" w:color="auto"/>
              <w:left w:val="single" w:sz="4" w:space="0" w:color="auto"/>
              <w:bottom w:val="single" w:sz="4" w:space="0" w:color="auto"/>
              <w:right w:val="single" w:sz="4" w:space="0" w:color="auto"/>
            </w:tcBorders>
            <w:hideMark/>
          </w:tcPr>
          <w:p w:rsidR="00300961" w:rsidRPr="00300961" w:rsidRDefault="00300961" w:rsidP="00300961">
            <w:pPr>
              <w:rPr>
                <w:sz w:val="24"/>
                <w:szCs w:val="24"/>
              </w:rPr>
            </w:pPr>
            <w:r w:rsidRPr="00300961">
              <w:rPr>
                <w:sz w:val="24"/>
                <w:szCs w:val="24"/>
              </w:rPr>
              <w:t>Собівартість реалізованої продукції, товарів</w:t>
            </w:r>
          </w:p>
        </w:tc>
        <w:tc>
          <w:tcPr>
            <w:tcW w:w="847" w:type="dxa"/>
            <w:tcBorders>
              <w:top w:val="single" w:sz="4" w:space="0" w:color="auto"/>
              <w:left w:val="single" w:sz="4" w:space="0" w:color="auto"/>
              <w:bottom w:val="single" w:sz="4" w:space="0" w:color="auto"/>
              <w:right w:val="single" w:sz="4" w:space="0" w:color="auto"/>
            </w:tcBorders>
            <w:hideMark/>
          </w:tcPr>
          <w:p w:rsidR="00300961" w:rsidRPr="00300961" w:rsidRDefault="00300961" w:rsidP="00300961">
            <w:pPr>
              <w:rPr>
                <w:sz w:val="24"/>
                <w:szCs w:val="24"/>
              </w:rPr>
            </w:pPr>
            <w:r w:rsidRPr="00300961">
              <w:rPr>
                <w:sz w:val="24"/>
                <w:szCs w:val="24"/>
              </w:rPr>
              <w:t>2050</w:t>
            </w:r>
          </w:p>
        </w:tc>
        <w:tc>
          <w:tcPr>
            <w:tcW w:w="1665"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10196</w:t>
            </w:r>
          </w:p>
        </w:tc>
        <w:tc>
          <w:tcPr>
            <w:tcW w:w="1469"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10019</w:t>
            </w:r>
          </w:p>
        </w:tc>
        <w:tc>
          <w:tcPr>
            <w:tcW w:w="1825"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numPr>
                <w:ilvl w:val="0"/>
                <w:numId w:val="43"/>
              </w:numPr>
              <w:rPr>
                <w:sz w:val="24"/>
                <w:szCs w:val="24"/>
              </w:rPr>
            </w:pPr>
            <w:r w:rsidRPr="00300961">
              <w:rPr>
                <w:sz w:val="24"/>
                <w:szCs w:val="24"/>
              </w:rPr>
              <w:t>177</w:t>
            </w:r>
          </w:p>
        </w:tc>
      </w:tr>
      <w:tr w:rsidR="00300961" w:rsidRPr="00300961" w:rsidTr="00300961">
        <w:tc>
          <w:tcPr>
            <w:tcW w:w="3539" w:type="dxa"/>
            <w:tcBorders>
              <w:top w:val="single" w:sz="4" w:space="0" w:color="auto"/>
              <w:left w:val="single" w:sz="4" w:space="0" w:color="auto"/>
              <w:bottom w:val="single" w:sz="4" w:space="0" w:color="auto"/>
              <w:right w:val="single" w:sz="4" w:space="0" w:color="auto"/>
            </w:tcBorders>
            <w:hideMark/>
          </w:tcPr>
          <w:p w:rsidR="00300961" w:rsidRPr="00300961" w:rsidRDefault="00300961" w:rsidP="00300961">
            <w:pPr>
              <w:rPr>
                <w:sz w:val="24"/>
                <w:szCs w:val="24"/>
              </w:rPr>
            </w:pPr>
            <w:r w:rsidRPr="00300961">
              <w:rPr>
                <w:sz w:val="24"/>
                <w:szCs w:val="24"/>
              </w:rPr>
              <w:t>Адміністративні витрати</w:t>
            </w:r>
          </w:p>
        </w:tc>
        <w:tc>
          <w:tcPr>
            <w:tcW w:w="847" w:type="dxa"/>
            <w:tcBorders>
              <w:top w:val="single" w:sz="4" w:space="0" w:color="auto"/>
              <w:left w:val="single" w:sz="4" w:space="0" w:color="auto"/>
              <w:bottom w:val="single" w:sz="4" w:space="0" w:color="auto"/>
              <w:right w:val="single" w:sz="4" w:space="0" w:color="auto"/>
            </w:tcBorders>
            <w:hideMark/>
          </w:tcPr>
          <w:p w:rsidR="00300961" w:rsidRPr="00300961" w:rsidRDefault="00300961" w:rsidP="00300961">
            <w:pPr>
              <w:rPr>
                <w:sz w:val="24"/>
                <w:szCs w:val="24"/>
              </w:rPr>
            </w:pPr>
            <w:r w:rsidRPr="00300961">
              <w:rPr>
                <w:sz w:val="24"/>
                <w:szCs w:val="24"/>
              </w:rPr>
              <w:t>2130</w:t>
            </w:r>
          </w:p>
        </w:tc>
        <w:tc>
          <w:tcPr>
            <w:tcW w:w="1665"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3519</w:t>
            </w:r>
          </w:p>
        </w:tc>
        <w:tc>
          <w:tcPr>
            <w:tcW w:w="1469"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5124</w:t>
            </w:r>
          </w:p>
        </w:tc>
        <w:tc>
          <w:tcPr>
            <w:tcW w:w="1825"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 xml:space="preserve"> + 1605</w:t>
            </w:r>
          </w:p>
        </w:tc>
      </w:tr>
      <w:tr w:rsidR="00300961" w:rsidRPr="00300961" w:rsidTr="00300961">
        <w:tc>
          <w:tcPr>
            <w:tcW w:w="3539" w:type="dxa"/>
            <w:tcBorders>
              <w:top w:val="single" w:sz="4" w:space="0" w:color="auto"/>
              <w:left w:val="single" w:sz="4" w:space="0" w:color="auto"/>
              <w:bottom w:val="single" w:sz="4" w:space="0" w:color="auto"/>
              <w:right w:val="single" w:sz="4" w:space="0" w:color="auto"/>
            </w:tcBorders>
            <w:hideMark/>
          </w:tcPr>
          <w:p w:rsidR="00300961" w:rsidRPr="00300961" w:rsidRDefault="00300961" w:rsidP="00300961">
            <w:pPr>
              <w:rPr>
                <w:sz w:val="24"/>
                <w:szCs w:val="24"/>
              </w:rPr>
            </w:pPr>
            <w:r w:rsidRPr="00300961">
              <w:rPr>
                <w:sz w:val="24"/>
                <w:szCs w:val="24"/>
              </w:rPr>
              <w:t>Витрати на збут</w:t>
            </w:r>
          </w:p>
        </w:tc>
        <w:tc>
          <w:tcPr>
            <w:tcW w:w="847" w:type="dxa"/>
            <w:tcBorders>
              <w:top w:val="single" w:sz="4" w:space="0" w:color="auto"/>
              <w:left w:val="single" w:sz="4" w:space="0" w:color="auto"/>
              <w:bottom w:val="single" w:sz="4" w:space="0" w:color="auto"/>
              <w:right w:val="single" w:sz="4" w:space="0" w:color="auto"/>
            </w:tcBorders>
            <w:hideMark/>
          </w:tcPr>
          <w:p w:rsidR="00300961" w:rsidRPr="00300961" w:rsidRDefault="00300961" w:rsidP="00300961">
            <w:pPr>
              <w:rPr>
                <w:sz w:val="24"/>
                <w:szCs w:val="24"/>
              </w:rPr>
            </w:pPr>
            <w:r w:rsidRPr="00300961">
              <w:rPr>
                <w:sz w:val="24"/>
                <w:szCs w:val="24"/>
              </w:rPr>
              <w:t>2150</w:t>
            </w:r>
          </w:p>
        </w:tc>
        <w:tc>
          <w:tcPr>
            <w:tcW w:w="1665"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71</w:t>
            </w:r>
          </w:p>
        </w:tc>
        <w:tc>
          <w:tcPr>
            <w:tcW w:w="1469"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81</w:t>
            </w:r>
          </w:p>
        </w:tc>
        <w:tc>
          <w:tcPr>
            <w:tcW w:w="1825"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 xml:space="preserve"> + 10</w:t>
            </w:r>
          </w:p>
        </w:tc>
      </w:tr>
      <w:tr w:rsidR="00300961" w:rsidRPr="00300961" w:rsidTr="00300961">
        <w:tc>
          <w:tcPr>
            <w:tcW w:w="3539" w:type="dxa"/>
            <w:tcBorders>
              <w:top w:val="single" w:sz="4" w:space="0" w:color="auto"/>
              <w:left w:val="single" w:sz="4" w:space="0" w:color="auto"/>
              <w:bottom w:val="single" w:sz="4" w:space="0" w:color="auto"/>
              <w:right w:val="single" w:sz="4" w:space="0" w:color="auto"/>
            </w:tcBorders>
            <w:hideMark/>
          </w:tcPr>
          <w:p w:rsidR="00300961" w:rsidRPr="00300961" w:rsidRDefault="00300961" w:rsidP="00300961">
            <w:pPr>
              <w:rPr>
                <w:sz w:val="24"/>
                <w:szCs w:val="24"/>
              </w:rPr>
            </w:pPr>
            <w:r w:rsidRPr="00300961">
              <w:rPr>
                <w:sz w:val="24"/>
                <w:szCs w:val="24"/>
              </w:rPr>
              <w:t>Інші операційні витрати</w:t>
            </w:r>
          </w:p>
        </w:tc>
        <w:tc>
          <w:tcPr>
            <w:tcW w:w="847" w:type="dxa"/>
            <w:tcBorders>
              <w:top w:val="single" w:sz="4" w:space="0" w:color="auto"/>
              <w:left w:val="single" w:sz="4" w:space="0" w:color="auto"/>
              <w:bottom w:val="single" w:sz="4" w:space="0" w:color="auto"/>
              <w:right w:val="single" w:sz="4" w:space="0" w:color="auto"/>
            </w:tcBorders>
            <w:hideMark/>
          </w:tcPr>
          <w:p w:rsidR="00300961" w:rsidRPr="00300961" w:rsidRDefault="00300961" w:rsidP="00300961">
            <w:pPr>
              <w:rPr>
                <w:sz w:val="24"/>
                <w:szCs w:val="24"/>
              </w:rPr>
            </w:pPr>
            <w:r w:rsidRPr="00300961">
              <w:rPr>
                <w:sz w:val="24"/>
                <w:szCs w:val="24"/>
              </w:rPr>
              <w:t>2180</w:t>
            </w:r>
          </w:p>
        </w:tc>
        <w:tc>
          <w:tcPr>
            <w:tcW w:w="1665"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1641</w:t>
            </w:r>
          </w:p>
        </w:tc>
        <w:tc>
          <w:tcPr>
            <w:tcW w:w="1469"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1846</w:t>
            </w:r>
          </w:p>
        </w:tc>
        <w:tc>
          <w:tcPr>
            <w:tcW w:w="1825"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 xml:space="preserve"> + 205</w:t>
            </w:r>
          </w:p>
        </w:tc>
      </w:tr>
      <w:tr w:rsidR="00300961" w:rsidRPr="00300961" w:rsidTr="00300961">
        <w:tc>
          <w:tcPr>
            <w:tcW w:w="3539"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Інші фінансові доходи</w:t>
            </w:r>
          </w:p>
        </w:tc>
        <w:tc>
          <w:tcPr>
            <w:tcW w:w="847"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2220</w:t>
            </w:r>
          </w:p>
        </w:tc>
        <w:tc>
          <w:tcPr>
            <w:tcW w:w="1665"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373</w:t>
            </w:r>
          </w:p>
        </w:tc>
        <w:tc>
          <w:tcPr>
            <w:tcW w:w="1469"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534</w:t>
            </w:r>
          </w:p>
        </w:tc>
        <w:tc>
          <w:tcPr>
            <w:tcW w:w="1825"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 xml:space="preserve"> + 161</w:t>
            </w:r>
          </w:p>
        </w:tc>
      </w:tr>
      <w:tr w:rsidR="00300961" w:rsidRPr="00300961" w:rsidTr="00300961">
        <w:tc>
          <w:tcPr>
            <w:tcW w:w="3539"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Інші доходи</w:t>
            </w:r>
          </w:p>
        </w:tc>
        <w:tc>
          <w:tcPr>
            <w:tcW w:w="847"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2240</w:t>
            </w:r>
          </w:p>
        </w:tc>
        <w:tc>
          <w:tcPr>
            <w:tcW w:w="1665"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78</w:t>
            </w:r>
          </w:p>
        </w:tc>
        <w:tc>
          <w:tcPr>
            <w:tcW w:w="1469"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129</w:t>
            </w:r>
          </w:p>
        </w:tc>
        <w:tc>
          <w:tcPr>
            <w:tcW w:w="1825"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 xml:space="preserve"> + 51</w:t>
            </w:r>
          </w:p>
        </w:tc>
      </w:tr>
      <w:tr w:rsidR="00300961" w:rsidRPr="00300961" w:rsidTr="00300961">
        <w:tc>
          <w:tcPr>
            <w:tcW w:w="3539" w:type="dxa"/>
            <w:tcBorders>
              <w:top w:val="single" w:sz="4" w:space="0" w:color="auto"/>
              <w:left w:val="single" w:sz="4" w:space="0" w:color="auto"/>
              <w:bottom w:val="single" w:sz="4" w:space="0" w:color="auto"/>
              <w:right w:val="single" w:sz="4" w:space="0" w:color="auto"/>
            </w:tcBorders>
            <w:hideMark/>
          </w:tcPr>
          <w:p w:rsidR="00300961" w:rsidRPr="00300961" w:rsidRDefault="00300961" w:rsidP="00300961">
            <w:pPr>
              <w:rPr>
                <w:sz w:val="24"/>
                <w:szCs w:val="24"/>
              </w:rPr>
            </w:pPr>
            <w:r w:rsidRPr="00300961">
              <w:rPr>
                <w:sz w:val="24"/>
                <w:szCs w:val="24"/>
              </w:rPr>
              <w:t>Витрати з податку на прибуток</w:t>
            </w:r>
          </w:p>
        </w:tc>
        <w:tc>
          <w:tcPr>
            <w:tcW w:w="847" w:type="dxa"/>
            <w:tcBorders>
              <w:top w:val="single" w:sz="4" w:space="0" w:color="auto"/>
              <w:left w:val="single" w:sz="4" w:space="0" w:color="auto"/>
              <w:bottom w:val="single" w:sz="4" w:space="0" w:color="auto"/>
              <w:right w:val="single" w:sz="4" w:space="0" w:color="auto"/>
            </w:tcBorders>
            <w:hideMark/>
          </w:tcPr>
          <w:p w:rsidR="00300961" w:rsidRPr="00300961" w:rsidRDefault="00300961" w:rsidP="00300961">
            <w:pPr>
              <w:rPr>
                <w:sz w:val="24"/>
                <w:szCs w:val="24"/>
              </w:rPr>
            </w:pPr>
            <w:r w:rsidRPr="00300961">
              <w:rPr>
                <w:sz w:val="24"/>
                <w:szCs w:val="24"/>
              </w:rPr>
              <w:t>2300</w:t>
            </w:r>
          </w:p>
        </w:tc>
        <w:tc>
          <w:tcPr>
            <w:tcW w:w="1665"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1316</w:t>
            </w:r>
          </w:p>
        </w:tc>
        <w:tc>
          <w:tcPr>
            <w:tcW w:w="1469"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168</w:t>
            </w:r>
          </w:p>
        </w:tc>
        <w:tc>
          <w:tcPr>
            <w:tcW w:w="1825"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numPr>
                <w:ilvl w:val="0"/>
                <w:numId w:val="43"/>
              </w:numPr>
              <w:rPr>
                <w:sz w:val="24"/>
                <w:szCs w:val="24"/>
              </w:rPr>
            </w:pPr>
            <w:r w:rsidRPr="00300961">
              <w:rPr>
                <w:sz w:val="24"/>
                <w:szCs w:val="24"/>
              </w:rPr>
              <w:t>1148</w:t>
            </w:r>
          </w:p>
        </w:tc>
      </w:tr>
      <w:tr w:rsidR="00300961" w:rsidRPr="00300961" w:rsidTr="00300961">
        <w:tc>
          <w:tcPr>
            <w:tcW w:w="3539" w:type="dxa"/>
            <w:tcBorders>
              <w:top w:val="single" w:sz="4" w:space="0" w:color="auto"/>
              <w:left w:val="single" w:sz="4" w:space="0" w:color="auto"/>
              <w:bottom w:val="single" w:sz="4" w:space="0" w:color="auto"/>
              <w:right w:val="single" w:sz="4" w:space="0" w:color="auto"/>
            </w:tcBorders>
            <w:hideMark/>
          </w:tcPr>
          <w:p w:rsidR="00300961" w:rsidRPr="00300961" w:rsidRDefault="00300961" w:rsidP="00300961">
            <w:pPr>
              <w:rPr>
                <w:sz w:val="24"/>
                <w:szCs w:val="24"/>
              </w:rPr>
            </w:pPr>
            <w:r w:rsidRPr="00300961">
              <w:rPr>
                <w:sz w:val="24"/>
                <w:szCs w:val="24"/>
              </w:rPr>
              <w:t>Чистий прибуток (збиток)</w:t>
            </w:r>
          </w:p>
        </w:tc>
        <w:tc>
          <w:tcPr>
            <w:tcW w:w="847" w:type="dxa"/>
            <w:tcBorders>
              <w:top w:val="single" w:sz="4" w:space="0" w:color="auto"/>
              <w:left w:val="single" w:sz="4" w:space="0" w:color="auto"/>
              <w:bottom w:val="single" w:sz="4" w:space="0" w:color="auto"/>
              <w:right w:val="single" w:sz="4" w:space="0" w:color="auto"/>
            </w:tcBorders>
            <w:hideMark/>
          </w:tcPr>
          <w:p w:rsidR="00300961" w:rsidRPr="00300961" w:rsidRDefault="00300961" w:rsidP="00300961">
            <w:pPr>
              <w:rPr>
                <w:sz w:val="24"/>
                <w:szCs w:val="24"/>
              </w:rPr>
            </w:pPr>
            <w:r w:rsidRPr="00300961">
              <w:rPr>
                <w:sz w:val="24"/>
                <w:szCs w:val="24"/>
              </w:rPr>
              <w:t>2355</w:t>
            </w:r>
          </w:p>
        </w:tc>
        <w:tc>
          <w:tcPr>
            <w:tcW w:w="1665"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rPr>
                <w:sz w:val="24"/>
                <w:szCs w:val="24"/>
              </w:rPr>
            </w:pPr>
            <w:r w:rsidRPr="00300961">
              <w:rPr>
                <w:sz w:val="24"/>
                <w:szCs w:val="24"/>
              </w:rPr>
              <w:t>+5755</w:t>
            </w:r>
          </w:p>
        </w:tc>
        <w:tc>
          <w:tcPr>
            <w:tcW w:w="1469"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numPr>
                <w:ilvl w:val="0"/>
                <w:numId w:val="42"/>
              </w:numPr>
              <w:rPr>
                <w:sz w:val="24"/>
                <w:szCs w:val="24"/>
              </w:rPr>
            </w:pPr>
            <w:r w:rsidRPr="00300961">
              <w:rPr>
                <w:sz w:val="24"/>
                <w:szCs w:val="24"/>
              </w:rPr>
              <w:t>1518</w:t>
            </w:r>
          </w:p>
        </w:tc>
        <w:tc>
          <w:tcPr>
            <w:tcW w:w="1825" w:type="dxa"/>
            <w:tcBorders>
              <w:top w:val="single" w:sz="4" w:space="0" w:color="auto"/>
              <w:left w:val="single" w:sz="4" w:space="0" w:color="auto"/>
              <w:bottom w:val="single" w:sz="4" w:space="0" w:color="auto"/>
              <w:right w:val="single" w:sz="4" w:space="0" w:color="auto"/>
            </w:tcBorders>
          </w:tcPr>
          <w:p w:rsidR="00300961" w:rsidRPr="00300961" w:rsidRDefault="00300961" w:rsidP="00300961">
            <w:pPr>
              <w:numPr>
                <w:ilvl w:val="0"/>
                <w:numId w:val="42"/>
              </w:numPr>
              <w:rPr>
                <w:sz w:val="24"/>
                <w:szCs w:val="24"/>
              </w:rPr>
            </w:pPr>
            <w:r w:rsidRPr="00300961">
              <w:rPr>
                <w:sz w:val="24"/>
                <w:szCs w:val="24"/>
              </w:rPr>
              <w:t>7273</w:t>
            </w:r>
          </w:p>
        </w:tc>
      </w:tr>
    </w:tbl>
    <w:p w:rsidR="00300961" w:rsidRPr="00300961" w:rsidRDefault="00300961" w:rsidP="00300961">
      <w:pPr>
        <w:rPr>
          <w:i/>
          <w:sz w:val="24"/>
          <w:szCs w:val="24"/>
        </w:rPr>
      </w:pPr>
    </w:p>
    <w:p w:rsidR="00300961" w:rsidRPr="00300961" w:rsidRDefault="00300961" w:rsidP="00300961">
      <w:pPr>
        <w:rPr>
          <w:sz w:val="24"/>
          <w:szCs w:val="24"/>
        </w:rPr>
      </w:pPr>
      <w:r w:rsidRPr="00300961">
        <w:rPr>
          <w:i/>
          <w:sz w:val="24"/>
          <w:szCs w:val="24"/>
        </w:rPr>
        <w:t>Інші операційні доходи отримані в т.ч.:</w:t>
      </w:r>
      <w:r w:rsidRPr="00300961">
        <w:rPr>
          <w:sz w:val="24"/>
          <w:szCs w:val="24"/>
        </w:rPr>
        <w:t>доходи від списання кредиторської заборгованості в сумі 129,3тис.грн.</w:t>
      </w:r>
    </w:p>
    <w:p w:rsidR="00300961" w:rsidRPr="00300961" w:rsidRDefault="00300961" w:rsidP="00300961">
      <w:pPr>
        <w:rPr>
          <w:i/>
          <w:sz w:val="24"/>
          <w:szCs w:val="24"/>
        </w:rPr>
      </w:pPr>
      <w:r w:rsidRPr="00300961">
        <w:rPr>
          <w:i/>
          <w:sz w:val="24"/>
          <w:szCs w:val="24"/>
        </w:rPr>
        <w:t xml:space="preserve">Інші фінансові доходи – </w:t>
      </w:r>
      <w:r w:rsidRPr="00300961">
        <w:rPr>
          <w:sz w:val="24"/>
          <w:szCs w:val="24"/>
        </w:rPr>
        <w:t>534,0тис.грн. відсотки одержані.</w:t>
      </w:r>
    </w:p>
    <w:p w:rsidR="00300961" w:rsidRPr="00300961" w:rsidRDefault="00300961" w:rsidP="00300961">
      <w:pPr>
        <w:spacing w:line="276" w:lineRule="auto"/>
        <w:rPr>
          <w:sz w:val="24"/>
          <w:szCs w:val="24"/>
        </w:rPr>
      </w:pPr>
      <w:r w:rsidRPr="00300961">
        <w:rPr>
          <w:i/>
          <w:sz w:val="24"/>
          <w:szCs w:val="24"/>
        </w:rPr>
        <w:t xml:space="preserve">Інші операційні витрати в т.ч.: </w:t>
      </w:r>
      <w:r w:rsidRPr="00300961">
        <w:rPr>
          <w:sz w:val="24"/>
          <w:szCs w:val="24"/>
        </w:rPr>
        <w:t>сумнівні борги в сумі 148,6 тис.грн., витрати , відображені на рахунку 949 в сумі в т.ч. витрати на утримання бази «Шацьк» в сумі 138,3тис.грн., витрати на утримання дитячого закладу «Казка» в сумі 95,6тис.грн. витрати на доплату за харчування працівників в сумі 12,8тис.грн.</w:t>
      </w:r>
    </w:p>
    <w:p w:rsidR="00300961" w:rsidRPr="00300961" w:rsidRDefault="00300961" w:rsidP="00300961">
      <w:pPr>
        <w:rPr>
          <w:i/>
          <w:sz w:val="24"/>
          <w:szCs w:val="24"/>
        </w:rPr>
      </w:pPr>
      <w:r w:rsidRPr="00300961">
        <w:rPr>
          <w:rStyle w:val="FontStyle12"/>
          <w:b/>
          <w:sz w:val="24"/>
          <w:szCs w:val="24"/>
        </w:rPr>
        <w:t xml:space="preserve">3.Пояснення статей </w:t>
      </w:r>
      <w:r w:rsidRPr="00300961">
        <w:rPr>
          <w:b/>
          <w:bCs/>
          <w:sz w:val="24"/>
          <w:szCs w:val="24"/>
        </w:rPr>
        <w:t>Звіту про рух грошових коштів (за прямим методом) форма № 3.</w:t>
      </w:r>
    </w:p>
    <w:p w:rsidR="00AD6667" w:rsidRDefault="00300961" w:rsidP="00300961">
      <w:pPr>
        <w:rPr>
          <w:b/>
          <w:i/>
          <w:sz w:val="24"/>
          <w:szCs w:val="24"/>
        </w:rPr>
      </w:pPr>
      <w:r w:rsidRPr="00300961">
        <w:rPr>
          <w:b/>
          <w:i/>
          <w:sz w:val="24"/>
          <w:szCs w:val="24"/>
        </w:rPr>
        <w:t xml:space="preserve">Операційна діяльність.                                                                                                                        </w:t>
      </w:r>
    </w:p>
    <w:p w:rsidR="00300961" w:rsidRPr="00300961" w:rsidRDefault="00300961" w:rsidP="00300961">
      <w:pPr>
        <w:rPr>
          <w:sz w:val="24"/>
          <w:szCs w:val="24"/>
        </w:rPr>
      </w:pPr>
      <w:r w:rsidRPr="00300961">
        <w:rPr>
          <w:b/>
          <w:i/>
          <w:sz w:val="24"/>
          <w:szCs w:val="24"/>
        </w:rPr>
        <w:t xml:space="preserve">  </w:t>
      </w:r>
      <w:r w:rsidRPr="00300961">
        <w:rPr>
          <w:sz w:val="24"/>
          <w:szCs w:val="24"/>
        </w:rPr>
        <w:t xml:space="preserve">Суттєві грошові потоки підприємства отримані від реалізації продукції в сумі 13647,0 тис. грн. (ф.3р.3000); </w:t>
      </w:r>
    </w:p>
    <w:p w:rsidR="00300961" w:rsidRPr="00300961" w:rsidRDefault="00300961" w:rsidP="00300961">
      <w:pPr>
        <w:rPr>
          <w:sz w:val="24"/>
          <w:szCs w:val="24"/>
        </w:rPr>
      </w:pPr>
      <w:r w:rsidRPr="00300961">
        <w:rPr>
          <w:sz w:val="24"/>
          <w:szCs w:val="24"/>
        </w:rPr>
        <w:t>Надходження від операційної оренди 169,0тис.грн. (ф.3р.3040);</w:t>
      </w:r>
    </w:p>
    <w:p w:rsidR="00300961" w:rsidRPr="00300961" w:rsidRDefault="00300961" w:rsidP="00300961">
      <w:pPr>
        <w:rPr>
          <w:sz w:val="24"/>
          <w:szCs w:val="24"/>
        </w:rPr>
      </w:pPr>
      <w:r w:rsidRPr="00300961">
        <w:rPr>
          <w:sz w:val="24"/>
          <w:szCs w:val="24"/>
        </w:rPr>
        <w:t>Інші надходження  - від реалізації оборотних активів в сумі 602,0тис.грн. (ф.3р.3095);</w:t>
      </w:r>
    </w:p>
    <w:p w:rsidR="00300961" w:rsidRPr="00300961" w:rsidRDefault="00300961" w:rsidP="00300961">
      <w:pPr>
        <w:rPr>
          <w:sz w:val="24"/>
          <w:szCs w:val="24"/>
        </w:rPr>
      </w:pPr>
      <w:r w:rsidRPr="00300961">
        <w:rPr>
          <w:sz w:val="24"/>
          <w:szCs w:val="24"/>
        </w:rPr>
        <w:t>Витрачання коштів  :</w:t>
      </w:r>
    </w:p>
    <w:p w:rsidR="00300961" w:rsidRPr="00300961" w:rsidRDefault="00300961" w:rsidP="00300961">
      <w:pPr>
        <w:rPr>
          <w:sz w:val="24"/>
          <w:szCs w:val="24"/>
        </w:rPr>
      </w:pPr>
      <w:r w:rsidRPr="00300961">
        <w:rPr>
          <w:sz w:val="24"/>
          <w:szCs w:val="24"/>
        </w:rPr>
        <w:t xml:space="preserve"> - на оплату товарів, робіт, послуг – 6973,0</w:t>
      </w:r>
      <w:r w:rsidRPr="00300961">
        <w:rPr>
          <w:b/>
          <w:sz w:val="24"/>
          <w:szCs w:val="24"/>
        </w:rPr>
        <w:t>,</w:t>
      </w:r>
      <w:r w:rsidRPr="00300961">
        <w:rPr>
          <w:sz w:val="24"/>
          <w:szCs w:val="24"/>
        </w:rPr>
        <w:t>0 тис. грн. (ф.3р.3100);</w:t>
      </w:r>
    </w:p>
    <w:p w:rsidR="00300961" w:rsidRPr="00300961" w:rsidRDefault="00300961" w:rsidP="00300961">
      <w:pPr>
        <w:rPr>
          <w:sz w:val="24"/>
          <w:szCs w:val="24"/>
        </w:rPr>
      </w:pPr>
      <w:r w:rsidRPr="00300961">
        <w:rPr>
          <w:sz w:val="24"/>
          <w:szCs w:val="24"/>
        </w:rPr>
        <w:t xml:space="preserve"> - на оплату праці – 4179,0тис.грн. (ф.3р.3105);</w:t>
      </w:r>
    </w:p>
    <w:p w:rsidR="00300961" w:rsidRPr="00300961" w:rsidRDefault="00300961" w:rsidP="00300961">
      <w:pPr>
        <w:rPr>
          <w:sz w:val="24"/>
          <w:szCs w:val="24"/>
        </w:rPr>
      </w:pPr>
      <w:r w:rsidRPr="00300961">
        <w:rPr>
          <w:sz w:val="24"/>
          <w:szCs w:val="24"/>
        </w:rPr>
        <w:t xml:space="preserve"> - на оплату відрахувань на соціальні заходи – 1161,0тис.грн. (ф.3р.3110);</w:t>
      </w:r>
    </w:p>
    <w:p w:rsidR="00300961" w:rsidRPr="00300961" w:rsidRDefault="00300961" w:rsidP="00300961">
      <w:pPr>
        <w:rPr>
          <w:sz w:val="24"/>
          <w:szCs w:val="24"/>
        </w:rPr>
      </w:pPr>
      <w:r w:rsidRPr="00300961">
        <w:rPr>
          <w:sz w:val="24"/>
          <w:szCs w:val="24"/>
        </w:rPr>
        <w:t xml:space="preserve"> - на оплату зобов’язань з податків і зборів – 3213,0тис.грн. (ф.3р.3115) в т. ч.:  ПДВ – 1453,0 тис. грн.; інші податки і збори – 1760,0 тис. грн.; </w:t>
      </w:r>
    </w:p>
    <w:p w:rsidR="00300961" w:rsidRPr="00300961" w:rsidRDefault="00300961" w:rsidP="00300961">
      <w:pPr>
        <w:rPr>
          <w:sz w:val="24"/>
          <w:szCs w:val="24"/>
        </w:rPr>
      </w:pPr>
      <w:r w:rsidRPr="00300961">
        <w:rPr>
          <w:b/>
          <w:i/>
          <w:sz w:val="24"/>
          <w:szCs w:val="24"/>
        </w:rPr>
        <w:t>Інвестиційна діяльність:</w:t>
      </w:r>
      <w:r w:rsidRPr="00300961">
        <w:rPr>
          <w:sz w:val="24"/>
          <w:szCs w:val="24"/>
        </w:rPr>
        <w:t xml:space="preserve">  </w:t>
      </w:r>
    </w:p>
    <w:p w:rsidR="00300961" w:rsidRPr="00300961" w:rsidRDefault="00300961" w:rsidP="00300961">
      <w:pPr>
        <w:rPr>
          <w:sz w:val="24"/>
          <w:szCs w:val="24"/>
        </w:rPr>
      </w:pPr>
      <w:r w:rsidRPr="00300961">
        <w:rPr>
          <w:sz w:val="24"/>
          <w:szCs w:val="24"/>
        </w:rPr>
        <w:t>Витрачання на придбання необоротних активів - 736,0 тис. грн. (р.3260 форма №3);</w:t>
      </w:r>
    </w:p>
    <w:p w:rsidR="00300961" w:rsidRPr="00300961" w:rsidRDefault="00300961" w:rsidP="00300961">
      <w:pPr>
        <w:rPr>
          <w:sz w:val="24"/>
          <w:szCs w:val="24"/>
        </w:rPr>
      </w:pPr>
      <w:r w:rsidRPr="00300961">
        <w:rPr>
          <w:sz w:val="24"/>
          <w:szCs w:val="24"/>
        </w:rPr>
        <w:lastRenderedPageBreak/>
        <w:t xml:space="preserve"> Витрачання на надання позик – 100,0тис.грн. (р.3275 форма №3);          </w:t>
      </w:r>
    </w:p>
    <w:p w:rsidR="00300961" w:rsidRPr="00300961" w:rsidRDefault="00300961" w:rsidP="00300961">
      <w:pPr>
        <w:rPr>
          <w:b/>
          <w:i/>
          <w:sz w:val="24"/>
          <w:szCs w:val="24"/>
        </w:rPr>
      </w:pPr>
      <w:r w:rsidRPr="00300961">
        <w:rPr>
          <w:sz w:val="24"/>
          <w:szCs w:val="24"/>
        </w:rPr>
        <w:t xml:space="preserve">   </w:t>
      </w:r>
      <w:r w:rsidRPr="00300961">
        <w:rPr>
          <w:b/>
          <w:i/>
          <w:sz w:val="24"/>
          <w:szCs w:val="24"/>
        </w:rPr>
        <w:t>Фінансова діяльність:</w:t>
      </w:r>
    </w:p>
    <w:p w:rsidR="00300961" w:rsidRPr="00300961" w:rsidRDefault="00300961" w:rsidP="00300961">
      <w:pPr>
        <w:rPr>
          <w:sz w:val="24"/>
          <w:szCs w:val="24"/>
        </w:rPr>
      </w:pPr>
      <w:r w:rsidRPr="00300961">
        <w:rPr>
          <w:sz w:val="24"/>
          <w:szCs w:val="24"/>
        </w:rPr>
        <w:t xml:space="preserve">Погашення позик  складає 400,0тис.грн (р.3350 форма №3)               </w:t>
      </w:r>
    </w:p>
    <w:p w:rsidR="00300961" w:rsidRPr="00300961" w:rsidRDefault="00300961" w:rsidP="00300961">
      <w:pPr>
        <w:rPr>
          <w:sz w:val="24"/>
          <w:szCs w:val="24"/>
        </w:rPr>
      </w:pPr>
      <w:r w:rsidRPr="00300961">
        <w:rPr>
          <w:sz w:val="24"/>
          <w:szCs w:val="24"/>
        </w:rPr>
        <w:t>Чистий рух грошових коштів за звітний період складає  від'ємне значення 223,0тис.грн. (р.3400 форма №3).  Залишок коштів на початок року складає 3056,0тис.грн. (р.3405 форма №3). Залишок коштів на кінець року складає 2833,0тис.грн. (р.3415 форма №3)</w:t>
      </w:r>
    </w:p>
    <w:p w:rsidR="00300961" w:rsidRPr="00300961" w:rsidRDefault="00300961" w:rsidP="00300961">
      <w:pPr>
        <w:rPr>
          <w:b/>
          <w:bCs/>
          <w:sz w:val="24"/>
          <w:szCs w:val="24"/>
        </w:rPr>
      </w:pPr>
      <w:r w:rsidRPr="00300961">
        <w:rPr>
          <w:rStyle w:val="FontStyle12"/>
          <w:b/>
          <w:sz w:val="24"/>
          <w:szCs w:val="24"/>
        </w:rPr>
        <w:t xml:space="preserve">                       4. Пояснення статей </w:t>
      </w:r>
      <w:r w:rsidRPr="00300961">
        <w:rPr>
          <w:b/>
          <w:bCs/>
          <w:sz w:val="24"/>
          <w:szCs w:val="24"/>
        </w:rPr>
        <w:t>Звіту про власний капітал форма № 4.</w:t>
      </w:r>
    </w:p>
    <w:p w:rsidR="00300961" w:rsidRPr="00300961" w:rsidRDefault="00300961" w:rsidP="00300961">
      <w:pPr>
        <w:outlineLvl w:val="0"/>
        <w:rPr>
          <w:sz w:val="24"/>
          <w:szCs w:val="24"/>
        </w:rPr>
      </w:pPr>
      <w:r w:rsidRPr="00300961">
        <w:rPr>
          <w:sz w:val="24"/>
          <w:szCs w:val="24"/>
        </w:rPr>
        <w:t xml:space="preserve">Власний капітал на початок звітного періоду складає 58481,0 тис. грн. (р.4000 гр.10 ф. №4). Інші зміни  складають (-353,0тис.грн.) (р.4090 гр.7 ф. №4).                              </w:t>
      </w:r>
    </w:p>
    <w:p w:rsidR="00300961" w:rsidRPr="00300961" w:rsidRDefault="00300961" w:rsidP="00300961">
      <w:pPr>
        <w:outlineLvl w:val="0"/>
        <w:rPr>
          <w:sz w:val="24"/>
          <w:szCs w:val="24"/>
        </w:rPr>
      </w:pPr>
      <w:r w:rsidRPr="00300961">
        <w:rPr>
          <w:sz w:val="24"/>
          <w:szCs w:val="24"/>
        </w:rPr>
        <w:t xml:space="preserve"> Зміни у власному капіталу  відбулися:</w:t>
      </w:r>
    </w:p>
    <w:p w:rsidR="00300961" w:rsidRPr="00300961" w:rsidRDefault="00300961" w:rsidP="00300961">
      <w:pPr>
        <w:outlineLvl w:val="0"/>
        <w:rPr>
          <w:sz w:val="24"/>
          <w:szCs w:val="24"/>
        </w:rPr>
      </w:pPr>
      <w:r w:rsidRPr="00300961">
        <w:rPr>
          <w:sz w:val="24"/>
          <w:szCs w:val="24"/>
        </w:rPr>
        <w:t xml:space="preserve">- за рахунок збитку в сумі 1518,0 тис.  грн. (р.4100  гр.7 ф №4), що визначило зменшення  власного капіталу;                                                                                                                                                  </w:t>
      </w:r>
    </w:p>
    <w:p w:rsidR="00300961" w:rsidRPr="00300961" w:rsidRDefault="00300961" w:rsidP="00300961">
      <w:pPr>
        <w:outlineLvl w:val="0"/>
        <w:rPr>
          <w:sz w:val="24"/>
          <w:szCs w:val="24"/>
        </w:rPr>
      </w:pPr>
      <w:r w:rsidRPr="00300961">
        <w:rPr>
          <w:sz w:val="24"/>
          <w:szCs w:val="24"/>
        </w:rPr>
        <w:t>Нерозподілений прибуток  станом на 31.12.2019 р. складає 7497,0 тис. грн. (р.4300 гр.7 ф №4).</w:t>
      </w:r>
      <w:r w:rsidRPr="00300961">
        <w:rPr>
          <w:i/>
          <w:sz w:val="24"/>
          <w:szCs w:val="24"/>
        </w:rPr>
        <w:t xml:space="preserve"> </w:t>
      </w:r>
      <w:r w:rsidRPr="00300961">
        <w:rPr>
          <w:sz w:val="24"/>
          <w:szCs w:val="24"/>
        </w:rPr>
        <w:t>Власний капітал станом на 31.12.2019 року складає 56610,0 тис. грн. (р.4300 гр.10 ф №4).</w:t>
      </w:r>
    </w:p>
    <w:p w:rsidR="00300961" w:rsidRPr="00300961" w:rsidRDefault="00300961" w:rsidP="00300961">
      <w:pPr>
        <w:rPr>
          <w:b/>
          <w:sz w:val="24"/>
          <w:szCs w:val="24"/>
        </w:rPr>
      </w:pPr>
      <w:r w:rsidRPr="00300961">
        <w:rPr>
          <w:b/>
          <w:sz w:val="24"/>
          <w:szCs w:val="24"/>
        </w:rPr>
        <w:t xml:space="preserve">                          7. Виплати працівникам.</w:t>
      </w:r>
    </w:p>
    <w:p w:rsidR="00300961" w:rsidRPr="00300961" w:rsidRDefault="00300961" w:rsidP="00300961">
      <w:pPr>
        <w:rPr>
          <w:sz w:val="24"/>
          <w:szCs w:val="24"/>
        </w:rPr>
      </w:pPr>
      <w:r w:rsidRPr="00300961">
        <w:rPr>
          <w:sz w:val="24"/>
          <w:szCs w:val="24"/>
        </w:rPr>
        <w:t>Компенсація - усі виплати працівникам (як визначено в МСБО 19 "Виплати працівникам"), включаючи виплати працівникам, до яких застосовується МСФЗ 2 "Платіж на основі акцій". Виплати працівникам за 2019рік складають:</w:t>
      </w:r>
    </w:p>
    <w:p w:rsidR="00300961" w:rsidRPr="00300961" w:rsidRDefault="00300961" w:rsidP="00300961">
      <w:pPr>
        <w:rPr>
          <w:sz w:val="24"/>
          <w:szCs w:val="24"/>
        </w:rPr>
      </w:pPr>
      <w:r w:rsidRPr="00300961">
        <w:rPr>
          <w:sz w:val="24"/>
          <w:szCs w:val="24"/>
        </w:rPr>
        <w:t>а) заробітна плата працівникам та службовцям, премії , щорічні відпустки та оплата тимчасової непрацездатності, виплати при звільненні: нарахована в сумі 5310,4тис.грн., залишок невиплаченої зарплати станом на 31.12.2019року  – 14,3тис.грн.</w:t>
      </w:r>
    </w:p>
    <w:p w:rsidR="00300961" w:rsidRPr="00300961" w:rsidRDefault="00300961" w:rsidP="00300961">
      <w:pPr>
        <w:rPr>
          <w:sz w:val="24"/>
          <w:szCs w:val="24"/>
        </w:rPr>
      </w:pPr>
      <w:r w:rsidRPr="00300961">
        <w:rPr>
          <w:sz w:val="24"/>
          <w:szCs w:val="24"/>
        </w:rPr>
        <w:t>б)внески на соціальне забезпечення (єдиний соціальний внесок): нарахований в сумі 1159,7тис.грн.</w:t>
      </w:r>
    </w:p>
    <w:p w:rsidR="00300961" w:rsidRPr="00300961" w:rsidRDefault="00300961" w:rsidP="00300961">
      <w:pPr>
        <w:rPr>
          <w:sz w:val="24"/>
          <w:szCs w:val="24"/>
        </w:rPr>
      </w:pPr>
      <w:r w:rsidRPr="00300961">
        <w:rPr>
          <w:sz w:val="24"/>
          <w:szCs w:val="24"/>
        </w:rPr>
        <w:t>в) платіж на основі акцій не нараховувався в зв’язку з відсутністю прибутків.</w:t>
      </w:r>
    </w:p>
    <w:p w:rsidR="00300961" w:rsidRPr="00300961" w:rsidRDefault="00300961" w:rsidP="00300961">
      <w:pPr>
        <w:rPr>
          <w:b/>
          <w:sz w:val="24"/>
          <w:szCs w:val="24"/>
        </w:rPr>
      </w:pPr>
      <w:r w:rsidRPr="00300961">
        <w:rPr>
          <w:b/>
          <w:sz w:val="24"/>
          <w:szCs w:val="24"/>
        </w:rPr>
        <w:t>8. Інформація про пов’язані сторони.</w:t>
      </w:r>
    </w:p>
    <w:p w:rsidR="00300961" w:rsidRPr="00300961" w:rsidRDefault="00300961" w:rsidP="00300961">
      <w:pPr>
        <w:rPr>
          <w:sz w:val="24"/>
          <w:szCs w:val="24"/>
        </w:rPr>
      </w:pPr>
      <w:r w:rsidRPr="00300961">
        <w:rPr>
          <w:sz w:val="24"/>
          <w:szCs w:val="24"/>
        </w:rPr>
        <w:t>Інформацію про пов'язані сторони товариство розкриває згідно вимог Міжнародного стандарту бухгалтерського обліку 24 (МСБО 24) «Розкриття інформації про зв'язані сторони» та вимог, що містяться у МСБО 27 «Консолідована та окрема фінансова звітність» та МСФЗ 12 "Розкриття інформації про частки участі в інших суб'єктах господарювання".</w:t>
      </w:r>
    </w:p>
    <w:p w:rsidR="00300961" w:rsidRPr="00300961" w:rsidRDefault="00300961" w:rsidP="00300961">
      <w:pPr>
        <w:rPr>
          <w:sz w:val="24"/>
          <w:szCs w:val="24"/>
        </w:rPr>
      </w:pPr>
      <w:r w:rsidRPr="00300961">
        <w:rPr>
          <w:sz w:val="24"/>
          <w:szCs w:val="24"/>
        </w:rPr>
        <w:t>Інформація, розкриття якої вимагає МСБО 24, МСБО 27, МСФЗ 12:</w:t>
      </w:r>
    </w:p>
    <w:p w:rsidR="00300961" w:rsidRPr="00300961" w:rsidRDefault="00300961" w:rsidP="00300961">
      <w:pPr>
        <w:rPr>
          <w:sz w:val="24"/>
          <w:szCs w:val="24"/>
        </w:rPr>
      </w:pPr>
      <w:r w:rsidRPr="00300961">
        <w:rPr>
          <w:sz w:val="24"/>
          <w:szCs w:val="24"/>
        </w:rPr>
        <w:t xml:space="preserve">а) суб'єкти господарювання, які спільно контролюють товариство або мають суттєвий вплив на нього – </w:t>
      </w:r>
      <w:r w:rsidRPr="00300961">
        <w:rPr>
          <w:i/>
          <w:sz w:val="24"/>
          <w:szCs w:val="24"/>
        </w:rPr>
        <w:t>відсутні</w:t>
      </w:r>
      <w:r w:rsidRPr="00300961">
        <w:rPr>
          <w:sz w:val="24"/>
          <w:szCs w:val="24"/>
        </w:rPr>
        <w:t>;</w:t>
      </w:r>
    </w:p>
    <w:p w:rsidR="00300961" w:rsidRPr="00300961" w:rsidRDefault="00300961" w:rsidP="00300961">
      <w:pPr>
        <w:rPr>
          <w:sz w:val="24"/>
          <w:szCs w:val="24"/>
        </w:rPr>
      </w:pPr>
      <w:r w:rsidRPr="00300961">
        <w:rPr>
          <w:sz w:val="24"/>
          <w:szCs w:val="24"/>
        </w:rPr>
        <w:t xml:space="preserve">б) дочірні підприємства – </w:t>
      </w:r>
      <w:r w:rsidRPr="00300961">
        <w:rPr>
          <w:i/>
          <w:sz w:val="24"/>
          <w:szCs w:val="24"/>
        </w:rPr>
        <w:t>ДП «Ритм» ПАТ «Зміна» код 23957982, зареєстроване 24.01.2014р., ДП «Галич» ПАТ «Зміна» код 23957976, зареєстроване 18.02.2014р.- господарські операції в 2019 році не проводилися; Консолідована фінансова звітність не складалася в зв’язку  з відсутністю критеріїв згідно ст.12 ЗУ «Про бухгалтерський облік та фінансову звітність Україні» № 996.</w:t>
      </w:r>
      <w:r w:rsidRPr="00300961">
        <w:rPr>
          <w:sz w:val="24"/>
          <w:szCs w:val="24"/>
        </w:rPr>
        <w:t xml:space="preserve"> </w:t>
      </w:r>
      <w:r w:rsidRPr="00300961">
        <w:rPr>
          <w:i/>
          <w:sz w:val="24"/>
          <w:szCs w:val="24"/>
        </w:rPr>
        <w:t>Надані  комунальні послуги послуг дочірнім підприємствам в 2019році на суму 455,4тис.грн.</w:t>
      </w:r>
    </w:p>
    <w:p w:rsidR="00300961" w:rsidRPr="00300961" w:rsidRDefault="00300961" w:rsidP="00300961">
      <w:pPr>
        <w:rPr>
          <w:sz w:val="24"/>
          <w:szCs w:val="24"/>
        </w:rPr>
      </w:pPr>
      <w:r w:rsidRPr="00300961">
        <w:rPr>
          <w:sz w:val="24"/>
          <w:szCs w:val="24"/>
        </w:rPr>
        <w:t xml:space="preserve">в) асоційовані підприємства - </w:t>
      </w:r>
      <w:r w:rsidRPr="00300961">
        <w:rPr>
          <w:i/>
          <w:sz w:val="24"/>
          <w:szCs w:val="24"/>
        </w:rPr>
        <w:t>не створювалися;</w:t>
      </w:r>
    </w:p>
    <w:p w:rsidR="00300961" w:rsidRPr="00300961" w:rsidRDefault="00300961" w:rsidP="00300961">
      <w:pPr>
        <w:rPr>
          <w:sz w:val="24"/>
          <w:szCs w:val="24"/>
        </w:rPr>
      </w:pPr>
      <w:r w:rsidRPr="00300961">
        <w:rPr>
          <w:sz w:val="24"/>
          <w:szCs w:val="24"/>
        </w:rPr>
        <w:t>г) спільні підприємства, у яких товариство виступає контролюючим учасником -</w:t>
      </w:r>
      <w:r w:rsidRPr="00300961">
        <w:rPr>
          <w:i/>
          <w:sz w:val="24"/>
          <w:szCs w:val="24"/>
        </w:rPr>
        <w:t xml:space="preserve"> не створювалися;</w:t>
      </w:r>
    </w:p>
    <w:p w:rsidR="00300961" w:rsidRPr="00300961" w:rsidRDefault="00300961" w:rsidP="00300961">
      <w:pPr>
        <w:rPr>
          <w:i/>
          <w:sz w:val="24"/>
          <w:szCs w:val="24"/>
        </w:rPr>
      </w:pPr>
      <w:r w:rsidRPr="00300961">
        <w:rPr>
          <w:sz w:val="24"/>
          <w:szCs w:val="24"/>
        </w:rPr>
        <w:t xml:space="preserve">д) провідний управлінський персонал товариства -  виплати проводяться згідно затвердженого штатного розпису та Колективного договору ПАТ  «Зміна».  </w:t>
      </w:r>
      <w:r w:rsidRPr="00300961">
        <w:rPr>
          <w:i/>
          <w:sz w:val="24"/>
          <w:szCs w:val="24"/>
        </w:rPr>
        <w:t>Зарплата  провідного управлінського персоналу за 2019р. :</w:t>
      </w:r>
    </w:p>
    <w:p w:rsidR="00300961" w:rsidRPr="00300961" w:rsidRDefault="00300961" w:rsidP="00300961">
      <w:pPr>
        <w:rPr>
          <w:i/>
          <w:sz w:val="24"/>
          <w:szCs w:val="24"/>
        </w:rPr>
      </w:pPr>
      <w:r w:rsidRPr="00300961">
        <w:rPr>
          <w:i/>
          <w:sz w:val="24"/>
          <w:szCs w:val="24"/>
        </w:rPr>
        <w:t xml:space="preserve">голова правління – 129436,62грн      , головний інженер – 134948,10грн.,      , фінансовий директор ( головний бухгалтер) – 131580,63грн.     </w:t>
      </w:r>
    </w:p>
    <w:p w:rsidR="00300961" w:rsidRPr="00300961" w:rsidRDefault="00300961" w:rsidP="00300961">
      <w:pPr>
        <w:rPr>
          <w:i/>
          <w:sz w:val="24"/>
          <w:szCs w:val="24"/>
        </w:rPr>
      </w:pPr>
      <w:r w:rsidRPr="00300961">
        <w:rPr>
          <w:i/>
          <w:sz w:val="24"/>
          <w:szCs w:val="24"/>
        </w:rPr>
        <w:lastRenderedPageBreak/>
        <w:t>Провідний управлінський персонал одержав  заробітну плату за рік, який закінчився 31 грудня 2019 в сумі 396,0тис. грн.,що складає 7,4 % від загального фонду оплати праці в сумі 5310,4 тис. грн.;</w:t>
      </w:r>
    </w:p>
    <w:p w:rsidR="00300961" w:rsidRPr="00300961" w:rsidRDefault="00300961" w:rsidP="00300961">
      <w:pPr>
        <w:rPr>
          <w:sz w:val="24"/>
          <w:szCs w:val="24"/>
        </w:rPr>
      </w:pPr>
      <w:r w:rsidRPr="00300961">
        <w:rPr>
          <w:sz w:val="24"/>
          <w:szCs w:val="24"/>
        </w:rPr>
        <w:t xml:space="preserve">е) інші пов'язані сторони – </w:t>
      </w:r>
      <w:r w:rsidRPr="00300961">
        <w:rPr>
          <w:i/>
          <w:sz w:val="24"/>
          <w:szCs w:val="24"/>
        </w:rPr>
        <w:t>операції не проводилися</w:t>
      </w:r>
      <w:r w:rsidRPr="00300961">
        <w:rPr>
          <w:sz w:val="24"/>
          <w:szCs w:val="24"/>
        </w:rPr>
        <w:t>.</w:t>
      </w:r>
    </w:p>
    <w:p w:rsidR="00300961" w:rsidRPr="00300961" w:rsidRDefault="00300961" w:rsidP="00300961">
      <w:pPr>
        <w:rPr>
          <w:sz w:val="24"/>
          <w:szCs w:val="24"/>
        </w:rPr>
      </w:pPr>
      <w:r w:rsidRPr="00300961">
        <w:rPr>
          <w:sz w:val="24"/>
          <w:szCs w:val="24"/>
        </w:rPr>
        <w:t>Будь – яких гарантій пов'язаним сторонам не надавали і не отримували.</w:t>
      </w:r>
      <w:r w:rsidRPr="00300961">
        <w:rPr>
          <w:b/>
          <w:i/>
          <w:sz w:val="24"/>
          <w:szCs w:val="24"/>
        </w:rPr>
        <w:t xml:space="preserve"> </w:t>
      </w:r>
      <w:r w:rsidRPr="00300961">
        <w:rPr>
          <w:sz w:val="24"/>
          <w:szCs w:val="24"/>
        </w:rPr>
        <w:t>Орендні відносини з пов’язаними сторонами відсутні. Погашення зобов'язань від імені товариства або товариством від імені такої пов'язаної сторони відсутні. Остаточне санкціонування значних операцій не передавалося пов’язаній стороні; проводилося достатнє обговорення управлінським персоналом і тими, кого наділено найвищими повноваженнями, ділових пропозицій, ініційованих пов’язаною особою.</w:t>
      </w:r>
    </w:p>
    <w:p w:rsidR="00AD6667" w:rsidRDefault="00300961" w:rsidP="00300961">
      <w:pPr>
        <w:rPr>
          <w:b/>
          <w:sz w:val="24"/>
          <w:szCs w:val="24"/>
        </w:rPr>
      </w:pPr>
      <w:r w:rsidRPr="00300961">
        <w:rPr>
          <w:b/>
          <w:sz w:val="24"/>
          <w:szCs w:val="24"/>
        </w:rPr>
        <w:t xml:space="preserve">9.Дотримання законодавчих та нормативних вимог.                                                                                            </w:t>
      </w:r>
    </w:p>
    <w:p w:rsidR="00300961" w:rsidRPr="00300961" w:rsidRDefault="00300961" w:rsidP="00300961">
      <w:pPr>
        <w:rPr>
          <w:sz w:val="24"/>
          <w:szCs w:val="24"/>
        </w:rPr>
      </w:pPr>
      <w:r w:rsidRPr="00300961">
        <w:rPr>
          <w:sz w:val="24"/>
          <w:szCs w:val="24"/>
        </w:rPr>
        <w:t>При складанні фінансової звітності були дотримані законодавчі і нормативні акти</w:t>
      </w:r>
      <w:r w:rsidRPr="00300961">
        <w:rPr>
          <w:b/>
          <w:sz w:val="24"/>
          <w:szCs w:val="24"/>
        </w:rPr>
        <w:t xml:space="preserve"> </w:t>
      </w:r>
      <w:r w:rsidRPr="00300961">
        <w:rPr>
          <w:sz w:val="24"/>
          <w:szCs w:val="24"/>
        </w:rPr>
        <w:t>України.</w:t>
      </w:r>
      <w:r w:rsidRPr="00300961">
        <w:rPr>
          <w:b/>
          <w:sz w:val="24"/>
          <w:szCs w:val="24"/>
        </w:rPr>
        <w:t xml:space="preserve"> </w:t>
      </w:r>
      <w:r w:rsidRPr="00300961">
        <w:rPr>
          <w:sz w:val="24"/>
          <w:szCs w:val="24"/>
        </w:rPr>
        <w:t xml:space="preserve">Інвентаризація наявних активів та зобов’язань проведена відповідно </w:t>
      </w:r>
      <w:r w:rsidRPr="00300961">
        <w:rPr>
          <w:rStyle w:val="FontStyle12"/>
          <w:sz w:val="24"/>
          <w:szCs w:val="24"/>
        </w:rPr>
        <w:t xml:space="preserve"> до вимог «Положення про інвентаризацію активів та зобов’язань» № 879</w:t>
      </w:r>
      <w:r w:rsidRPr="00300961">
        <w:rPr>
          <w:rStyle w:val="FontStyle12"/>
          <w:b/>
          <w:sz w:val="24"/>
          <w:szCs w:val="24"/>
        </w:rPr>
        <w:t xml:space="preserve"> </w:t>
      </w:r>
      <w:r w:rsidRPr="00300961">
        <w:rPr>
          <w:rStyle w:val="FontStyle12"/>
          <w:sz w:val="24"/>
          <w:szCs w:val="24"/>
        </w:rPr>
        <w:t>згідно</w:t>
      </w:r>
      <w:r w:rsidRPr="00300961">
        <w:rPr>
          <w:sz w:val="24"/>
          <w:szCs w:val="24"/>
        </w:rPr>
        <w:t xml:space="preserve"> Наказу </w:t>
      </w:r>
      <w:r w:rsidRPr="00300961">
        <w:rPr>
          <w:i/>
          <w:sz w:val="24"/>
          <w:szCs w:val="24"/>
        </w:rPr>
        <w:t xml:space="preserve">№ 52від 27.11.2019р. </w:t>
      </w:r>
      <w:r w:rsidRPr="00300961">
        <w:rPr>
          <w:sz w:val="24"/>
          <w:szCs w:val="24"/>
        </w:rPr>
        <w:t xml:space="preserve">нестач та надлишків не виявлено .                                                                                   </w:t>
      </w:r>
    </w:p>
    <w:p w:rsidR="00300961" w:rsidRPr="00300961" w:rsidRDefault="00300961" w:rsidP="00300961">
      <w:pPr>
        <w:rPr>
          <w:b/>
          <w:sz w:val="24"/>
          <w:szCs w:val="24"/>
        </w:rPr>
      </w:pPr>
      <w:r w:rsidRPr="00300961">
        <w:rPr>
          <w:sz w:val="24"/>
          <w:szCs w:val="24"/>
        </w:rPr>
        <w:t xml:space="preserve">   </w:t>
      </w:r>
      <w:r w:rsidRPr="00300961">
        <w:rPr>
          <w:b/>
          <w:sz w:val="24"/>
          <w:szCs w:val="24"/>
        </w:rPr>
        <w:t>10. Події після звітного періоду.</w:t>
      </w:r>
    </w:p>
    <w:p w:rsidR="00300961" w:rsidRPr="00300961" w:rsidRDefault="00300961" w:rsidP="00300961">
      <w:pPr>
        <w:rPr>
          <w:sz w:val="24"/>
          <w:szCs w:val="24"/>
        </w:rPr>
      </w:pPr>
      <w:r w:rsidRPr="00300961">
        <w:rPr>
          <w:sz w:val="24"/>
          <w:szCs w:val="24"/>
        </w:rPr>
        <w:t>Події, які вимагають коригування після звітного періоду, коли підприємству слід коригувати суми, визнані у фінансовій звітності, або визнавати раніше не визнані статті:</w:t>
      </w:r>
    </w:p>
    <w:p w:rsidR="00300961" w:rsidRPr="00300961" w:rsidRDefault="00300961" w:rsidP="00300961">
      <w:pPr>
        <w:rPr>
          <w:sz w:val="24"/>
          <w:szCs w:val="24"/>
        </w:rPr>
      </w:pPr>
      <w:r w:rsidRPr="00300961">
        <w:rPr>
          <w:sz w:val="24"/>
          <w:szCs w:val="24"/>
        </w:rPr>
        <w:t xml:space="preserve"> а) рішення після звітного періоду в судових справах – </w:t>
      </w:r>
      <w:r w:rsidRPr="00300961">
        <w:rPr>
          <w:b/>
          <w:i/>
          <w:sz w:val="24"/>
          <w:szCs w:val="24"/>
        </w:rPr>
        <w:t>відсутні</w:t>
      </w:r>
      <w:r w:rsidRPr="00300961">
        <w:rPr>
          <w:b/>
          <w:sz w:val="24"/>
          <w:szCs w:val="24"/>
        </w:rPr>
        <w:t>;</w:t>
      </w:r>
    </w:p>
    <w:p w:rsidR="00300961" w:rsidRPr="00300961" w:rsidRDefault="00300961" w:rsidP="00300961">
      <w:pPr>
        <w:rPr>
          <w:sz w:val="24"/>
          <w:szCs w:val="24"/>
        </w:rPr>
      </w:pPr>
      <w:r w:rsidRPr="00300961">
        <w:rPr>
          <w:sz w:val="24"/>
          <w:szCs w:val="24"/>
        </w:rPr>
        <w:t xml:space="preserve">б) отримання інформації після звітного періоду, яка свідчить, що корисність активу зменшилася на кінець звітного періоду або що суму раніше визнаного збитку від зменшення корисності цього активу треба коригувати – </w:t>
      </w:r>
      <w:r w:rsidRPr="00300961">
        <w:rPr>
          <w:b/>
          <w:i/>
          <w:sz w:val="24"/>
          <w:szCs w:val="24"/>
        </w:rPr>
        <w:t>вказана інформація не виявлена</w:t>
      </w:r>
      <w:r w:rsidRPr="00300961">
        <w:rPr>
          <w:sz w:val="24"/>
          <w:szCs w:val="24"/>
        </w:rPr>
        <w:t>;</w:t>
      </w:r>
    </w:p>
    <w:p w:rsidR="00300961" w:rsidRPr="00300961" w:rsidRDefault="00300961" w:rsidP="00300961">
      <w:pPr>
        <w:rPr>
          <w:sz w:val="24"/>
          <w:szCs w:val="24"/>
        </w:rPr>
      </w:pPr>
      <w:r w:rsidRPr="00300961">
        <w:rPr>
          <w:sz w:val="24"/>
          <w:szCs w:val="24"/>
        </w:rPr>
        <w:t xml:space="preserve">в) банкрутство замовника, яке сталося після звітного періоду, підтверджує, що збиток за торговельною дебіторською заборгованістю вже існував на кінець звітного періоду і що товариству слід коригувати балансову вартість торговельної дебіторської заборгованості – </w:t>
      </w:r>
      <w:r w:rsidRPr="00300961">
        <w:rPr>
          <w:b/>
          <w:i/>
          <w:sz w:val="24"/>
          <w:szCs w:val="24"/>
        </w:rPr>
        <w:t>інформація про банкрутство на надходила</w:t>
      </w:r>
      <w:r w:rsidRPr="00300961">
        <w:rPr>
          <w:sz w:val="24"/>
          <w:szCs w:val="24"/>
        </w:rPr>
        <w:t>;</w:t>
      </w:r>
    </w:p>
    <w:p w:rsidR="00300961" w:rsidRPr="00300961" w:rsidRDefault="00300961" w:rsidP="00300961">
      <w:pPr>
        <w:rPr>
          <w:sz w:val="24"/>
          <w:szCs w:val="24"/>
        </w:rPr>
      </w:pPr>
      <w:r w:rsidRPr="00300961">
        <w:rPr>
          <w:sz w:val="24"/>
          <w:szCs w:val="24"/>
        </w:rPr>
        <w:t xml:space="preserve">г) викриття шахрайства або помилок, яке свідчить, що фінансова звітність була недостовірною  – </w:t>
      </w:r>
      <w:r w:rsidRPr="00300961">
        <w:rPr>
          <w:b/>
          <w:i/>
          <w:sz w:val="24"/>
          <w:szCs w:val="24"/>
        </w:rPr>
        <w:t>не виявлено</w:t>
      </w:r>
      <w:r w:rsidRPr="00300961">
        <w:rPr>
          <w:b/>
          <w:sz w:val="24"/>
          <w:szCs w:val="24"/>
        </w:rPr>
        <w:t>.</w:t>
      </w:r>
    </w:p>
    <w:p w:rsidR="00300961" w:rsidRPr="00300961" w:rsidRDefault="00300961" w:rsidP="00300961">
      <w:pPr>
        <w:rPr>
          <w:sz w:val="24"/>
          <w:szCs w:val="24"/>
        </w:rPr>
      </w:pPr>
      <w:r w:rsidRPr="00300961">
        <w:rPr>
          <w:sz w:val="24"/>
          <w:szCs w:val="24"/>
        </w:rPr>
        <w:t xml:space="preserve">   Управлінський персонал стверджує про:</w:t>
      </w:r>
    </w:p>
    <w:p w:rsidR="00300961" w:rsidRPr="00300961" w:rsidRDefault="00300961" w:rsidP="00300961">
      <w:pPr>
        <w:rPr>
          <w:sz w:val="24"/>
          <w:szCs w:val="24"/>
        </w:rPr>
      </w:pPr>
      <w:r w:rsidRPr="00300961">
        <w:rPr>
          <w:sz w:val="24"/>
          <w:szCs w:val="24"/>
        </w:rPr>
        <w:t>- відсутність позовів, що значно вплинули б на події після дати балансу;</w:t>
      </w:r>
    </w:p>
    <w:p w:rsidR="00300961" w:rsidRPr="00300961" w:rsidRDefault="00300961" w:rsidP="00300961">
      <w:pPr>
        <w:rPr>
          <w:sz w:val="24"/>
          <w:szCs w:val="24"/>
        </w:rPr>
      </w:pPr>
      <w:r w:rsidRPr="00300961">
        <w:rPr>
          <w:sz w:val="24"/>
          <w:szCs w:val="24"/>
        </w:rPr>
        <w:t>- відсутність нових зобов’язань, нових позик, нових гарантій, що значно вплинули б на події після дати балансу;</w:t>
      </w:r>
    </w:p>
    <w:p w:rsidR="00300961" w:rsidRPr="00300961" w:rsidRDefault="00300961" w:rsidP="00300961">
      <w:pPr>
        <w:rPr>
          <w:sz w:val="24"/>
          <w:szCs w:val="24"/>
        </w:rPr>
      </w:pPr>
      <w:r w:rsidRPr="00300961">
        <w:rPr>
          <w:sz w:val="24"/>
          <w:szCs w:val="24"/>
        </w:rPr>
        <w:t>- відсутність випуску нових акцій та облігацій, злиття або ліквідації, що значно вплинули б на події після дати балансу.</w:t>
      </w:r>
    </w:p>
    <w:p w:rsidR="00300961" w:rsidRPr="00300961" w:rsidRDefault="00300961" w:rsidP="00300961">
      <w:pPr>
        <w:rPr>
          <w:b/>
          <w:sz w:val="24"/>
          <w:szCs w:val="24"/>
        </w:rPr>
      </w:pPr>
      <w:r w:rsidRPr="00300961">
        <w:rPr>
          <w:b/>
          <w:sz w:val="24"/>
          <w:szCs w:val="24"/>
        </w:rPr>
        <w:t xml:space="preserve">     11.  Особлива інформація, що надавалася до НКЦПФР.</w:t>
      </w:r>
    </w:p>
    <w:p w:rsidR="00300961" w:rsidRPr="00300961" w:rsidRDefault="00300961" w:rsidP="00300961">
      <w:pPr>
        <w:rPr>
          <w:b/>
          <w:i/>
          <w:sz w:val="24"/>
          <w:szCs w:val="24"/>
        </w:rPr>
      </w:pPr>
      <w:r w:rsidRPr="00300961">
        <w:rPr>
          <w:b/>
          <w:i/>
          <w:sz w:val="24"/>
          <w:szCs w:val="24"/>
        </w:rPr>
        <w:t>Виконання значних правочинів</w:t>
      </w:r>
      <w:r w:rsidRPr="00300961">
        <w:rPr>
          <w:i/>
          <w:sz w:val="24"/>
          <w:szCs w:val="24"/>
        </w:rPr>
        <w:t xml:space="preserve">.   </w:t>
      </w:r>
    </w:p>
    <w:p w:rsidR="00300961" w:rsidRPr="00300961" w:rsidRDefault="00300961" w:rsidP="00300961">
      <w:pPr>
        <w:rPr>
          <w:sz w:val="24"/>
          <w:szCs w:val="24"/>
        </w:rPr>
      </w:pPr>
      <w:r w:rsidRPr="00300961">
        <w:rPr>
          <w:sz w:val="24"/>
          <w:szCs w:val="24"/>
        </w:rPr>
        <w:t>Згідно статті 70, 71 Закону України “Про акціонерні товариства” № 514-</w:t>
      </w:r>
      <w:r w:rsidRPr="00300961">
        <w:rPr>
          <w:sz w:val="24"/>
          <w:szCs w:val="24"/>
          <w:lang w:val="en-US"/>
        </w:rPr>
        <w:t>V</w:t>
      </w:r>
      <w:r w:rsidRPr="00300961">
        <w:rPr>
          <w:sz w:val="24"/>
          <w:szCs w:val="24"/>
        </w:rPr>
        <w:t>І значним правочином є: рішення  про  вчинення  значного  правочину,  якщо ринкова вартість майна або послуг,  що є його предметом,  становить від 10 до  50 відсотків  вартості  активів  за  даними  останньої річної фінансової   звітності   акціонерного   товариства,  яке  приймається наглядовою радою , або загальними зборами;   право чини, щодо яких є заінтересованість.</w:t>
      </w:r>
    </w:p>
    <w:p w:rsidR="00300961" w:rsidRPr="00300961" w:rsidRDefault="00300961" w:rsidP="00300961">
      <w:pPr>
        <w:rPr>
          <w:b/>
          <w:i/>
          <w:sz w:val="24"/>
          <w:szCs w:val="24"/>
        </w:rPr>
      </w:pPr>
      <w:r w:rsidRPr="00300961">
        <w:rPr>
          <w:sz w:val="24"/>
          <w:szCs w:val="24"/>
        </w:rPr>
        <w:t xml:space="preserve"> </w:t>
      </w:r>
      <w:r w:rsidRPr="00300961">
        <w:rPr>
          <w:i/>
          <w:sz w:val="24"/>
          <w:szCs w:val="24"/>
        </w:rPr>
        <w:t xml:space="preserve">Значні правочини ПАТ  «Зміна» в 2019 році не вчиняли, які могли б суттєво вплинути на показники фінансової звітності.                       </w:t>
      </w:r>
    </w:p>
    <w:p w:rsidR="00300961" w:rsidRPr="00300961" w:rsidRDefault="00300961" w:rsidP="00300961">
      <w:pPr>
        <w:rPr>
          <w:b/>
          <w:i/>
          <w:sz w:val="24"/>
          <w:szCs w:val="24"/>
        </w:rPr>
      </w:pPr>
      <w:r w:rsidRPr="00300961">
        <w:rPr>
          <w:b/>
          <w:i/>
          <w:sz w:val="24"/>
          <w:szCs w:val="24"/>
        </w:rPr>
        <w:t xml:space="preserve">Прийняття рішення про надання згоди на вчинення значних правочинів -  </w:t>
      </w:r>
      <w:r w:rsidRPr="00300961">
        <w:rPr>
          <w:i/>
          <w:sz w:val="24"/>
          <w:szCs w:val="24"/>
        </w:rPr>
        <w:t>не приймалося,</w:t>
      </w:r>
      <w:r w:rsidRPr="00300961">
        <w:rPr>
          <w:b/>
          <w:i/>
          <w:sz w:val="24"/>
          <w:szCs w:val="24"/>
        </w:rPr>
        <w:t xml:space="preserve"> </w:t>
      </w:r>
    </w:p>
    <w:p w:rsidR="00300961" w:rsidRPr="00300961" w:rsidRDefault="00300961" w:rsidP="00300961">
      <w:pPr>
        <w:rPr>
          <w:sz w:val="24"/>
          <w:szCs w:val="24"/>
        </w:rPr>
      </w:pPr>
      <w:r w:rsidRPr="00300961">
        <w:rPr>
          <w:b/>
          <w:i/>
          <w:sz w:val="24"/>
          <w:szCs w:val="24"/>
        </w:rPr>
        <w:t>Зміна складу посадових осіб емітента</w:t>
      </w:r>
      <w:r w:rsidRPr="00300961">
        <w:rPr>
          <w:sz w:val="24"/>
          <w:szCs w:val="24"/>
        </w:rPr>
        <w:t xml:space="preserve"> - </w:t>
      </w:r>
      <w:r w:rsidRPr="00300961">
        <w:rPr>
          <w:i/>
          <w:sz w:val="24"/>
          <w:szCs w:val="24"/>
        </w:rPr>
        <w:t>не відбувалася;</w:t>
      </w:r>
    </w:p>
    <w:p w:rsidR="00300961" w:rsidRPr="00300961" w:rsidRDefault="00300961" w:rsidP="00300961">
      <w:pPr>
        <w:rPr>
          <w:sz w:val="24"/>
          <w:szCs w:val="24"/>
        </w:rPr>
      </w:pPr>
      <w:r w:rsidRPr="00300961">
        <w:rPr>
          <w:b/>
          <w:i/>
          <w:sz w:val="24"/>
          <w:szCs w:val="24"/>
        </w:rPr>
        <w:lastRenderedPageBreak/>
        <w:t>Порушення справи про банкрутство</w:t>
      </w:r>
      <w:r w:rsidRPr="00300961">
        <w:rPr>
          <w:sz w:val="24"/>
          <w:szCs w:val="24"/>
        </w:rPr>
        <w:t xml:space="preserve"> емітента, винесення ухвали про його санацію - </w:t>
      </w:r>
      <w:r w:rsidRPr="00300961">
        <w:rPr>
          <w:i/>
          <w:sz w:val="24"/>
          <w:szCs w:val="24"/>
        </w:rPr>
        <w:t>не відбувалися;</w:t>
      </w:r>
    </w:p>
    <w:p w:rsidR="00300961" w:rsidRPr="00300961" w:rsidRDefault="00300961" w:rsidP="00300961">
      <w:pPr>
        <w:rPr>
          <w:sz w:val="24"/>
          <w:szCs w:val="24"/>
        </w:rPr>
      </w:pPr>
      <w:r w:rsidRPr="00300961">
        <w:rPr>
          <w:b/>
          <w:i/>
          <w:sz w:val="24"/>
          <w:szCs w:val="24"/>
        </w:rPr>
        <w:t>Рішення вищого органу емітента або суду про припинення або банкрутство емітента</w:t>
      </w:r>
      <w:r w:rsidRPr="00300961">
        <w:rPr>
          <w:sz w:val="24"/>
          <w:szCs w:val="24"/>
        </w:rPr>
        <w:t xml:space="preserve"> - </w:t>
      </w:r>
      <w:r w:rsidRPr="00300961">
        <w:rPr>
          <w:i/>
          <w:sz w:val="24"/>
          <w:szCs w:val="24"/>
        </w:rPr>
        <w:t>не відбувалися.</w:t>
      </w:r>
    </w:p>
    <w:p w:rsidR="00AD6667" w:rsidRDefault="00300961" w:rsidP="00300961">
      <w:pPr>
        <w:rPr>
          <w:sz w:val="24"/>
          <w:szCs w:val="24"/>
        </w:rPr>
      </w:pPr>
      <w:r w:rsidRPr="00300961">
        <w:rPr>
          <w:b/>
          <w:sz w:val="24"/>
          <w:szCs w:val="24"/>
        </w:rPr>
        <w:t>12. Зменшення корисності активів</w:t>
      </w:r>
      <w:r w:rsidRPr="00300961">
        <w:rPr>
          <w:sz w:val="24"/>
          <w:szCs w:val="24"/>
        </w:rPr>
        <w:t xml:space="preserve">.                                                                                                             </w:t>
      </w:r>
    </w:p>
    <w:p w:rsidR="00300961" w:rsidRPr="00300961" w:rsidRDefault="00300961" w:rsidP="00300961">
      <w:pPr>
        <w:rPr>
          <w:b/>
          <w:sz w:val="24"/>
          <w:szCs w:val="24"/>
        </w:rPr>
      </w:pPr>
      <w:r w:rsidRPr="00300961">
        <w:rPr>
          <w:sz w:val="24"/>
          <w:szCs w:val="24"/>
        </w:rPr>
        <w:t>Перевірка активів на предмет знецінення (зменшення корисності) проводиться в період річної   інвентаризації з визначенням ознак знецінення. В 2019році зменшення корисності активів не визначалося.</w:t>
      </w:r>
      <w:r w:rsidRPr="00300961">
        <w:rPr>
          <w:b/>
          <w:sz w:val="24"/>
          <w:szCs w:val="24"/>
        </w:rPr>
        <w:t xml:space="preserve"> </w:t>
      </w:r>
    </w:p>
    <w:p w:rsidR="00AD6667" w:rsidRDefault="00300961" w:rsidP="00300961">
      <w:pPr>
        <w:snapToGrid w:val="0"/>
        <w:rPr>
          <w:b/>
          <w:sz w:val="24"/>
          <w:szCs w:val="24"/>
        </w:rPr>
      </w:pPr>
      <w:r w:rsidRPr="00300961">
        <w:rPr>
          <w:b/>
          <w:sz w:val="24"/>
          <w:szCs w:val="24"/>
        </w:rPr>
        <w:t xml:space="preserve">13. </w:t>
      </w:r>
      <w:r w:rsidRPr="00300961">
        <w:rPr>
          <w:b/>
          <w:bCs/>
          <w:spacing w:val="-2"/>
          <w:sz w:val="24"/>
          <w:szCs w:val="24"/>
        </w:rPr>
        <w:t>Цілі та політики управління фінансовими  ризиками</w:t>
      </w:r>
      <w:r w:rsidRPr="00300961">
        <w:rPr>
          <w:b/>
          <w:sz w:val="24"/>
          <w:szCs w:val="24"/>
        </w:rPr>
        <w:t xml:space="preserve">                                                                                            </w:t>
      </w:r>
    </w:p>
    <w:p w:rsidR="00300961" w:rsidRPr="00300961" w:rsidRDefault="00300961" w:rsidP="00300961">
      <w:pPr>
        <w:snapToGrid w:val="0"/>
        <w:rPr>
          <w:sz w:val="24"/>
          <w:szCs w:val="24"/>
        </w:rPr>
      </w:pPr>
      <w:r w:rsidRPr="00300961">
        <w:rPr>
          <w:sz w:val="24"/>
          <w:szCs w:val="24"/>
        </w:rPr>
        <w:t>Керівництво ПАТ  «Зміна» визнає, що діяльність Товариства пов’язана з ризиками і вартість чистих активів у нестабільному ринковому середовищі може суттєво змінитись унаслідок впливу суб’єктивних чинників та об’єктивних чинників, вірогідність і напрямок впливу яких заздалегідь точно передбачити неможливо. До таких ризиків віднесено кредитний ризик, ринковий ризик та ризик ліквідності. Управління ризиками керівництвом</w:t>
      </w:r>
      <w:r w:rsidRPr="00300961">
        <w:rPr>
          <w:b/>
          <w:sz w:val="24"/>
          <w:szCs w:val="24"/>
        </w:rPr>
        <w:t xml:space="preserve"> </w:t>
      </w:r>
      <w:r w:rsidRPr="00300961">
        <w:rPr>
          <w:sz w:val="24"/>
          <w:szCs w:val="24"/>
        </w:rPr>
        <w:t>ПАТ  «Зміна» здійснюється на основі розуміння причин виникнення ризику, кількісної оцінки його можливого впливу на вартість чистих активів та застосування інструментарію щодо його пом’якшення.</w:t>
      </w:r>
      <w:r w:rsidRPr="00300961">
        <w:rPr>
          <w:b/>
          <w:sz w:val="24"/>
          <w:szCs w:val="24"/>
        </w:rPr>
        <w:t xml:space="preserve">  </w:t>
      </w:r>
      <w:r w:rsidRPr="00300961">
        <w:rPr>
          <w:sz w:val="24"/>
          <w:szCs w:val="24"/>
        </w:rPr>
        <w:t>Метою управління ризиками є їхня мінімізація або мінімізація їхніх наслідків. 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300961" w:rsidRPr="00300961" w:rsidRDefault="00300961" w:rsidP="00300961">
      <w:pPr>
        <w:pStyle w:val="af3"/>
        <w:widowControl w:val="0"/>
        <w:autoSpaceDE w:val="0"/>
        <w:autoSpaceDN w:val="0"/>
        <w:ind w:left="0"/>
        <w:rPr>
          <w:sz w:val="24"/>
          <w:szCs w:val="24"/>
          <w:lang w:val="uk-UA"/>
        </w:rPr>
      </w:pPr>
      <w:r w:rsidRPr="00300961">
        <w:rPr>
          <w:b/>
          <w:i/>
          <w:sz w:val="24"/>
          <w:szCs w:val="24"/>
          <w:lang w:val="uk-UA"/>
        </w:rPr>
        <w:t>ринковий ризик:</w:t>
      </w:r>
      <w:r w:rsidRPr="00300961">
        <w:rPr>
          <w:sz w:val="24"/>
          <w:szCs w:val="24"/>
          <w:lang w:val="uk-UA"/>
        </w:rPr>
        <w:t xml:space="preserve"> зміни на ринку можуть істотно вплинути на активи/зобов'язання. Ринковий ризик складається з ризику процентної ставки і цінового ризику. Ціновим ризиком є ризик того, що вартість фінансового інструмента буде змінюватися внаслідок змін ринкових цін.</w:t>
      </w:r>
    </w:p>
    <w:p w:rsidR="00300961" w:rsidRPr="00300961" w:rsidRDefault="00300961" w:rsidP="00300961">
      <w:pPr>
        <w:pStyle w:val="af3"/>
        <w:widowControl w:val="0"/>
        <w:autoSpaceDE w:val="0"/>
        <w:autoSpaceDN w:val="0"/>
        <w:ind w:left="0"/>
        <w:rPr>
          <w:sz w:val="24"/>
          <w:szCs w:val="24"/>
          <w:lang w:val="uk-UA"/>
        </w:rPr>
      </w:pPr>
      <w:r w:rsidRPr="00300961">
        <w:rPr>
          <w:sz w:val="24"/>
          <w:szCs w:val="24"/>
          <w:lang w:val="uk-UA"/>
        </w:rPr>
        <w:t xml:space="preserve"> </w:t>
      </w:r>
      <w:r w:rsidRPr="00300961">
        <w:rPr>
          <w:sz w:val="24"/>
          <w:szCs w:val="24"/>
        </w:rPr>
        <w:t>ПАТ  «Зміна</w:t>
      </w:r>
      <w:r w:rsidRPr="00300961">
        <w:rPr>
          <w:sz w:val="24"/>
          <w:szCs w:val="24"/>
          <w:lang w:val="uk-UA"/>
        </w:rPr>
        <w:t>»</w:t>
      </w:r>
      <w:r w:rsidRPr="00300961">
        <w:rPr>
          <w:i/>
          <w:sz w:val="24"/>
          <w:szCs w:val="24"/>
          <w:lang w:val="uk-UA"/>
        </w:rPr>
        <w:t xml:space="preserve"> не піддається ризику коливання процентних ставок, оскільки не має кредитів</w:t>
      </w:r>
      <w:r w:rsidRPr="00300961">
        <w:rPr>
          <w:sz w:val="24"/>
          <w:szCs w:val="24"/>
          <w:lang w:val="uk-UA"/>
        </w:rPr>
        <w:t xml:space="preserve"> станом на 31.12.2019р. ;</w:t>
      </w:r>
    </w:p>
    <w:p w:rsidR="00300961" w:rsidRPr="00300961" w:rsidRDefault="00300961" w:rsidP="00300961">
      <w:pPr>
        <w:pStyle w:val="af3"/>
        <w:widowControl w:val="0"/>
        <w:autoSpaceDE w:val="0"/>
        <w:autoSpaceDN w:val="0"/>
        <w:ind w:left="0"/>
        <w:rPr>
          <w:sz w:val="24"/>
          <w:szCs w:val="24"/>
          <w:lang w:val="uk-UA"/>
        </w:rPr>
      </w:pPr>
      <w:r w:rsidRPr="00300961">
        <w:rPr>
          <w:b/>
          <w:i/>
          <w:sz w:val="24"/>
          <w:szCs w:val="24"/>
          <w:lang w:val="uk-UA"/>
        </w:rPr>
        <w:t>ризик втрати ліквідності</w:t>
      </w:r>
      <w:r w:rsidRPr="00300961">
        <w:rPr>
          <w:b/>
          <w:sz w:val="24"/>
          <w:szCs w:val="24"/>
          <w:lang w:val="uk-UA"/>
        </w:rPr>
        <w:t>:</w:t>
      </w:r>
      <w:r w:rsidRPr="00300961">
        <w:rPr>
          <w:sz w:val="24"/>
          <w:szCs w:val="24"/>
          <w:lang w:val="uk-UA"/>
        </w:rPr>
        <w:t xml:space="preserve"> Підприємство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w:t>
      </w:r>
    </w:p>
    <w:p w:rsidR="00300961" w:rsidRPr="00300961" w:rsidRDefault="00300961" w:rsidP="00300961">
      <w:pPr>
        <w:pStyle w:val="af3"/>
        <w:widowControl w:val="0"/>
        <w:autoSpaceDE w:val="0"/>
        <w:autoSpaceDN w:val="0"/>
        <w:ind w:left="0"/>
        <w:rPr>
          <w:i/>
          <w:sz w:val="24"/>
          <w:szCs w:val="24"/>
          <w:lang w:val="uk-UA"/>
        </w:rPr>
      </w:pPr>
      <w:r w:rsidRPr="00300961">
        <w:rPr>
          <w:sz w:val="24"/>
          <w:szCs w:val="24"/>
          <w:lang w:val="uk-UA"/>
        </w:rPr>
        <w:t xml:space="preserve">ПАТ  «Зміна» </w:t>
      </w:r>
      <w:r w:rsidRPr="00300961">
        <w:rPr>
          <w:i/>
          <w:sz w:val="24"/>
          <w:szCs w:val="24"/>
          <w:lang w:val="uk-UA"/>
        </w:rPr>
        <w:t>здійснює контроль ліквідності, шляхом періодичного проведення моніторингу показників ліквідності та вживає заходів, для запобігання зниження встановлених показників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w:t>
      </w:r>
    </w:p>
    <w:p w:rsidR="00AD6667" w:rsidRDefault="00300961" w:rsidP="00300961">
      <w:pPr>
        <w:pStyle w:val="af3"/>
        <w:widowControl w:val="0"/>
        <w:autoSpaceDE w:val="0"/>
        <w:autoSpaceDN w:val="0"/>
        <w:ind w:left="0"/>
        <w:rPr>
          <w:sz w:val="24"/>
          <w:szCs w:val="24"/>
          <w:lang w:val="uk-UA"/>
        </w:rPr>
      </w:pPr>
      <w:r w:rsidRPr="00300961">
        <w:rPr>
          <w:b/>
          <w:i/>
          <w:sz w:val="24"/>
          <w:szCs w:val="24"/>
          <w:lang w:val="uk-UA"/>
        </w:rPr>
        <w:t>кредитний ризик</w:t>
      </w:r>
      <w:r w:rsidRPr="00300961">
        <w:rPr>
          <w:b/>
          <w:sz w:val="24"/>
          <w:szCs w:val="24"/>
          <w:lang w:val="uk-UA"/>
        </w:rPr>
        <w:t>:</w:t>
      </w:r>
      <w:r w:rsidRPr="00300961">
        <w:rPr>
          <w:sz w:val="24"/>
          <w:szCs w:val="24"/>
          <w:lang w:val="uk-UA"/>
        </w:rPr>
        <w:t xml:space="preserve"> Підприємство може зазнати збитків у разі невиконання фінансових зобов’язань контрагентами (дебіторами). Кредитний ризик стосується дебіторської заборгованості.                      </w:t>
      </w:r>
    </w:p>
    <w:p w:rsidR="00300961" w:rsidRPr="00300961" w:rsidRDefault="00300961" w:rsidP="00300961">
      <w:pPr>
        <w:pStyle w:val="af3"/>
        <w:widowControl w:val="0"/>
        <w:autoSpaceDE w:val="0"/>
        <w:autoSpaceDN w:val="0"/>
        <w:ind w:left="0"/>
        <w:rPr>
          <w:sz w:val="24"/>
          <w:szCs w:val="24"/>
          <w:lang w:val="uk-UA"/>
        </w:rPr>
      </w:pPr>
      <w:r w:rsidRPr="00300961">
        <w:rPr>
          <w:sz w:val="24"/>
          <w:szCs w:val="24"/>
          <w:lang w:val="uk-UA"/>
        </w:rPr>
        <w:t>ПАТ  «Зміна»</w:t>
      </w:r>
      <w:r w:rsidRPr="00300961">
        <w:rPr>
          <w:i/>
          <w:sz w:val="24"/>
          <w:szCs w:val="24"/>
          <w:lang w:val="uk-UA"/>
        </w:rPr>
        <w:t xml:space="preserve"> регулярно перевіряє Дебіторську заборгованість на існування ознак знецінення, створюється резерв сумнівних боргів на  заборгованість, яка викликає сумніви щодо її оплати, за необхідності.</w:t>
      </w:r>
    </w:p>
    <w:p w:rsidR="00300961" w:rsidRPr="00300961" w:rsidRDefault="00300961" w:rsidP="00300961">
      <w:pPr>
        <w:rPr>
          <w:b/>
          <w:sz w:val="24"/>
          <w:szCs w:val="24"/>
        </w:rPr>
      </w:pPr>
      <w:r w:rsidRPr="00300961">
        <w:rPr>
          <w:sz w:val="24"/>
          <w:szCs w:val="24"/>
        </w:rPr>
        <w:t xml:space="preserve">                    </w:t>
      </w:r>
      <w:r w:rsidRPr="00300961">
        <w:rPr>
          <w:b/>
          <w:bCs/>
          <w:spacing w:val="-2"/>
          <w:sz w:val="24"/>
          <w:szCs w:val="24"/>
        </w:rPr>
        <w:t xml:space="preserve">14. </w:t>
      </w:r>
      <w:r w:rsidRPr="00300961">
        <w:rPr>
          <w:b/>
          <w:sz w:val="24"/>
          <w:szCs w:val="24"/>
        </w:rPr>
        <w:t>Управління капіталом.</w:t>
      </w:r>
    </w:p>
    <w:p w:rsidR="00300961" w:rsidRPr="00300961" w:rsidRDefault="00300961" w:rsidP="00300961">
      <w:pPr>
        <w:pStyle w:val="ibtciosnov"/>
        <w:tabs>
          <w:tab w:val="left" w:pos="0"/>
          <w:tab w:val="left" w:pos="720"/>
        </w:tabs>
        <w:spacing w:line="240" w:lineRule="auto"/>
        <w:ind w:firstLine="0"/>
        <w:jc w:val="left"/>
        <w:rPr>
          <w:i/>
          <w:sz w:val="24"/>
          <w:szCs w:val="24"/>
        </w:rPr>
      </w:pPr>
      <w:r w:rsidRPr="00300961">
        <w:rPr>
          <w:sz w:val="24"/>
          <w:szCs w:val="24"/>
        </w:rPr>
        <w:t xml:space="preserve">Система управління власним капіталом ПАТ  «Зміна» включає такі складові як формування, використання, збереження власного капіталу для безперервної діяльності, збільшення прибутків та контроль за оптимальним співвідношенням власних і залучених коштів з метою підвищення рентабельності власного капіталу.    Система управління капіталом підприємства впливає на стійкість і стабільний розвиток підприємства.                                                                                   </w:t>
      </w:r>
    </w:p>
    <w:p w:rsidR="00300961" w:rsidRPr="00300961" w:rsidRDefault="00300961" w:rsidP="00300961">
      <w:pPr>
        <w:autoSpaceDE w:val="0"/>
        <w:autoSpaceDN w:val="0"/>
        <w:adjustRightInd w:val="0"/>
        <w:rPr>
          <w:sz w:val="24"/>
          <w:szCs w:val="24"/>
        </w:rPr>
      </w:pPr>
      <w:r w:rsidRPr="00300961">
        <w:rPr>
          <w:sz w:val="24"/>
          <w:szCs w:val="24"/>
        </w:rPr>
        <w:t xml:space="preserve">        Основним завданням управління капіталом є збереження та примноження власного капіталу коли сума чистих активів на кінець звітного періоду перевищує суму чистих активів на початок звітного періоду. Фактично чисті активи зменшилися на суму 1871,0тис.грн. Станом на 31.12.2019року вартість чистих активів складає 56610,0тис.грн., що перевищує статутний капітал ПАТ  «Зміна» та відповідає вимогам ст.155 п.3 Цивільного кодексу України.</w:t>
      </w:r>
    </w:p>
    <w:p w:rsidR="00300961" w:rsidRPr="00300961" w:rsidRDefault="00300961" w:rsidP="00300961">
      <w:pPr>
        <w:rPr>
          <w:sz w:val="24"/>
          <w:szCs w:val="24"/>
        </w:rPr>
      </w:pPr>
      <w:r w:rsidRPr="00300961">
        <w:rPr>
          <w:sz w:val="24"/>
          <w:szCs w:val="24"/>
        </w:rPr>
        <w:lastRenderedPageBreak/>
        <w:t xml:space="preserve">Товариство використовує процес детального бюджетування та прогнозування грошових потоків для того, щоб гарантувати наявність адекватних ресурсів для виконання своїх платіжних зобов’язань. Управлінський персонал вважає, що ПАТ  «Зміна» має в своєму розпорядженні ресурси, достатні для забезпечення безперервності діяльності в найближчому майбутньому.   </w:t>
      </w:r>
    </w:p>
    <w:p w:rsidR="003C434C" w:rsidRDefault="00300961" w:rsidP="00300961">
      <w:pPr>
        <w:rPr>
          <w:b/>
          <w:sz w:val="24"/>
          <w:szCs w:val="24"/>
        </w:rPr>
      </w:pPr>
      <w:r w:rsidRPr="00300961">
        <w:rPr>
          <w:b/>
          <w:bCs/>
          <w:spacing w:val="-2"/>
          <w:sz w:val="24"/>
          <w:szCs w:val="24"/>
        </w:rPr>
        <w:t>15. Рішення про затвердження фінансової звітності</w:t>
      </w:r>
      <w:r w:rsidRPr="00300961">
        <w:rPr>
          <w:b/>
          <w:sz w:val="24"/>
          <w:szCs w:val="24"/>
        </w:rPr>
        <w:t xml:space="preserve"> </w:t>
      </w:r>
      <w:r w:rsidR="003C434C">
        <w:rPr>
          <w:b/>
          <w:sz w:val="24"/>
          <w:szCs w:val="24"/>
        </w:rPr>
        <w:t>:</w:t>
      </w:r>
      <w:r w:rsidRPr="00300961">
        <w:rPr>
          <w:b/>
          <w:sz w:val="24"/>
          <w:szCs w:val="24"/>
        </w:rPr>
        <w:t xml:space="preserve">  </w:t>
      </w:r>
    </w:p>
    <w:p w:rsidR="003C434C" w:rsidRPr="006C0D18" w:rsidRDefault="00300961" w:rsidP="003C434C">
      <w:pPr>
        <w:rPr>
          <w:b/>
        </w:rPr>
      </w:pPr>
      <w:r w:rsidRPr="00300961">
        <w:rPr>
          <w:sz w:val="24"/>
          <w:szCs w:val="24"/>
        </w:rPr>
        <w:t xml:space="preserve">Фінансова звітність Товариства затверджена до випуску (з метою оприлюднення) керівником Товариства </w:t>
      </w:r>
      <w:r w:rsidR="003C434C">
        <w:rPr>
          <w:sz w:val="24"/>
          <w:szCs w:val="24"/>
        </w:rPr>
        <w:t xml:space="preserve"> </w:t>
      </w:r>
      <w:r w:rsidR="003C434C">
        <w:rPr>
          <w:sz w:val="22"/>
          <w:szCs w:val="22"/>
        </w:rPr>
        <w:t>26.02.</w:t>
      </w:r>
      <w:r w:rsidR="003C434C" w:rsidRPr="00AD7B7A">
        <w:rPr>
          <w:sz w:val="22"/>
          <w:szCs w:val="22"/>
        </w:rPr>
        <w:t xml:space="preserve"> </w:t>
      </w:r>
      <w:r w:rsidR="003C434C">
        <w:rPr>
          <w:sz w:val="22"/>
          <w:szCs w:val="22"/>
        </w:rPr>
        <w:t xml:space="preserve">2020 </w:t>
      </w:r>
      <w:r w:rsidR="003C434C" w:rsidRPr="00AD7B7A">
        <w:rPr>
          <w:sz w:val="22"/>
          <w:szCs w:val="22"/>
        </w:rPr>
        <w:t xml:space="preserve">року. </w:t>
      </w:r>
      <w:r w:rsidR="003C434C">
        <w:rPr>
          <w:sz w:val="22"/>
          <w:szCs w:val="22"/>
        </w:rPr>
        <w:t>(протокол засідання Наглядової ради №4.20 від 26.02.2020р.)</w:t>
      </w:r>
    </w:p>
    <w:p w:rsidR="003C434C" w:rsidRDefault="003C434C" w:rsidP="003C434C"/>
    <w:p w:rsidR="00300961" w:rsidRPr="00300961" w:rsidRDefault="00300961" w:rsidP="00300961">
      <w:pPr>
        <w:rPr>
          <w:sz w:val="24"/>
          <w:szCs w:val="24"/>
        </w:rPr>
      </w:pPr>
    </w:p>
    <w:p w:rsidR="00300961" w:rsidRPr="00300961" w:rsidRDefault="00300961" w:rsidP="00300961">
      <w:pPr>
        <w:rPr>
          <w:b/>
          <w:i/>
          <w:sz w:val="24"/>
          <w:szCs w:val="24"/>
        </w:rPr>
      </w:pPr>
      <w:r w:rsidRPr="00300961">
        <w:rPr>
          <w:b/>
          <w:i/>
          <w:sz w:val="24"/>
          <w:szCs w:val="24"/>
        </w:rPr>
        <w:t xml:space="preserve">       </w:t>
      </w:r>
    </w:p>
    <w:p w:rsidR="00300961" w:rsidRPr="00300961" w:rsidRDefault="00300961" w:rsidP="00300961">
      <w:pPr>
        <w:rPr>
          <w:sz w:val="24"/>
          <w:szCs w:val="24"/>
        </w:rPr>
      </w:pPr>
      <w:r w:rsidRPr="00300961">
        <w:rPr>
          <w:sz w:val="24"/>
          <w:szCs w:val="24"/>
        </w:rPr>
        <w:t>Голова правління                            Даценко Максим Миколайович</w:t>
      </w:r>
    </w:p>
    <w:p w:rsidR="00300961" w:rsidRPr="00300961" w:rsidRDefault="00300961" w:rsidP="00300961">
      <w:pPr>
        <w:rPr>
          <w:sz w:val="24"/>
          <w:szCs w:val="24"/>
        </w:rPr>
      </w:pPr>
    </w:p>
    <w:p w:rsidR="00300961" w:rsidRPr="00300961" w:rsidRDefault="00300961" w:rsidP="00300961">
      <w:pPr>
        <w:rPr>
          <w:sz w:val="24"/>
          <w:szCs w:val="24"/>
        </w:rPr>
      </w:pPr>
      <w:r w:rsidRPr="00300961">
        <w:rPr>
          <w:sz w:val="24"/>
          <w:szCs w:val="24"/>
        </w:rPr>
        <w:t xml:space="preserve">Головний бухгалтер                         Кіщак Надія Зіновіївна  </w:t>
      </w:r>
    </w:p>
    <w:p w:rsidR="002E0B48" w:rsidRPr="00300961" w:rsidRDefault="002E0B48" w:rsidP="002E0B48">
      <w:pPr>
        <w:rPr>
          <w:color w:val="000000"/>
          <w:sz w:val="24"/>
          <w:szCs w:val="24"/>
        </w:rPr>
      </w:pPr>
    </w:p>
    <w:p w:rsidR="002E0B48" w:rsidRPr="00300961" w:rsidRDefault="002E0B48" w:rsidP="002E0B48">
      <w:pPr>
        <w:rPr>
          <w:color w:val="000000"/>
          <w:sz w:val="24"/>
          <w:szCs w:val="24"/>
        </w:rPr>
      </w:pPr>
    </w:p>
    <w:sectPr w:rsidR="002E0B48" w:rsidRPr="00300961" w:rsidSect="006D01FD">
      <w:footerReference w:type="default" r:id="rId17"/>
      <w:pgSz w:w="16840" w:h="11907" w:orient="landscape" w:code="9"/>
      <w:pgMar w:top="851" w:right="964" w:bottom="1134" w:left="851"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05B" w:rsidRDefault="004C605B" w:rsidP="00A21337">
      <w:r>
        <w:separator/>
      </w:r>
    </w:p>
  </w:endnote>
  <w:endnote w:type="continuationSeparator" w:id="0">
    <w:p w:rsidR="004C605B" w:rsidRDefault="004C605B" w:rsidP="00A21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10002FF" w:usb1="4000ACFF" w:usb2="00000009" w:usb3="00000000" w:csb0="0000019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Liberation Serif">
    <w:altName w:val="Arial Unicode MS"/>
    <w:charset w:val="80"/>
    <w:family w:val="roman"/>
    <w:pitch w:val="variable"/>
    <w:sig w:usb0="00000201" w:usb1="00000000" w:usb2="00000000" w:usb3="00000000" w:csb0="00000004" w:csb1="00000000"/>
  </w:font>
  <w:font w:name="Microsoft YaHei">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Calibri Light">
    <w:altName w:val="Arial"/>
    <w:charset w:val="CC"/>
    <w:family w:val="swiss"/>
    <w:pitch w:val="variable"/>
    <w:sig w:usb0="20002A87"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13A" w:rsidRDefault="0050013A">
    <w:pPr>
      <w:pStyle w:val="ab"/>
      <w:framePr w:wrap="auto" w:vAnchor="text" w:hAnchor="margin" w:xAlign="right" w:y="1"/>
      <w:jc w:val="right"/>
      <w:rPr>
        <w:rStyle w:val="a6"/>
      </w:rPr>
    </w:pPr>
  </w:p>
  <w:p w:rsidR="0050013A" w:rsidRDefault="0050013A">
    <w:pPr>
      <w:pStyle w:val="ab"/>
      <w:framePr w:wrap="auto" w:vAnchor="text" w:hAnchor="margin" w:xAlign="right" w:y="1"/>
      <w:ind w:right="360"/>
      <w:rPr>
        <w:rStyle w:val="a6"/>
      </w:rPr>
    </w:pPr>
  </w:p>
  <w:p w:rsidR="0050013A" w:rsidRPr="00421700" w:rsidRDefault="0050013A">
    <w:pPr>
      <w:pStyle w:val="ab"/>
      <w:ind w:right="360"/>
      <w:rPr>
        <w:lang w:val="uk-U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13A" w:rsidRDefault="0050013A">
    <w:pPr>
      <w:pStyle w:val="ab"/>
      <w:framePr w:wrap="auto" w:vAnchor="text" w:hAnchor="margin" w:xAlign="right" w:y="1"/>
      <w:rPr>
        <w:rStyle w:val="a6"/>
      </w:rPr>
    </w:pPr>
  </w:p>
  <w:p w:rsidR="0050013A" w:rsidRDefault="0050013A">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05B" w:rsidRDefault="004C605B" w:rsidP="00A21337">
      <w:r>
        <w:separator/>
      </w:r>
    </w:p>
  </w:footnote>
  <w:footnote w:type="continuationSeparator" w:id="0">
    <w:p w:rsidR="004C605B" w:rsidRDefault="004C605B" w:rsidP="00A21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13A" w:rsidRDefault="0050013A" w:rsidP="008D59D0">
    <w:pPr>
      <w:pStyle w:val="a4"/>
    </w:pPr>
  </w:p>
  <w:p w:rsidR="0050013A" w:rsidRDefault="0050013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E1FB6"/>
    <w:multiLevelType w:val="hybridMultilevel"/>
    <w:tmpl w:val="ED067F38"/>
    <w:lvl w:ilvl="0" w:tplc="E9786104">
      <w:start w:val="1"/>
      <w:numFmt w:val="decimal"/>
      <w:lvlText w:val="%1."/>
      <w:lvlJc w:val="left"/>
      <w:pPr>
        <w:ind w:left="36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ACA1DFD"/>
    <w:multiLevelType w:val="hybridMultilevel"/>
    <w:tmpl w:val="5CD61744"/>
    <w:lvl w:ilvl="0" w:tplc="FFFFFFFF">
      <w:start w:val="4"/>
      <w:numFmt w:val="bullet"/>
      <w:lvlText w:val="-"/>
      <w:lvlJc w:val="left"/>
      <w:pPr>
        <w:tabs>
          <w:tab w:val="num" w:pos="1635"/>
        </w:tabs>
        <w:ind w:left="1635" w:hanging="915"/>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nsid w:val="0FEE50F5"/>
    <w:multiLevelType w:val="hybridMultilevel"/>
    <w:tmpl w:val="17021502"/>
    <w:lvl w:ilvl="0" w:tplc="FA982D76">
      <w:start w:val="1"/>
      <w:numFmt w:val="bullet"/>
      <w:lvlText w:val=""/>
      <w:lvlJc w:val="left"/>
      <w:pPr>
        <w:tabs>
          <w:tab w:val="num" w:pos="2254"/>
        </w:tabs>
        <w:ind w:left="2254" w:hanging="360"/>
      </w:pPr>
      <w:rPr>
        <w:rFonts w:ascii="Symbol" w:hAnsi="Symbol" w:hint="default"/>
        <w:color w:val="auto"/>
      </w:rPr>
    </w:lvl>
    <w:lvl w:ilvl="1" w:tplc="04220003" w:tentative="1">
      <w:start w:val="1"/>
      <w:numFmt w:val="bullet"/>
      <w:lvlText w:val="o"/>
      <w:lvlJc w:val="left"/>
      <w:pPr>
        <w:tabs>
          <w:tab w:val="num" w:pos="1894"/>
        </w:tabs>
        <w:ind w:left="1894" w:hanging="360"/>
      </w:pPr>
      <w:rPr>
        <w:rFonts w:ascii="Courier New" w:hAnsi="Courier New" w:cs="Courier New" w:hint="default"/>
      </w:rPr>
    </w:lvl>
    <w:lvl w:ilvl="2" w:tplc="04220005" w:tentative="1">
      <w:start w:val="1"/>
      <w:numFmt w:val="bullet"/>
      <w:lvlText w:val=""/>
      <w:lvlJc w:val="left"/>
      <w:pPr>
        <w:tabs>
          <w:tab w:val="num" w:pos="2614"/>
        </w:tabs>
        <w:ind w:left="2614" w:hanging="360"/>
      </w:pPr>
      <w:rPr>
        <w:rFonts w:ascii="Wingdings" w:hAnsi="Wingdings" w:hint="default"/>
      </w:rPr>
    </w:lvl>
    <w:lvl w:ilvl="3" w:tplc="04220001" w:tentative="1">
      <w:start w:val="1"/>
      <w:numFmt w:val="bullet"/>
      <w:lvlText w:val=""/>
      <w:lvlJc w:val="left"/>
      <w:pPr>
        <w:tabs>
          <w:tab w:val="num" w:pos="3334"/>
        </w:tabs>
        <w:ind w:left="3334" w:hanging="360"/>
      </w:pPr>
      <w:rPr>
        <w:rFonts w:ascii="Symbol" w:hAnsi="Symbol" w:hint="default"/>
      </w:rPr>
    </w:lvl>
    <w:lvl w:ilvl="4" w:tplc="04220003" w:tentative="1">
      <w:start w:val="1"/>
      <w:numFmt w:val="bullet"/>
      <w:lvlText w:val="o"/>
      <w:lvlJc w:val="left"/>
      <w:pPr>
        <w:tabs>
          <w:tab w:val="num" w:pos="4054"/>
        </w:tabs>
        <w:ind w:left="4054" w:hanging="360"/>
      </w:pPr>
      <w:rPr>
        <w:rFonts w:ascii="Courier New" w:hAnsi="Courier New" w:cs="Courier New" w:hint="default"/>
      </w:rPr>
    </w:lvl>
    <w:lvl w:ilvl="5" w:tplc="04220005" w:tentative="1">
      <w:start w:val="1"/>
      <w:numFmt w:val="bullet"/>
      <w:lvlText w:val=""/>
      <w:lvlJc w:val="left"/>
      <w:pPr>
        <w:tabs>
          <w:tab w:val="num" w:pos="4774"/>
        </w:tabs>
        <w:ind w:left="4774" w:hanging="360"/>
      </w:pPr>
      <w:rPr>
        <w:rFonts w:ascii="Wingdings" w:hAnsi="Wingdings" w:hint="default"/>
      </w:rPr>
    </w:lvl>
    <w:lvl w:ilvl="6" w:tplc="04220001" w:tentative="1">
      <w:start w:val="1"/>
      <w:numFmt w:val="bullet"/>
      <w:lvlText w:val=""/>
      <w:lvlJc w:val="left"/>
      <w:pPr>
        <w:tabs>
          <w:tab w:val="num" w:pos="5494"/>
        </w:tabs>
        <w:ind w:left="5494" w:hanging="360"/>
      </w:pPr>
      <w:rPr>
        <w:rFonts w:ascii="Symbol" w:hAnsi="Symbol" w:hint="default"/>
      </w:rPr>
    </w:lvl>
    <w:lvl w:ilvl="7" w:tplc="04220003" w:tentative="1">
      <w:start w:val="1"/>
      <w:numFmt w:val="bullet"/>
      <w:lvlText w:val="o"/>
      <w:lvlJc w:val="left"/>
      <w:pPr>
        <w:tabs>
          <w:tab w:val="num" w:pos="6214"/>
        </w:tabs>
        <w:ind w:left="6214" w:hanging="360"/>
      </w:pPr>
      <w:rPr>
        <w:rFonts w:ascii="Courier New" w:hAnsi="Courier New" w:cs="Courier New" w:hint="default"/>
      </w:rPr>
    </w:lvl>
    <w:lvl w:ilvl="8" w:tplc="04220005" w:tentative="1">
      <w:start w:val="1"/>
      <w:numFmt w:val="bullet"/>
      <w:lvlText w:val=""/>
      <w:lvlJc w:val="left"/>
      <w:pPr>
        <w:tabs>
          <w:tab w:val="num" w:pos="6934"/>
        </w:tabs>
        <w:ind w:left="6934" w:hanging="360"/>
      </w:pPr>
      <w:rPr>
        <w:rFonts w:ascii="Wingdings" w:hAnsi="Wingdings" w:hint="default"/>
      </w:rPr>
    </w:lvl>
  </w:abstractNum>
  <w:abstractNum w:abstractNumId="3">
    <w:nsid w:val="11272923"/>
    <w:multiLevelType w:val="hybridMultilevel"/>
    <w:tmpl w:val="AD7E443C"/>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13BC550A"/>
    <w:multiLevelType w:val="hybridMultilevel"/>
    <w:tmpl w:val="59FC8B06"/>
    <w:lvl w:ilvl="0" w:tplc="172AFF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5434DC0"/>
    <w:multiLevelType w:val="hybridMultilevel"/>
    <w:tmpl w:val="F2C643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B15FC2"/>
    <w:multiLevelType w:val="hybridMultilevel"/>
    <w:tmpl w:val="B84812A6"/>
    <w:lvl w:ilvl="0" w:tplc="7E748B26">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7">
    <w:nsid w:val="1850767F"/>
    <w:multiLevelType w:val="hybridMultilevel"/>
    <w:tmpl w:val="5D6C6C42"/>
    <w:lvl w:ilvl="0" w:tplc="22DEEA04">
      <w:start w:val="1"/>
      <w:numFmt w:val="decimal"/>
      <w:lvlText w:val="%1)"/>
      <w:lvlJc w:val="left"/>
      <w:pPr>
        <w:tabs>
          <w:tab w:val="num" w:pos="735"/>
        </w:tabs>
        <w:ind w:left="735" w:hanging="375"/>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8">
    <w:nsid w:val="23E41CEB"/>
    <w:multiLevelType w:val="hybridMultilevel"/>
    <w:tmpl w:val="33A49000"/>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5166481"/>
    <w:multiLevelType w:val="hybridMultilevel"/>
    <w:tmpl w:val="3538F0CE"/>
    <w:lvl w:ilvl="0" w:tplc="142E9F3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10">
    <w:nsid w:val="28E5109C"/>
    <w:multiLevelType w:val="hybridMultilevel"/>
    <w:tmpl w:val="58C86B38"/>
    <w:lvl w:ilvl="0" w:tplc="615216F0">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11">
    <w:nsid w:val="2AFB2204"/>
    <w:multiLevelType w:val="hybridMultilevel"/>
    <w:tmpl w:val="DD7C7BDE"/>
    <w:lvl w:ilvl="0" w:tplc="43128D4A">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2">
    <w:nsid w:val="2D56059E"/>
    <w:multiLevelType w:val="hybridMultilevel"/>
    <w:tmpl w:val="7924CFCA"/>
    <w:lvl w:ilvl="0" w:tplc="2000000B">
      <w:start w:val="1"/>
      <w:numFmt w:val="bullet"/>
      <w:lvlText w:val=""/>
      <w:lvlJc w:val="left"/>
      <w:pPr>
        <w:ind w:left="821" w:hanging="360"/>
      </w:pPr>
      <w:rPr>
        <w:rFonts w:ascii="Wingdings" w:hAnsi="Wingdings" w:hint="default"/>
      </w:rPr>
    </w:lvl>
    <w:lvl w:ilvl="1" w:tplc="20000003" w:tentative="1">
      <w:start w:val="1"/>
      <w:numFmt w:val="bullet"/>
      <w:lvlText w:val="o"/>
      <w:lvlJc w:val="left"/>
      <w:pPr>
        <w:ind w:left="1541" w:hanging="360"/>
      </w:pPr>
      <w:rPr>
        <w:rFonts w:ascii="Courier New" w:hAnsi="Courier New" w:cs="Courier New" w:hint="default"/>
      </w:rPr>
    </w:lvl>
    <w:lvl w:ilvl="2" w:tplc="20000005" w:tentative="1">
      <w:start w:val="1"/>
      <w:numFmt w:val="bullet"/>
      <w:lvlText w:val=""/>
      <w:lvlJc w:val="left"/>
      <w:pPr>
        <w:ind w:left="2261" w:hanging="360"/>
      </w:pPr>
      <w:rPr>
        <w:rFonts w:ascii="Wingdings" w:hAnsi="Wingdings" w:hint="default"/>
      </w:rPr>
    </w:lvl>
    <w:lvl w:ilvl="3" w:tplc="20000001" w:tentative="1">
      <w:start w:val="1"/>
      <w:numFmt w:val="bullet"/>
      <w:lvlText w:val=""/>
      <w:lvlJc w:val="left"/>
      <w:pPr>
        <w:ind w:left="2981" w:hanging="360"/>
      </w:pPr>
      <w:rPr>
        <w:rFonts w:ascii="Symbol" w:hAnsi="Symbol" w:hint="default"/>
      </w:rPr>
    </w:lvl>
    <w:lvl w:ilvl="4" w:tplc="20000003" w:tentative="1">
      <w:start w:val="1"/>
      <w:numFmt w:val="bullet"/>
      <w:lvlText w:val="o"/>
      <w:lvlJc w:val="left"/>
      <w:pPr>
        <w:ind w:left="3701" w:hanging="360"/>
      </w:pPr>
      <w:rPr>
        <w:rFonts w:ascii="Courier New" w:hAnsi="Courier New" w:cs="Courier New" w:hint="default"/>
      </w:rPr>
    </w:lvl>
    <w:lvl w:ilvl="5" w:tplc="20000005" w:tentative="1">
      <w:start w:val="1"/>
      <w:numFmt w:val="bullet"/>
      <w:lvlText w:val=""/>
      <w:lvlJc w:val="left"/>
      <w:pPr>
        <w:ind w:left="4421" w:hanging="360"/>
      </w:pPr>
      <w:rPr>
        <w:rFonts w:ascii="Wingdings" w:hAnsi="Wingdings" w:hint="default"/>
      </w:rPr>
    </w:lvl>
    <w:lvl w:ilvl="6" w:tplc="20000001" w:tentative="1">
      <w:start w:val="1"/>
      <w:numFmt w:val="bullet"/>
      <w:lvlText w:val=""/>
      <w:lvlJc w:val="left"/>
      <w:pPr>
        <w:ind w:left="5141" w:hanging="360"/>
      </w:pPr>
      <w:rPr>
        <w:rFonts w:ascii="Symbol" w:hAnsi="Symbol" w:hint="default"/>
      </w:rPr>
    </w:lvl>
    <w:lvl w:ilvl="7" w:tplc="20000003" w:tentative="1">
      <w:start w:val="1"/>
      <w:numFmt w:val="bullet"/>
      <w:lvlText w:val="o"/>
      <w:lvlJc w:val="left"/>
      <w:pPr>
        <w:ind w:left="5861" w:hanging="360"/>
      </w:pPr>
      <w:rPr>
        <w:rFonts w:ascii="Courier New" w:hAnsi="Courier New" w:cs="Courier New" w:hint="default"/>
      </w:rPr>
    </w:lvl>
    <w:lvl w:ilvl="8" w:tplc="20000005" w:tentative="1">
      <w:start w:val="1"/>
      <w:numFmt w:val="bullet"/>
      <w:lvlText w:val=""/>
      <w:lvlJc w:val="left"/>
      <w:pPr>
        <w:ind w:left="6581" w:hanging="360"/>
      </w:pPr>
      <w:rPr>
        <w:rFonts w:ascii="Wingdings" w:hAnsi="Wingdings" w:hint="default"/>
      </w:rPr>
    </w:lvl>
  </w:abstractNum>
  <w:abstractNum w:abstractNumId="13">
    <w:nsid w:val="2DD5752A"/>
    <w:multiLevelType w:val="hybridMultilevel"/>
    <w:tmpl w:val="3E0CE21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37B67DA0"/>
    <w:multiLevelType w:val="hybridMultilevel"/>
    <w:tmpl w:val="A39AED6C"/>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38042530"/>
    <w:multiLevelType w:val="hybridMultilevel"/>
    <w:tmpl w:val="47DC1374"/>
    <w:lvl w:ilvl="0" w:tplc="9724E230">
      <w:start w:val="1"/>
      <w:numFmt w:val="decimal"/>
      <w:lvlText w:val="%1)"/>
      <w:lvlJc w:val="left"/>
      <w:pPr>
        <w:ind w:left="2858" w:hanging="360"/>
      </w:pPr>
      <w:rPr>
        <w:rFonts w:hint="default"/>
        <w:lang w:val="uk-UA"/>
      </w:rPr>
    </w:lvl>
    <w:lvl w:ilvl="1" w:tplc="04190019" w:tentative="1">
      <w:start w:val="1"/>
      <w:numFmt w:val="lowerLetter"/>
      <w:lvlText w:val="%2."/>
      <w:lvlJc w:val="left"/>
      <w:pPr>
        <w:ind w:left="3578" w:hanging="360"/>
      </w:pPr>
    </w:lvl>
    <w:lvl w:ilvl="2" w:tplc="0419001B" w:tentative="1">
      <w:start w:val="1"/>
      <w:numFmt w:val="lowerRoman"/>
      <w:lvlText w:val="%3."/>
      <w:lvlJc w:val="right"/>
      <w:pPr>
        <w:ind w:left="4298" w:hanging="180"/>
      </w:pPr>
    </w:lvl>
    <w:lvl w:ilvl="3" w:tplc="0419000F" w:tentative="1">
      <w:start w:val="1"/>
      <w:numFmt w:val="decimal"/>
      <w:lvlText w:val="%4."/>
      <w:lvlJc w:val="left"/>
      <w:pPr>
        <w:ind w:left="5018" w:hanging="360"/>
      </w:pPr>
    </w:lvl>
    <w:lvl w:ilvl="4" w:tplc="04190019" w:tentative="1">
      <w:start w:val="1"/>
      <w:numFmt w:val="lowerLetter"/>
      <w:lvlText w:val="%5."/>
      <w:lvlJc w:val="left"/>
      <w:pPr>
        <w:ind w:left="5738" w:hanging="360"/>
      </w:pPr>
    </w:lvl>
    <w:lvl w:ilvl="5" w:tplc="0419001B" w:tentative="1">
      <w:start w:val="1"/>
      <w:numFmt w:val="lowerRoman"/>
      <w:lvlText w:val="%6."/>
      <w:lvlJc w:val="right"/>
      <w:pPr>
        <w:ind w:left="6458" w:hanging="180"/>
      </w:pPr>
    </w:lvl>
    <w:lvl w:ilvl="6" w:tplc="0419000F" w:tentative="1">
      <w:start w:val="1"/>
      <w:numFmt w:val="decimal"/>
      <w:lvlText w:val="%7."/>
      <w:lvlJc w:val="left"/>
      <w:pPr>
        <w:ind w:left="7178" w:hanging="360"/>
      </w:pPr>
    </w:lvl>
    <w:lvl w:ilvl="7" w:tplc="04190019" w:tentative="1">
      <w:start w:val="1"/>
      <w:numFmt w:val="lowerLetter"/>
      <w:lvlText w:val="%8."/>
      <w:lvlJc w:val="left"/>
      <w:pPr>
        <w:ind w:left="7898" w:hanging="360"/>
      </w:pPr>
    </w:lvl>
    <w:lvl w:ilvl="8" w:tplc="0419001B" w:tentative="1">
      <w:start w:val="1"/>
      <w:numFmt w:val="lowerRoman"/>
      <w:lvlText w:val="%9."/>
      <w:lvlJc w:val="right"/>
      <w:pPr>
        <w:ind w:left="8618" w:hanging="180"/>
      </w:pPr>
    </w:lvl>
  </w:abstractNum>
  <w:abstractNum w:abstractNumId="16">
    <w:nsid w:val="3C6B0F22"/>
    <w:multiLevelType w:val="multilevel"/>
    <w:tmpl w:val="6FC2FB6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41B877DB"/>
    <w:multiLevelType w:val="hybridMultilevel"/>
    <w:tmpl w:val="B89824D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41BC155E"/>
    <w:multiLevelType w:val="hybridMultilevel"/>
    <w:tmpl w:val="71369CDC"/>
    <w:lvl w:ilvl="0" w:tplc="38244304">
      <w:start w:val="1"/>
      <w:numFmt w:val="decimal"/>
      <w:lvlText w:val="%1."/>
      <w:lvlJc w:val="left"/>
      <w:pPr>
        <w:ind w:left="660" w:hanging="360"/>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19">
    <w:nsid w:val="4ADF0525"/>
    <w:multiLevelType w:val="hybridMultilevel"/>
    <w:tmpl w:val="E8943DB2"/>
    <w:lvl w:ilvl="0" w:tplc="3392B0A2">
      <w:start w:val="1"/>
      <w:numFmt w:val="decimal"/>
      <w:lvlText w:val="%1)"/>
      <w:lvlJc w:val="left"/>
      <w:pPr>
        <w:ind w:left="1855" w:hanging="360"/>
      </w:pPr>
      <w:rPr>
        <w:rFonts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20">
    <w:nsid w:val="4D1D0765"/>
    <w:multiLevelType w:val="hybridMultilevel"/>
    <w:tmpl w:val="F24CDA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512F386B"/>
    <w:multiLevelType w:val="hybridMultilevel"/>
    <w:tmpl w:val="8976FD6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2">
    <w:nsid w:val="522C27A7"/>
    <w:multiLevelType w:val="multilevel"/>
    <w:tmpl w:val="A8C64866"/>
    <w:lvl w:ilvl="0">
      <w:start w:val="1"/>
      <w:numFmt w:val="none"/>
      <w:pStyle w:val="Body"/>
      <w:suff w:val="nothing"/>
      <w:lvlText w:val="%1"/>
      <w:lvlJc w:val="left"/>
      <w:pPr>
        <w:ind w:left="0" w:firstLine="0"/>
      </w:pPr>
    </w:lvl>
    <w:lvl w:ilvl="1">
      <w:start w:val="1"/>
      <w:numFmt w:val="none"/>
      <w:lvlRestart w:val="0"/>
      <w:pStyle w:val="Body1"/>
      <w:suff w:val="nothing"/>
      <w:lvlText w:val="%2"/>
      <w:lvlJc w:val="left"/>
      <w:pPr>
        <w:ind w:left="720" w:firstLine="0"/>
      </w:pPr>
    </w:lvl>
    <w:lvl w:ilvl="2">
      <w:start w:val="1"/>
      <w:numFmt w:val="none"/>
      <w:lvlRestart w:val="0"/>
      <w:pStyle w:val="Body2"/>
      <w:suff w:val="nothing"/>
      <w:lvlText w:val="%3"/>
      <w:lvlJc w:val="left"/>
      <w:pPr>
        <w:ind w:left="1440" w:firstLine="0"/>
      </w:pPr>
    </w:lvl>
    <w:lvl w:ilvl="3">
      <w:start w:val="1"/>
      <w:numFmt w:val="none"/>
      <w:lvlRestart w:val="0"/>
      <w:pStyle w:val="Body3"/>
      <w:suff w:val="nothing"/>
      <w:lvlText w:val=""/>
      <w:lvlJc w:val="left"/>
      <w:pPr>
        <w:ind w:left="2160" w:firstLine="0"/>
      </w:pPr>
    </w:lvl>
    <w:lvl w:ilvl="4">
      <w:start w:val="1"/>
      <w:numFmt w:val="none"/>
      <w:lvlRestart w:val="0"/>
      <w:pStyle w:val="Body4"/>
      <w:suff w:val="nothing"/>
      <w:lvlText w:val=""/>
      <w:lvlJc w:val="left"/>
      <w:pPr>
        <w:ind w:left="2880" w:firstLine="0"/>
      </w:pPr>
    </w:lvl>
    <w:lvl w:ilvl="5">
      <w:start w:val="1"/>
      <w:numFmt w:val="none"/>
      <w:lvlRestart w:val="0"/>
      <w:pStyle w:val="Body5"/>
      <w:suff w:val="nothing"/>
      <w:lvlText w:val=""/>
      <w:lvlJc w:val="left"/>
      <w:pPr>
        <w:ind w:left="3600" w:firstLine="0"/>
      </w:pPr>
    </w:lvl>
    <w:lvl w:ilvl="6">
      <w:start w:val="1"/>
      <w:numFmt w:val="none"/>
      <w:lvlRestart w:val="0"/>
      <w:pStyle w:val="Body6"/>
      <w:suff w:val="nothing"/>
      <w:lvlText w:val=""/>
      <w:lvlJc w:val="left"/>
      <w:pPr>
        <w:ind w:left="4320" w:firstLine="0"/>
      </w:pPr>
    </w:lvl>
    <w:lvl w:ilvl="7">
      <w:start w:val="1"/>
      <w:numFmt w:val="none"/>
      <w:lvlRestart w:val="0"/>
      <w:pStyle w:val="Body7"/>
      <w:suff w:val="nothing"/>
      <w:lvlText w:val=""/>
      <w:lvlJc w:val="left"/>
      <w:pPr>
        <w:ind w:left="5040" w:firstLine="0"/>
      </w:pPr>
    </w:lvl>
    <w:lvl w:ilvl="8">
      <w:start w:val="1"/>
      <w:numFmt w:val="none"/>
      <w:lvlRestart w:val="0"/>
      <w:lvlText w:val=""/>
      <w:lvlJc w:val="left"/>
      <w:pPr>
        <w:ind w:left="5760" w:firstLine="0"/>
      </w:pPr>
    </w:lvl>
  </w:abstractNum>
  <w:abstractNum w:abstractNumId="23">
    <w:nsid w:val="5288759F"/>
    <w:multiLevelType w:val="hybridMultilevel"/>
    <w:tmpl w:val="4EA6A1F0"/>
    <w:lvl w:ilvl="0" w:tplc="2000000D">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nsid w:val="53BC2D6D"/>
    <w:multiLevelType w:val="multilevel"/>
    <w:tmpl w:val="C6D0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615CFB"/>
    <w:multiLevelType w:val="hybridMultilevel"/>
    <w:tmpl w:val="374CDB8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67A5C66"/>
    <w:multiLevelType w:val="hybridMultilevel"/>
    <w:tmpl w:val="5EF8E5CC"/>
    <w:lvl w:ilvl="0" w:tplc="EE70DA26">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7">
    <w:nsid w:val="593C12F7"/>
    <w:multiLevelType w:val="hybridMultilevel"/>
    <w:tmpl w:val="D0F00AF2"/>
    <w:lvl w:ilvl="0" w:tplc="2C2C0778">
      <w:start w:val="1"/>
      <w:numFmt w:val="decimal"/>
      <w:lvlText w:val="%1)"/>
      <w:lvlJc w:val="left"/>
      <w:pPr>
        <w:ind w:left="1890" w:hanging="360"/>
      </w:pPr>
      <w:rPr>
        <w:rFonts w:hint="default"/>
      </w:rPr>
    </w:lvl>
    <w:lvl w:ilvl="1" w:tplc="04190019" w:tentative="1">
      <w:start w:val="1"/>
      <w:numFmt w:val="lowerLetter"/>
      <w:lvlText w:val="%2."/>
      <w:lvlJc w:val="left"/>
      <w:pPr>
        <w:ind w:left="2610" w:hanging="360"/>
      </w:pPr>
    </w:lvl>
    <w:lvl w:ilvl="2" w:tplc="0419001B" w:tentative="1">
      <w:start w:val="1"/>
      <w:numFmt w:val="lowerRoman"/>
      <w:lvlText w:val="%3."/>
      <w:lvlJc w:val="right"/>
      <w:pPr>
        <w:ind w:left="3330" w:hanging="180"/>
      </w:pPr>
    </w:lvl>
    <w:lvl w:ilvl="3" w:tplc="0419000F" w:tentative="1">
      <w:start w:val="1"/>
      <w:numFmt w:val="decimal"/>
      <w:lvlText w:val="%4."/>
      <w:lvlJc w:val="left"/>
      <w:pPr>
        <w:ind w:left="4050" w:hanging="360"/>
      </w:pPr>
    </w:lvl>
    <w:lvl w:ilvl="4" w:tplc="04190019" w:tentative="1">
      <w:start w:val="1"/>
      <w:numFmt w:val="lowerLetter"/>
      <w:lvlText w:val="%5."/>
      <w:lvlJc w:val="left"/>
      <w:pPr>
        <w:ind w:left="4770" w:hanging="360"/>
      </w:pPr>
    </w:lvl>
    <w:lvl w:ilvl="5" w:tplc="0419001B" w:tentative="1">
      <w:start w:val="1"/>
      <w:numFmt w:val="lowerRoman"/>
      <w:lvlText w:val="%6."/>
      <w:lvlJc w:val="right"/>
      <w:pPr>
        <w:ind w:left="5490" w:hanging="180"/>
      </w:pPr>
    </w:lvl>
    <w:lvl w:ilvl="6" w:tplc="0419000F" w:tentative="1">
      <w:start w:val="1"/>
      <w:numFmt w:val="decimal"/>
      <w:lvlText w:val="%7."/>
      <w:lvlJc w:val="left"/>
      <w:pPr>
        <w:ind w:left="6210" w:hanging="360"/>
      </w:pPr>
    </w:lvl>
    <w:lvl w:ilvl="7" w:tplc="04190019" w:tentative="1">
      <w:start w:val="1"/>
      <w:numFmt w:val="lowerLetter"/>
      <w:lvlText w:val="%8."/>
      <w:lvlJc w:val="left"/>
      <w:pPr>
        <w:ind w:left="6930" w:hanging="360"/>
      </w:pPr>
    </w:lvl>
    <w:lvl w:ilvl="8" w:tplc="0419001B" w:tentative="1">
      <w:start w:val="1"/>
      <w:numFmt w:val="lowerRoman"/>
      <w:lvlText w:val="%9."/>
      <w:lvlJc w:val="right"/>
      <w:pPr>
        <w:ind w:left="7650" w:hanging="180"/>
      </w:pPr>
    </w:lvl>
  </w:abstractNum>
  <w:abstractNum w:abstractNumId="28">
    <w:nsid w:val="59A5549B"/>
    <w:multiLevelType w:val="hybridMultilevel"/>
    <w:tmpl w:val="6AB8A8B2"/>
    <w:lvl w:ilvl="0" w:tplc="E26A8860">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29">
    <w:nsid w:val="5D721BCA"/>
    <w:multiLevelType w:val="hybridMultilevel"/>
    <w:tmpl w:val="23BEB814"/>
    <w:lvl w:ilvl="0" w:tplc="71CC0848">
      <w:start w:val="1"/>
      <w:numFmt w:val="decimal"/>
      <w:lvlText w:val="%1)"/>
      <w:lvlJc w:val="left"/>
      <w:pPr>
        <w:ind w:left="2498" w:hanging="360"/>
      </w:pPr>
      <w:rPr>
        <w:rFonts w:hint="default"/>
      </w:rPr>
    </w:lvl>
    <w:lvl w:ilvl="1" w:tplc="04190019" w:tentative="1">
      <w:start w:val="1"/>
      <w:numFmt w:val="lowerLetter"/>
      <w:lvlText w:val="%2."/>
      <w:lvlJc w:val="left"/>
      <w:pPr>
        <w:ind w:left="3218" w:hanging="360"/>
      </w:pPr>
    </w:lvl>
    <w:lvl w:ilvl="2" w:tplc="0419001B" w:tentative="1">
      <w:start w:val="1"/>
      <w:numFmt w:val="lowerRoman"/>
      <w:lvlText w:val="%3."/>
      <w:lvlJc w:val="right"/>
      <w:pPr>
        <w:ind w:left="3938" w:hanging="180"/>
      </w:pPr>
    </w:lvl>
    <w:lvl w:ilvl="3" w:tplc="0419000F" w:tentative="1">
      <w:start w:val="1"/>
      <w:numFmt w:val="decimal"/>
      <w:lvlText w:val="%4."/>
      <w:lvlJc w:val="left"/>
      <w:pPr>
        <w:ind w:left="4658" w:hanging="360"/>
      </w:pPr>
    </w:lvl>
    <w:lvl w:ilvl="4" w:tplc="04190019" w:tentative="1">
      <w:start w:val="1"/>
      <w:numFmt w:val="lowerLetter"/>
      <w:lvlText w:val="%5."/>
      <w:lvlJc w:val="left"/>
      <w:pPr>
        <w:ind w:left="5378" w:hanging="360"/>
      </w:pPr>
    </w:lvl>
    <w:lvl w:ilvl="5" w:tplc="0419001B" w:tentative="1">
      <w:start w:val="1"/>
      <w:numFmt w:val="lowerRoman"/>
      <w:lvlText w:val="%6."/>
      <w:lvlJc w:val="right"/>
      <w:pPr>
        <w:ind w:left="6098" w:hanging="180"/>
      </w:pPr>
    </w:lvl>
    <w:lvl w:ilvl="6" w:tplc="0419000F" w:tentative="1">
      <w:start w:val="1"/>
      <w:numFmt w:val="decimal"/>
      <w:lvlText w:val="%7."/>
      <w:lvlJc w:val="left"/>
      <w:pPr>
        <w:ind w:left="6818" w:hanging="360"/>
      </w:pPr>
    </w:lvl>
    <w:lvl w:ilvl="7" w:tplc="04190019" w:tentative="1">
      <w:start w:val="1"/>
      <w:numFmt w:val="lowerLetter"/>
      <w:lvlText w:val="%8."/>
      <w:lvlJc w:val="left"/>
      <w:pPr>
        <w:ind w:left="7538" w:hanging="360"/>
      </w:pPr>
    </w:lvl>
    <w:lvl w:ilvl="8" w:tplc="0419001B" w:tentative="1">
      <w:start w:val="1"/>
      <w:numFmt w:val="lowerRoman"/>
      <w:lvlText w:val="%9."/>
      <w:lvlJc w:val="right"/>
      <w:pPr>
        <w:ind w:left="8258" w:hanging="180"/>
      </w:pPr>
    </w:lvl>
  </w:abstractNum>
  <w:abstractNum w:abstractNumId="30">
    <w:nsid w:val="636E37CA"/>
    <w:multiLevelType w:val="hybridMultilevel"/>
    <w:tmpl w:val="50AAE966"/>
    <w:lvl w:ilvl="0" w:tplc="760C4F0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63CD0A31"/>
    <w:multiLevelType w:val="hybridMultilevel"/>
    <w:tmpl w:val="CF6268DC"/>
    <w:lvl w:ilvl="0" w:tplc="321A978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657C0524"/>
    <w:multiLevelType w:val="hybridMultilevel"/>
    <w:tmpl w:val="87566D06"/>
    <w:lvl w:ilvl="0" w:tplc="55DAE35A">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3">
    <w:nsid w:val="6D300D38"/>
    <w:multiLevelType w:val="multilevel"/>
    <w:tmpl w:val="C10A188C"/>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70F232CA"/>
    <w:multiLevelType w:val="hybridMultilevel"/>
    <w:tmpl w:val="99B4FBC0"/>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73E9154F"/>
    <w:multiLevelType w:val="hybridMultilevel"/>
    <w:tmpl w:val="3642E8C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6">
    <w:nsid w:val="76BB42D5"/>
    <w:multiLevelType w:val="hybridMultilevel"/>
    <w:tmpl w:val="3536D4A0"/>
    <w:lvl w:ilvl="0" w:tplc="EDF0ABB0">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37">
    <w:nsid w:val="778C0FD5"/>
    <w:multiLevelType w:val="hybridMultilevel"/>
    <w:tmpl w:val="6C58F7BC"/>
    <w:lvl w:ilvl="0" w:tplc="8CFAD0F8">
      <w:start w:val="14"/>
      <w:numFmt w:val="upperRoman"/>
      <w:lvlText w:val="%1."/>
      <w:lvlJc w:val="left"/>
      <w:pPr>
        <w:ind w:left="1440" w:hanging="720"/>
      </w:pPr>
      <w:rPr>
        <w:rFonts w:hint="default"/>
        <w:b/>
        <w:i w:val="0"/>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8">
    <w:nsid w:val="79335A02"/>
    <w:multiLevelType w:val="hybridMultilevel"/>
    <w:tmpl w:val="9482C488"/>
    <w:lvl w:ilvl="0" w:tplc="217AA4B8">
      <w:start w:val="5"/>
      <w:numFmt w:val="decimal"/>
      <w:lvlText w:val="%1."/>
      <w:lvlJc w:val="left"/>
      <w:pPr>
        <w:ind w:left="720" w:hanging="360"/>
      </w:pPr>
      <w:rPr>
        <w:rFonts w:hint="default"/>
        <w:b/>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79FD2EDC"/>
    <w:multiLevelType w:val="hybridMultilevel"/>
    <w:tmpl w:val="C37E5422"/>
    <w:lvl w:ilvl="0" w:tplc="AD644A42">
      <w:start w:val="1"/>
      <w:numFmt w:val="decimal"/>
      <w:lvlText w:val="%1)"/>
      <w:lvlJc w:val="left"/>
      <w:pPr>
        <w:ind w:left="644"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7B0C441B"/>
    <w:multiLevelType w:val="hybridMultilevel"/>
    <w:tmpl w:val="24D421AA"/>
    <w:lvl w:ilvl="0" w:tplc="AD644A42">
      <w:start w:val="1"/>
      <w:numFmt w:val="decimal"/>
      <w:lvlText w:val="%1)"/>
      <w:lvlJc w:val="left"/>
      <w:pPr>
        <w:ind w:left="710" w:hanging="360"/>
      </w:pPr>
      <w:rPr>
        <w:rFonts w:hint="default"/>
      </w:rPr>
    </w:lvl>
    <w:lvl w:ilvl="1" w:tplc="04220019" w:tentative="1">
      <w:start w:val="1"/>
      <w:numFmt w:val="lowerLetter"/>
      <w:lvlText w:val="%2."/>
      <w:lvlJc w:val="left"/>
      <w:pPr>
        <w:ind w:left="1430" w:hanging="360"/>
      </w:pPr>
    </w:lvl>
    <w:lvl w:ilvl="2" w:tplc="0422001B" w:tentative="1">
      <w:start w:val="1"/>
      <w:numFmt w:val="lowerRoman"/>
      <w:lvlText w:val="%3."/>
      <w:lvlJc w:val="right"/>
      <w:pPr>
        <w:ind w:left="2150" w:hanging="180"/>
      </w:pPr>
    </w:lvl>
    <w:lvl w:ilvl="3" w:tplc="0422000F" w:tentative="1">
      <w:start w:val="1"/>
      <w:numFmt w:val="decimal"/>
      <w:lvlText w:val="%4."/>
      <w:lvlJc w:val="left"/>
      <w:pPr>
        <w:ind w:left="2870" w:hanging="360"/>
      </w:pPr>
    </w:lvl>
    <w:lvl w:ilvl="4" w:tplc="04220019" w:tentative="1">
      <w:start w:val="1"/>
      <w:numFmt w:val="lowerLetter"/>
      <w:lvlText w:val="%5."/>
      <w:lvlJc w:val="left"/>
      <w:pPr>
        <w:ind w:left="3590" w:hanging="360"/>
      </w:pPr>
    </w:lvl>
    <w:lvl w:ilvl="5" w:tplc="0422001B" w:tentative="1">
      <w:start w:val="1"/>
      <w:numFmt w:val="lowerRoman"/>
      <w:lvlText w:val="%6."/>
      <w:lvlJc w:val="right"/>
      <w:pPr>
        <w:ind w:left="4310" w:hanging="180"/>
      </w:pPr>
    </w:lvl>
    <w:lvl w:ilvl="6" w:tplc="0422000F" w:tentative="1">
      <w:start w:val="1"/>
      <w:numFmt w:val="decimal"/>
      <w:lvlText w:val="%7."/>
      <w:lvlJc w:val="left"/>
      <w:pPr>
        <w:ind w:left="5030" w:hanging="360"/>
      </w:pPr>
    </w:lvl>
    <w:lvl w:ilvl="7" w:tplc="04220019" w:tentative="1">
      <w:start w:val="1"/>
      <w:numFmt w:val="lowerLetter"/>
      <w:lvlText w:val="%8."/>
      <w:lvlJc w:val="left"/>
      <w:pPr>
        <w:ind w:left="5750" w:hanging="360"/>
      </w:pPr>
    </w:lvl>
    <w:lvl w:ilvl="8" w:tplc="0422001B" w:tentative="1">
      <w:start w:val="1"/>
      <w:numFmt w:val="lowerRoman"/>
      <w:lvlText w:val="%9."/>
      <w:lvlJc w:val="right"/>
      <w:pPr>
        <w:ind w:left="6470" w:hanging="180"/>
      </w:pPr>
    </w:lvl>
  </w:abstractNum>
  <w:abstractNum w:abstractNumId="41">
    <w:nsid w:val="7B1F1836"/>
    <w:multiLevelType w:val="hybridMultilevel"/>
    <w:tmpl w:val="65C014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40"/>
  </w:num>
  <w:num w:numId="3">
    <w:abstractNumId w:val="39"/>
  </w:num>
  <w:num w:numId="4">
    <w:abstractNumId w:val="25"/>
  </w:num>
  <w:num w:numId="5">
    <w:abstractNumId w:val="41"/>
  </w:num>
  <w:num w:numId="6">
    <w:abstractNumId w:val="0"/>
  </w:num>
  <w:num w:numId="7">
    <w:abstractNumId w:val="18"/>
  </w:num>
  <w:num w:numId="8">
    <w:abstractNumId w:val="8"/>
  </w:num>
  <w:num w:numId="9">
    <w:abstractNumId w:val="34"/>
  </w:num>
  <w:num w:numId="10">
    <w:abstractNumId w:val="37"/>
  </w:num>
  <w:num w:numId="11">
    <w:abstractNumId w:val="26"/>
  </w:num>
  <w:num w:numId="12">
    <w:abstractNumId w:val="11"/>
  </w:num>
  <w:num w:numId="13">
    <w:abstractNumId w:val="10"/>
  </w:num>
  <w:num w:numId="14">
    <w:abstractNumId w:val="27"/>
  </w:num>
  <w:num w:numId="15">
    <w:abstractNumId w:val="32"/>
  </w:num>
  <w:num w:numId="16">
    <w:abstractNumId w:val="19"/>
  </w:num>
  <w:num w:numId="17">
    <w:abstractNumId w:val="9"/>
  </w:num>
  <w:num w:numId="18">
    <w:abstractNumId w:val="6"/>
  </w:num>
  <w:num w:numId="19">
    <w:abstractNumId w:val="36"/>
  </w:num>
  <w:num w:numId="20">
    <w:abstractNumId w:val="29"/>
  </w:num>
  <w:num w:numId="21">
    <w:abstractNumId w:val="15"/>
  </w:num>
  <w:num w:numId="22">
    <w:abstractNumId w:val="4"/>
  </w:num>
  <w:num w:numId="23">
    <w:abstractNumId w:val="2"/>
  </w:num>
  <w:num w:numId="24">
    <w:abstractNumId w:val="5"/>
  </w:num>
  <w:num w:numId="25">
    <w:abstractNumId w:val="24"/>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33"/>
  </w:num>
  <w:num w:numId="29">
    <w:abstractNumId w:val="12"/>
  </w:num>
  <w:num w:numId="30">
    <w:abstractNumId w:val="14"/>
  </w:num>
  <w:num w:numId="31">
    <w:abstractNumId w:val="23"/>
  </w:num>
  <w:num w:numId="32">
    <w:abstractNumId w:val="3"/>
  </w:num>
  <w:num w:numId="33">
    <w:abstractNumId w:val="13"/>
  </w:num>
  <w:num w:numId="34">
    <w:abstractNumId w:val="38"/>
  </w:num>
  <w:num w:numId="35">
    <w:abstractNumId w:val="20"/>
  </w:num>
  <w:num w:numId="36">
    <w:abstractNumId w:val="28"/>
  </w:num>
  <w:num w:numId="37">
    <w:abstractNumId w:val="1"/>
  </w:num>
  <w:num w:numId="38">
    <w:abstractNumId w:val="16"/>
  </w:num>
  <w:num w:numId="39">
    <w:abstractNumId w:val="17"/>
  </w:num>
  <w:num w:numId="40">
    <w:abstractNumId w:val="21"/>
  </w:num>
  <w:num w:numId="41">
    <w:abstractNumId w:val="35"/>
  </w:num>
  <w:num w:numId="42">
    <w:abstractNumId w:val="30"/>
  </w:num>
  <w:num w:numId="43">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03B"/>
    <w:rsid w:val="00000E71"/>
    <w:rsid w:val="00001985"/>
    <w:rsid w:val="00002672"/>
    <w:rsid w:val="000047E5"/>
    <w:rsid w:val="00012850"/>
    <w:rsid w:val="00015BD8"/>
    <w:rsid w:val="000174A2"/>
    <w:rsid w:val="00023B54"/>
    <w:rsid w:val="0003162F"/>
    <w:rsid w:val="0003214B"/>
    <w:rsid w:val="00033187"/>
    <w:rsid w:val="00036F96"/>
    <w:rsid w:val="00037E4F"/>
    <w:rsid w:val="000424D8"/>
    <w:rsid w:val="00047611"/>
    <w:rsid w:val="00050883"/>
    <w:rsid w:val="00051F69"/>
    <w:rsid w:val="000565D2"/>
    <w:rsid w:val="000572FB"/>
    <w:rsid w:val="00057352"/>
    <w:rsid w:val="0005783C"/>
    <w:rsid w:val="00065794"/>
    <w:rsid w:val="00074D7D"/>
    <w:rsid w:val="0007650B"/>
    <w:rsid w:val="000767ED"/>
    <w:rsid w:val="000779AC"/>
    <w:rsid w:val="00084BCD"/>
    <w:rsid w:val="00091A61"/>
    <w:rsid w:val="000950D5"/>
    <w:rsid w:val="000A475A"/>
    <w:rsid w:val="000C2C58"/>
    <w:rsid w:val="000C6358"/>
    <w:rsid w:val="000C651D"/>
    <w:rsid w:val="000E33CC"/>
    <w:rsid w:val="000E3483"/>
    <w:rsid w:val="00100E24"/>
    <w:rsid w:val="00103F38"/>
    <w:rsid w:val="001120A0"/>
    <w:rsid w:val="0011584E"/>
    <w:rsid w:val="001209FF"/>
    <w:rsid w:val="001232A1"/>
    <w:rsid w:val="001321DF"/>
    <w:rsid w:val="00135130"/>
    <w:rsid w:val="00135C62"/>
    <w:rsid w:val="0013746A"/>
    <w:rsid w:val="00144188"/>
    <w:rsid w:val="00147F36"/>
    <w:rsid w:val="00160AEC"/>
    <w:rsid w:val="00163561"/>
    <w:rsid w:val="00163763"/>
    <w:rsid w:val="00163F8E"/>
    <w:rsid w:val="00164742"/>
    <w:rsid w:val="00171738"/>
    <w:rsid w:val="00180944"/>
    <w:rsid w:val="00184FFB"/>
    <w:rsid w:val="00190CAD"/>
    <w:rsid w:val="001A747E"/>
    <w:rsid w:val="001B251E"/>
    <w:rsid w:val="001B294A"/>
    <w:rsid w:val="001B764F"/>
    <w:rsid w:val="001C0FAB"/>
    <w:rsid w:val="001C7031"/>
    <w:rsid w:val="001D41C7"/>
    <w:rsid w:val="001D721D"/>
    <w:rsid w:val="001E7AEF"/>
    <w:rsid w:val="001F0FFE"/>
    <w:rsid w:val="001F18D7"/>
    <w:rsid w:val="001F1BAD"/>
    <w:rsid w:val="00215C09"/>
    <w:rsid w:val="0022694D"/>
    <w:rsid w:val="00234FFB"/>
    <w:rsid w:val="00236900"/>
    <w:rsid w:val="00243623"/>
    <w:rsid w:val="00244136"/>
    <w:rsid w:val="00245F99"/>
    <w:rsid w:val="002542C2"/>
    <w:rsid w:val="0026718C"/>
    <w:rsid w:val="00280915"/>
    <w:rsid w:val="00281155"/>
    <w:rsid w:val="002865A9"/>
    <w:rsid w:val="002A1BE6"/>
    <w:rsid w:val="002B55C5"/>
    <w:rsid w:val="002B5BA5"/>
    <w:rsid w:val="002C0703"/>
    <w:rsid w:val="002C14DC"/>
    <w:rsid w:val="002C51B1"/>
    <w:rsid w:val="002D0EAB"/>
    <w:rsid w:val="002D0F1D"/>
    <w:rsid w:val="002D1252"/>
    <w:rsid w:val="002D71FA"/>
    <w:rsid w:val="002E0B48"/>
    <w:rsid w:val="002E4380"/>
    <w:rsid w:val="002F3C3A"/>
    <w:rsid w:val="00300961"/>
    <w:rsid w:val="003144E8"/>
    <w:rsid w:val="0032390E"/>
    <w:rsid w:val="00323DAF"/>
    <w:rsid w:val="0033234D"/>
    <w:rsid w:val="0034111E"/>
    <w:rsid w:val="00344C18"/>
    <w:rsid w:val="00350564"/>
    <w:rsid w:val="003639AC"/>
    <w:rsid w:val="003719F5"/>
    <w:rsid w:val="00372BC2"/>
    <w:rsid w:val="00372E4B"/>
    <w:rsid w:val="00382311"/>
    <w:rsid w:val="00384054"/>
    <w:rsid w:val="00385654"/>
    <w:rsid w:val="00391CF3"/>
    <w:rsid w:val="00393608"/>
    <w:rsid w:val="00396197"/>
    <w:rsid w:val="003A2063"/>
    <w:rsid w:val="003C12F7"/>
    <w:rsid w:val="003C434C"/>
    <w:rsid w:val="003C4D58"/>
    <w:rsid w:val="003D0353"/>
    <w:rsid w:val="003D4F38"/>
    <w:rsid w:val="003E3FB8"/>
    <w:rsid w:val="003E51C3"/>
    <w:rsid w:val="003F2498"/>
    <w:rsid w:val="003F38E8"/>
    <w:rsid w:val="003F3B5C"/>
    <w:rsid w:val="00405FCE"/>
    <w:rsid w:val="00413493"/>
    <w:rsid w:val="004155F4"/>
    <w:rsid w:val="00420702"/>
    <w:rsid w:val="00421700"/>
    <w:rsid w:val="00421FCF"/>
    <w:rsid w:val="004275A4"/>
    <w:rsid w:val="00444AFE"/>
    <w:rsid w:val="0045144D"/>
    <w:rsid w:val="00452525"/>
    <w:rsid w:val="0046409B"/>
    <w:rsid w:val="00467D12"/>
    <w:rsid w:val="0047618D"/>
    <w:rsid w:val="00481203"/>
    <w:rsid w:val="00484B90"/>
    <w:rsid w:val="0049226C"/>
    <w:rsid w:val="00492F6F"/>
    <w:rsid w:val="00495304"/>
    <w:rsid w:val="00496801"/>
    <w:rsid w:val="004B2252"/>
    <w:rsid w:val="004C335E"/>
    <w:rsid w:val="004C605B"/>
    <w:rsid w:val="004E026F"/>
    <w:rsid w:val="004F047D"/>
    <w:rsid w:val="004F2A5D"/>
    <w:rsid w:val="004F630E"/>
    <w:rsid w:val="0050013A"/>
    <w:rsid w:val="00522859"/>
    <w:rsid w:val="005236BF"/>
    <w:rsid w:val="00541D01"/>
    <w:rsid w:val="00546D30"/>
    <w:rsid w:val="00561093"/>
    <w:rsid w:val="00566DAE"/>
    <w:rsid w:val="005742ED"/>
    <w:rsid w:val="00575471"/>
    <w:rsid w:val="0057668B"/>
    <w:rsid w:val="0058663E"/>
    <w:rsid w:val="0059754F"/>
    <w:rsid w:val="005A20F0"/>
    <w:rsid w:val="005B2611"/>
    <w:rsid w:val="005C5C85"/>
    <w:rsid w:val="005E032A"/>
    <w:rsid w:val="005E4BBF"/>
    <w:rsid w:val="005F015D"/>
    <w:rsid w:val="005F3A14"/>
    <w:rsid w:val="005F3A7C"/>
    <w:rsid w:val="005F7C0B"/>
    <w:rsid w:val="00602A15"/>
    <w:rsid w:val="0062042F"/>
    <w:rsid w:val="00622B6B"/>
    <w:rsid w:val="00626BC2"/>
    <w:rsid w:val="0063094F"/>
    <w:rsid w:val="0063125A"/>
    <w:rsid w:val="00635AD5"/>
    <w:rsid w:val="00636DB7"/>
    <w:rsid w:val="00637D95"/>
    <w:rsid w:val="00642A8A"/>
    <w:rsid w:val="00644BED"/>
    <w:rsid w:val="006475DB"/>
    <w:rsid w:val="00657409"/>
    <w:rsid w:val="006579B3"/>
    <w:rsid w:val="0066047C"/>
    <w:rsid w:val="00660B80"/>
    <w:rsid w:val="0067488B"/>
    <w:rsid w:val="006832EC"/>
    <w:rsid w:val="006877D0"/>
    <w:rsid w:val="00696F94"/>
    <w:rsid w:val="006B2CDB"/>
    <w:rsid w:val="006B6297"/>
    <w:rsid w:val="006C270C"/>
    <w:rsid w:val="006C2BCB"/>
    <w:rsid w:val="006D01FD"/>
    <w:rsid w:val="006D5197"/>
    <w:rsid w:val="006E475D"/>
    <w:rsid w:val="006E52C9"/>
    <w:rsid w:val="006F15EB"/>
    <w:rsid w:val="006F341D"/>
    <w:rsid w:val="006F3EAD"/>
    <w:rsid w:val="006F596D"/>
    <w:rsid w:val="00713DC1"/>
    <w:rsid w:val="0072547D"/>
    <w:rsid w:val="0073102B"/>
    <w:rsid w:val="0073152D"/>
    <w:rsid w:val="00742181"/>
    <w:rsid w:val="00747D28"/>
    <w:rsid w:val="00756713"/>
    <w:rsid w:val="00756FC0"/>
    <w:rsid w:val="00763800"/>
    <w:rsid w:val="00770EE2"/>
    <w:rsid w:val="0077475E"/>
    <w:rsid w:val="007A5D03"/>
    <w:rsid w:val="007A60CA"/>
    <w:rsid w:val="007B0F99"/>
    <w:rsid w:val="007B643D"/>
    <w:rsid w:val="007C74EC"/>
    <w:rsid w:val="007D1809"/>
    <w:rsid w:val="007D624D"/>
    <w:rsid w:val="007D7409"/>
    <w:rsid w:val="007F11F7"/>
    <w:rsid w:val="007F26D9"/>
    <w:rsid w:val="007F78E9"/>
    <w:rsid w:val="0080209D"/>
    <w:rsid w:val="008037BB"/>
    <w:rsid w:val="00806A8C"/>
    <w:rsid w:val="00812A73"/>
    <w:rsid w:val="008144D5"/>
    <w:rsid w:val="00822647"/>
    <w:rsid w:val="0082444D"/>
    <w:rsid w:val="00825FEA"/>
    <w:rsid w:val="00832E6F"/>
    <w:rsid w:val="008350C2"/>
    <w:rsid w:val="00841B27"/>
    <w:rsid w:val="0084375E"/>
    <w:rsid w:val="00843C71"/>
    <w:rsid w:val="00843F9B"/>
    <w:rsid w:val="008446A5"/>
    <w:rsid w:val="00846B78"/>
    <w:rsid w:val="00851617"/>
    <w:rsid w:val="00857330"/>
    <w:rsid w:val="00857CB0"/>
    <w:rsid w:val="00861614"/>
    <w:rsid w:val="00861719"/>
    <w:rsid w:val="00866084"/>
    <w:rsid w:val="0087566F"/>
    <w:rsid w:val="00875F05"/>
    <w:rsid w:val="00876EE4"/>
    <w:rsid w:val="00882617"/>
    <w:rsid w:val="008A73C0"/>
    <w:rsid w:val="008B4A76"/>
    <w:rsid w:val="008B7686"/>
    <w:rsid w:val="008D124C"/>
    <w:rsid w:val="008D4FE3"/>
    <w:rsid w:val="008D59D0"/>
    <w:rsid w:val="008E33F8"/>
    <w:rsid w:val="008E397F"/>
    <w:rsid w:val="008E70EA"/>
    <w:rsid w:val="008E7AA9"/>
    <w:rsid w:val="00900B2D"/>
    <w:rsid w:val="00923C1F"/>
    <w:rsid w:val="0092775B"/>
    <w:rsid w:val="0094027B"/>
    <w:rsid w:val="009457E2"/>
    <w:rsid w:val="00946427"/>
    <w:rsid w:val="00964870"/>
    <w:rsid w:val="009702AE"/>
    <w:rsid w:val="00972781"/>
    <w:rsid w:val="00976EC2"/>
    <w:rsid w:val="00977712"/>
    <w:rsid w:val="009804B6"/>
    <w:rsid w:val="00982EC9"/>
    <w:rsid w:val="00983678"/>
    <w:rsid w:val="00984EDB"/>
    <w:rsid w:val="00986CB7"/>
    <w:rsid w:val="00986D02"/>
    <w:rsid w:val="00993F45"/>
    <w:rsid w:val="009A2179"/>
    <w:rsid w:val="009A3990"/>
    <w:rsid w:val="009A7FE6"/>
    <w:rsid w:val="009B0815"/>
    <w:rsid w:val="009C3BAE"/>
    <w:rsid w:val="009C562D"/>
    <w:rsid w:val="009C62E6"/>
    <w:rsid w:val="009D1263"/>
    <w:rsid w:val="009D5AF1"/>
    <w:rsid w:val="009E5703"/>
    <w:rsid w:val="009F44C5"/>
    <w:rsid w:val="009F514D"/>
    <w:rsid w:val="009F6C31"/>
    <w:rsid w:val="00A02D0C"/>
    <w:rsid w:val="00A05153"/>
    <w:rsid w:val="00A111AF"/>
    <w:rsid w:val="00A15EB7"/>
    <w:rsid w:val="00A21337"/>
    <w:rsid w:val="00A24D90"/>
    <w:rsid w:val="00A271DD"/>
    <w:rsid w:val="00A35EA6"/>
    <w:rsid w:val="00A43F6B"/>
    <w:rsid w:val="00A440CB"/>
    <w:rsid w:val="00A61E5F"/>
    <w:rsid w:val="00A67E6F"/>
    <w:rsid w:val="00A805FA"/>
    <w:rsid w:val="00A900C3"/>
    <w:rsid w:val="00A933AA"/>
    <w:rsid w:val="00A96AAF"/>
    <w:rsid w:val="00A97CB7"/>
    <w:rsid w:val="00AA660E"/>
    <w:rsid w:val="00AB2FD8"/>
    <w:rsid w:val="00AC7201"/>
    <w:rsid w:val="00AC7748"/>
    <w:rsid w:val="00AD403B"/>
    <w:rsid w:val="00AD47FE"/>
    <w:rsid w:val="00AD6667"/>
    <w:rsid w:val="00AE18CE"/>
    <w:rsid w:val="00AE1E30"/>
    <w:rsid w:val="00B03F9C"/>
    <w:rsid w:val="00B111BE"/>
    <w:rsid w:val="00B13656"/>
    <w:rsid w:val="00B1720C"/>
    <w:rsid w:val="00B223A8"/>
    <w:rsid w:val="00B262D5"/>
    <w:rsid w:val="00B34BC5"/>
    <w:rsid w:val="00B40246"/>
    <w:rsid w:val="00B4051C"/>
    <w:rsid w:val="00B4306C"/>
    <w:rsid w:val="00B50088"/>
    <w:rsid w:val="00B53240"/>
    <w:rsid w:val="00B6010E"/>
    <w:rsid w:val="00B63F63"/>
    <w:rsid w:val="00B72A52"/>
    <w:rsid w:val="00B753C5"/>
    <w:rsid w:val="00B77531"/>
    <w:rsid w:val="00B82384"/>
    <w:rsid w:val="00B82553"/>
    <w:rsid w:val="00B84D6B"/>
    <w:rsid w:val="00BA12B3"/>
    <w:rsid w:val="00BA1E63"/>
    <w:rsid w:val="00BB6C79"/>
    <w:rsid w:val="00BC55F1"/>
    <w:rsid w:val="00BD061E"/>
    <w:rsid w:val="00BD2146"/>
    <w:rsid w:val="00BD4352"/>
    <w:rsid w:val="00BE7643"/>
    <w:rsid w:val="00BF02B7"/>
    <w:rsid w:val="00BF17D6"/>
    <w:rsid w:val="00BF21FA"/>
    <w:rsid w:val="00BF2670"/>
    <w:rsid w:val="00BF430B"/>
    <w:rsid w:val="00C02216"/>
    <w:rsid w:val="00C24FBF"/>
    <w:rsid w:val="00C33580"/>
    <w:rsid w:val="00C5709D"/>
    <w:rsid w:val="00C67FBF"/>
    <w:rsid w:val="00C72365"/>
    <w:rsid w:val="00C81893"/>
    <w:rsid w:val="00C973E9"/>
    <w:rsid w:val="00CA0BA8"/>
    <w:rsid w:val="00CA4A78"/>
    <w:rsid w:val="00CD583B"/>
    <w:rsid w:val="00CE003C"/>
    <w:rsid w:val="00CE560A"/>
    <w:rsid w:val="00CF035A"/>
    <w:rsid w:val="00CF377F"/>
    <w:rsid w:val="00D04834"/>
    <w:rsid w:val="00D10386"/>
    <w:rsid w:val="00D157E8"/>
    <w:rsid w:val="00D214C3"/>
    <w:rsid w:val="00D41E7B"/>
    <w:rsid w:val="00D501F1"/>
    <w:rsid w:val="00D50316"/>
    <w:rsid w:val="00D55D71"/>
    <w:rsid w:val="00D70933"/>
    <w:rsid w:val="00D8106F"/>
    <w:rsid w:val="00D93ABB"/>
    <w:rsid w:val="00D93AD3"/>
    <w:rsid w:val="00D962BB"/>
    <w:rsid w:val="00D97845"/>
    <w:rsid w:val="00DA4308"/>
    <w:rsid w:val="00DA5066"/>
    <w:rsid w:val="00DA7E3B"/>
    <w:rsid w:val="00DB0AC6"/>
    <w:rsid w:val="00DC2853"/>
    <w:rsid w:val="00DD0293"/>
    <w:rsid w:val="00DD51DC"/>
    <w:rsid w:val="00DE7240"/>
    <w:rsid w:val="00DF01F0"/>
    <w:rsid w:val="00DF07C5"/>
    <w:rsid w:val="00DF08BA"/>
    <w:rsid w:val="00DF27BC"/>
    <w:rsid w:val="00E0612F"/>
    <w:rsid w:val="00E27CC6"/>
    <w:rsid w:val="00E315D0"/>
    <w:rsid w:val="00E34C53"/>
    <w:rsid w:val="00E46BCB"/>
    <w:rsid w:val="00E47D41"/>
    <w:rsid w:val="00E47FD1"/>
    <w:rsid w:val="00E50A51"/>
    <w:rsid w:val="00E61C8A"/>
    <w:rsid w:val="00E6688C"/>
    <w:rsid w:val="00E708AA"/>
    <w:rsid w:val="00E73B49"/>
    <w:rsid w:val="00E75EC3"/>
    <w:rsid w:val="00E77EF3"/>
    <w:rsid w:val="00E87DB5"/>
    <w:rsid w:val="00EA6F40"/>
    <w:rsid w:val="00EA76B9"/>
    <w:rsid w:val="00EB1706"/>
    <w:rsid w:val="00EB5EF8"/>
    <w:rsid w:val="00EC24A6"/>
    <w:rsid w:val="00EC2914"/>
    <w:rsid w:val="00EC326F"/>
    <w:rsid w:val="00EC56E7"/>
    <w:rsid w:val="00EC5B3D"/>
    <w:rsid w:val="00EC7E6D"/>
    <w:rsid w:val="00ED2EE3"/>
    <w:rsid w:val="00ED682A"/>
    <w:rsid w:val="00EE624E"/>
    <w:rsid w:val="00EE7394"/>
    <w:rsid w:val="00F027E3"/>
    <w:rsid w:val="00F044F3"/>
    <w:rsid w:val="00F07634"/>
    <w:rsid w:val="00F131FC"/>
    <w:rsid w:val="00F13961"/>
    <w:rsid w:val="00F13C6E"/>
    <w:rsid w:val="00F2778B"/>
    <w:rsid w:val="00F27E27"/>
    <w:rsid w:val="00F4481E"/>
    <w:rsid w:val="00F44F12"/>
    <w:rsid w:val="00F45F24"/>
    <w:rsid w:val="00F51491"/>
    <w:rsid w:val="00F61823"/>
    <w:rsid w:val="00F622FC"/>
    <w:rsid w:val="00F63809"/>
    <w:rsid w:val="00F677F8"/>
    <w:rsid w:val="00F70C63"/>
    <w:rsid w:val="00F84058"/>
    <w:rsid w:val="00F8437B"/>
    <w:rsid w:val="00F9204A"/>
    <w:rsid w:val="00F92F66"/>
    <w:rsid w:val="00F9479B"/>
    <w:rsid w:val="00F963D1"/>
    <w:rsid w:val="00FA427E"/>
    <w:rsid w:val="00FB0A15"/>
    <w:rsid w:val="00FB6643"/>
    <w:rsid w:val="00FB757B"/>
    <w:rsid w:val="00FC5FA0"/>
    <w:rsid w:val="00FE03D3"/>
    <w:rsid w:val="00FE69C9"/>
    <w:rsid w:val="00FF5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iPriority="99" w:unhideWhenUsed="1" w:qFormat="1"/>
    <w:lsdException w:name="heading 7" w:uiPriority="99" w:qFormat="1"/>
    <w:lsdException w:name="heading 8" w:semiHidden="1" w:uiPriority="99" w:unhideWhenUsed="1" w:qFormat="1"/>
    <w:lsdException w:name="heading 9" w:semiHidden="1" w:uiPriority="99" w:unhideWhenUsed="1" w:qFormat="1"/>
    <w:lsdException w:name="header" w:uiPriority="99"/>
    <w:lsdException w:name="footer" w:uiPriority="99"/>
    <w:lsdException w:name="caption" w:semiHidden="1" w:uiPriority="99" w:unhideWhenUsed="1" w:qFormat="1"/>
    <w:lsdException w:name="page number" w:uiPriority="99"/>
    <w:lsdException w:name="Title" w:uiPriority="99" w:qFormat="1"/>
    <w:lsdException w:name="Body Text" w:uiPriority="99"/>
    <w:lsdException w:name="Subtitle" w:qFormat="1"/>
    <w:lsdException w:name="Body Text 2" w:uiPriority="99"/>
    <w:lsdException w:name="Body Text 3" w:uiPriority="99"/>
    <w:lsdException w:name="Body Text Indent 3" w:uiPriority="99"/>
    <w:lsdException w:name="Block Text" w:uiPriority="99"/>
    <w:lsdException w:name="Hyperlink" w:uiPriority="99"/>
    <w:lsdException w:name="Strong" w:uiPriority="22" w:qFormat="1"/>
    <w:lsdException w:name="Emphasis" w:uiPriority="20"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403B"/>
    <w:rPr>
      <w:lang w:val="uk-UA" w:eastAsia="uk-UA"/>
    </w:rPr>
  </w:style>
  <w:style w:type="paragraph" w:styleId="1">
    <w:name w:val="heading 1"/>
    <w:basedOn w:val="a"/>
    <w:next w:val="a"/>
    <w:link w:val="10"/>
    <w:uiPriority w:val="99"/>
    <w:qFormat/>
    <w:rsid w:val="007D624D"/>
    <w:pPr>
      <w:keepNext/>
      <w:spacing w:before="240" w:after="60"/>
      <w:outlineLvl w:val="0"/>
    </w:pPr>
    <w:rPr>
      <w:rFonts w:ascii="Arial" w:hAnsi="Arial" w:cs="Arial"/>
      <w:b/>
      <w:bCs/>
      <w:kern w:val="32"/>
      <w:sz w:val="32"/>
      <w:szCs w:val="32"/>
      <w:lang w:val="en-AU" w:eastAsia="ru-RU"/>
    </w:rPr>
  </w:style>
  <w:style w:type="paragraph" w:styleId="2">
    <w:name w:val="heading 2"/>
    <w:basedOn w:val="a"/>
    <w:next w:val="a"/>
    <w:link w:val="20"/>
    <w:uiPriority w:val="99"/>
    <w:qFormat/>
    <w:rsid w:val="007D624D"/>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D624D"/>
    <w:pPr>
      <w:keepNext/>
      <w:spacing w:before="240" w:after="60"/>
      <w:outlineLvl w:val="2"/>
    </w:pPr>
    <w:rPr>
      <w:rFonts w:ascii="Arial" w:hAnsi="Arial" w:cs="Arial"/>
      <w:b/>
      <w:bCs/>
      <w:sz w:val="26"/>
      <w:szCs w:val="26"/>
      <w:lang w:val="ru-RU" w:eastAsia="ru-RU"/>
    </w:rPr>
  </w:style>
  <w:style w:type="paragraph" w:styleId="5">
    <w:name w:val="heading 5"/>
    <w:basedOn w:val="a"/>
    <w:next w:val="a"/>
    <w:link w:val="50"/>
    <w:uiPriority w:val="99"/>
    <w:qFormat/>
    <w:rsid w:val="007D624D"/>
    <w:pPr>
      <w:spacing w:before="240" w:after="60"/>
      <w:outlineLvl w:val="4"/>
    </w:pPr>
    <w:rPr>
      <w:b/>
      <w:bCs/>
      <w:i/>
      <w:iCs/>
      <w:sz w:val="26"/>
      <w:szCs w:val="26"/>
    </w:rPr>
  </w:style>
  <w:style w:type="paragraph" w:styleId="6">
    <w:name w:val="heading 6"/>
    <w:basedOn w:val="a"/>
    <w:next w:val="a"/>
    <w:link w:val="60"/>
    <w:uiPriority w:val="99"/>
    <w:qFormat/>
    <w:rsid w:val="007D624D"/>
    <w:pPr>
      <w:spacing w:before="240" w:after="60"/>
      <w:outlineLvl w:val="5"/>
    </w:pPr>
    <w:rPr>
      <w:b/>
      <w:bCs/>
      <w:sz w:val="22"/>
      <w:szCs w:val="22"/>
    </w:rPr>
  </w:style>
  <w:style w:type="paragraph" w:styleId="7">
    <w:name w:val="heading 7"/>
    <w:basedOn w:val="a"/>
    <w:next w:val="a"/>
    <w:link w:val="70"/>
    <w:uiPriority w:val="99"/>
    <w:qFormat/>
    <w:rsid w:val="00AD403B"/>
    <w:pPr>
      <w:keepNext/>
      <w:jc w:val="center"/>
      <w:outlineLvl w:val="6"/>
    </w:pPr>
    <w:rPr>
      <w:snapToGrid w:val="0"/>
      <w:color w:val="000000"/>
      <w:sz w:val="24"/>
      <w:lang w:eastAsia="ru-RU"/>
    </w:rPr>
  </w:style>
  <w:style w:type="paragraph" w:styleId="8">
    <w:name w:val="heading 8"/>
    <w:basedOn w:val="a"/>
    <w:next w:val="a"/>
    <w:link w:val="80"/>
    <w:uiPriority w:val="99"/>
    <w:qFormat/>
    <w:rsid w:val="007D624D"/>
    <w:pPr>
      <w:spacing w:before="240" w:after="60"/>
      <w:outlineLvl w:val="7"/>
    </w:pPr>
    <w:rPr>
      <w:i/>
      <w:iCs/>
      <w:sz w:val="24"/>
      <w:szCs w:val="24"/>
      <w:lang w:val="en-AU" w:eastAsia="ru-RU"/>
    </w:rPr>
  </w:style>
  <w:style w:type="paragraph" w:styleId="9">
    <w:name w:val="heading 9"/>
    <w:basedOn w:val="a"/>
    <w:next w:val="a"/>
    <w:link w:val="90"/>
    <w:uiPriority w:val="99"/>
    <w:qFormat/>
    <w:rsid w:val="007D624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Цитаты"/>
    <w:basedOn w:val="a"/>
    <w:uiPriority w:val="99"/>
    <w:rsid w:val="00AD403B"/>
    <w:pPr>
      <w:widowControl w:val="0"/>
      <w:spacing w:before="100" w:after="100"/>
      <w:ind w:left="360" w:right="360"/>
    </w:pPr>
    <w:rPr>
      <w:snapToGrid w:val="0"/>
      <w:sz w:val="24"/>
      <w:lang w:val="ru-RU" w:eastAsia="ru-RU"/>
    </w:rPr>
  </w:style>
  <w:style w:type="paragraph" w:styleId="31">
    <w:name w:val="Body Text Indent 3"/>
    <w:basedOn w:val="a"/>
    <w:link w:val="32"/>
    <w:uiPriority w:val="99"/>
    <w:rsid w:val="00AD403B"/>
    <w:pPr>
      <w:ind w:firstLine="567"/>
      <w:jc w:val="both"/>
    </w:pPr>
    <w:rPr>
      <w:sz w:val="24"/>
    </w:rPr>
  </w:style>
  <w:style w:type="paragraph" w:customStyle="1" w:styleId="prikazglava">
    <w:name w:val="prikaz glava"/>
    <w:uiPriority w:val="99"/>
    <w:rsid w:val="00AD403B"/>
    <w:pPr>
      <w:spacing w:before="240" w:after="240"/>
      <w:jc w:val="center"/>
    </w:pPr>
    <w:rPr>
      <w:b/>
      <w:caps/>
      <w:sz w:val="28"/>
      <w:lang w:val="ru-RU" w:eastAsia="ru-RU"/>
    </w:rPr>
  </w:style>
  <w:style w:type="character" w:customStyle="1" w:styleId="st131">
    <w:name w:val="st131"/>
    <w:uiPriority w:val="99"/>
    <w:rsid w:val="007C74EC"/>
    <w:rPr>
      <w:i/>
      <w:iCs/>
      <w:color w:val="0000FF"/>
    </w:rPr>
  </w:style>
  <w:style w:type="character" w:customStyle="1" w:styleId="st46">
    <w:name w:val="st46"/>
    <w:uiPriority w:val="99"/>
    <w:rsid w:val="007C74EC"/>
    <w:rPr>
      <w:i/>
      <w:iCs/>
      <w:color w:val="000000"/>
    </w:rPr>
  </w:style>
  <w:style w:type="character" w:customStyle="1" w:styleId="st42">
    <w:name w:val="st42"/>
    <w:uiPriority w:val="99"/>
    <w:rsid w:val="007C74EC"/>
    <w:rPr>
      <w:color w:val="000000"/>
    </w:rPr>
  </w:style>
  <w:style w:type="character" w:customStyle="1" w:styleId="st121">
    <w:name w:val="st121"/>
    <w:uiPriority w:val="99"/>
    <w:rsid w:val="00B753C5"/>
    <w:rPr>
      <w:i/>
      <w:iCs/>
      <w:color w:val="000000"/>
    </w:rPr>
  </w:style>
  <w:style w:type="paragraph" w:styleId="21">
    <w:name w:val="Body Text 2"/>
    <w:basedOn w:val="a"/>
    <w:link w:val="22"/>
    <w:uiPriority w:val="99"/>
    <w:rsid w:val="007D624D"/>
    <w:pPr>
      <w:spacing w:after="120" w:line="480" w:lineRule="auto"/>
    </w:pPr>
  </w:style>
  <w:style w:type="character" w:customStyle="1" w:styleId="22">
    <w:name w:val="Основной текст 2 Знак"/>
    <w:basedOn w:val="a0"/>
    <w:link w:val="21"/>
    <w:uiPriority w:val="99"/>
    <w:rsid w:val="007D624D"/>
  </w:style>
  <w:style w:type="character" w:customStyle="1" w:styleId="10">
    <w:name w:val="Заголовок 1 Знак"/>
    <w:link w:val="1"/>
    <w:uiPriority w:val="99"/>
    <w:rsid w:val="007D624D"/>
    <w:rPr>
      <w:rFonts w:ascii="Arial" w:hAnsi="Arial" w:cs="Arial"/>
      <w:b/>
      <w:bCs/>
      <w:kern w:val="32"/>
      <w:sz w:val="32"/>
      <w:szCs w:val="32"/>
      <w:lang w:val="en-AU" w:eastAsia="ru-RU"/>
    </w:rPr>
  </w:style>
  <w:style w:type="character" w:customStyle="1" w:styleId="20">
    <w:name w:val="Заголовок 2 Знак"/>
    <w:link w:val="2"/>
    <w:uiPriority w:val="99"/>
    <w:rsid w:val="007D624D"/>
    <w:rPr>
      <w:rFonts w:ascii="Arial" w:hAnsi="Arial" w:cs="Arial"/>
      <w:b/>
      <w:bCs/>
      <w:i/>
      <w:iCs/>
      <w:sz w:val="28"/>
      <w:szCs w:val="28"/>
    </w:rPr>
  </w:style>
  <w:style w:type="character" w:customStyle="1" w:styleId="30">
    <w:name w:val="Заголовок 3 Знак"/>
    <w:link w:val="3"/>
    <w:uiPriority w:val="99"/>
    <w:rsid w:val="007D624D"/>
    <w:rPr>
      <w:rFonts w:ascii="Arial" w:hAnsi="Arial" w:cs="Arial"/>
      <w:b/>
      <w:bCs/>
      <w:sz w:val="26"/>
      <w:szCs w:val="26"/>
      <w:lang w:val="ru-RU" w:eastAsia="ru-RU"/>
    </w:rPr>
  </w:style>
  <w:style w:type="character" w:customStyle="1" w:styleId="50">
    <w:name w:val="Заголовок 5 Знак"/>
    <w:link w:val="5"/>
    <w:uiPriority w:val="99"/>
    <w:rsid w:val="007D624D"/>
    <w:rPr>
      <w:b/>
      <w:bCs/>
      <w:i/>
      <w:iCs/>
      <w:sz w:val="26"/>
      <w:szCs w:val="26"/>
    </w:rPr>
  </w:style>
  <w:style w:type="character" w:customStyle="1" w:styleId="60">
    <w:name w:val="Заголовок 6 Знак"/>
    <w:link w:val="6"/>
    <w:uiPriority w:val="99"/>
    <w:rsid w:val="007D624D"/>
    <w:rPr>
      <w:b/>
      <w:bCs/>
      <w:sz w:val="22"/>
      <w:szCs w:val="22"/>
    </w:rPr>
  </w:style>
  <w:style w:type="character" w:customStyle="1" w:styleId="80">
    <w:name w:val="Заголовок 8 Знак"/>
    <w:link w:val="8"/>
    <w:uiPriority w:val="99"/>
    <w:rsid w:val="007D624D"/>
    <w:rPr>
      <w:i/>
      <w:iCs/>
      <w:sz w:val="24"/>
      <w:szCs w:val="24"/>
      <w:lang w:val="en-AU" w:eastAsia="ru-RU"/>
    </w:rPr>
  </w:style>
  <w:style w:type="character" w:customStyle="1" w:styleId="90">
    <w:name w:val="Заголовок 9 Знак"/>
    <w:link w:val="9"/>
    <w:uiPriority w:val="99"/>
    <w:rsid w:val="007D624D"/>
    <w:rPr>
      <w:rFonts w:ascii="Arial" w:hAnsi="Arial" w:cs="Arial"/>
      <w:sz w:val="22"/>
      <w:szCs w:val="22"/>
    </w:rPr>
  </w:style>
  <w:style w:type="character" w:customStyle="1" w:styleId="70">
    <w:name w:val="Заголовок 7 Знак"/>
    <w:link w:val="7"/>
    <w:uiPriority w:val="99"/>
    <w:rsid w:val="007D624D"/>
    <w:rPr>
      <w:snapToGrid w:val="0"/>
      <w:color w:val="000000"/>
      <w:sz w:val="24"/>
      <w:lang w:eastAsia="ru-RU"/>
    </w:rPr>
  </w:style>
  <w:style w:type="paragraph" w:styleId="a4">
    <w:name w:val="header"/>
    <w:basedOn w:val="a"/>
    <w:link w:val="a5"/>
    <w:uiPriority w:val="99"/>
    <w:rsid w:val="007D624D"/>
    <w:pPr>
      <w:tabs>
        <w:tab w:val="center" w:pos="4677"/>
        <w:tab w:val="right" w:pos="9355"/>
      </w:tabs>
    </w:pPr>
    <w:rPr>
      <w:lang w:val="en-AU" w:eastAsia="ru-RU"/>
    </w:rPr>
  </w:style>
  <w:style w:type="character" w:customStyle="1" w:styleId="a5">
    <w:name w:val="Верхний колонтитул Знак"/>
    <w:link w:val="a4"/>
    <w:uiPriority w:val="99"/>
    <w:rsid w:val="007D624D"/>
    <w:rPr>
      <w:lang w:val="en-AU" w:eastAsia="ru-RU"/>
    </w:rPr>
  </w:style>
  <w:style w:type="character" w:styleId="a6">
    <w:name w:val="page number"/>
    <w:uiPriority w:val="99"/>
    <w:rsid w:val="007D624D"/>
  </w:style>
  <w:style w:type="paragraph" w:styleId="a7">
    <w:name w:val="Body Text"/>
    <w:basedOn w:val="a"/>
    <w:link w:val="a8"/>
    <w:uiPriority w:val="99"/>
    <w:rsid w:val="007D624D"/>
    <w:pPr>
      <w:spacing w:after="120"/>
    </w:pPr>
    <w:rPr>
      <w:lang w:val="en-AU" w:eastAsia="ru-RU"/>
    </w:rPr>
  </w:style>
  <w:style w:type="character" w:customStyle="1" w:styleId="a8">
    <w:name w:val="Основной текст Знак"/>
    <w:link w:val="a7"/>
    <w:uiPriority w:val="99"/>
    <w:rsid w:val="007D624D"/>
    <w:rPr>
      <w:lang w:val="en-AU" w:eastAsia="ru-RU"/>
    </w:rPr>
  </w:style>
  <w:style w:type="paragraph" w:styleId="33">
    <w:name w:val="Body Text 3"/>
    <w:basedOn w:val="a"/>
    <w:link w:val="34"/>
    <w:uiPriority w:val="99"/>
    <w:rsid w:val="007D624D"/>
    <w:pPr>
      <w:spacing w:after="120"/>
    </w:pPr>
    <w:rPr>
      <w:sz w:val="16"/>
      <w:szCs w:val="16"/>
      <w:lang w:val="ru-RU"/>
    </w:rPr>
  </w:style>
  <w:style w:type="character" w:customStyle="1" w:styleId="34">
    <w:name w:val="Основной текст 3 Знак"/>
    <w:link w:val="33"/>
    <w:uiPriority w:val="99"/>
    <w:rsid w:val="007D624D"/>
    <w:rPr>
      <w:sz w:val="16"/>
      <w:szCs w:val="16"/>
      <w:lang w:val="ru-RU"/>
    </w:rPr>
  </w:style>
  <w:style w:type="paragraph" w:styleId="a9">
    <w:name w:val="Block Text"/>
    <w:basedOn w:val="a"/>
    <w:uiPriority w:val="99"/>
    <w:rsid w:val="007D624D"/>
    <w:pPr>
      <w:tabs>
        <w:tab w:val="num" w:pos="-2880"/>
        <w:tab w:val="left" w:pos="360"/>
      </w:tabs>
      <w:ind w:left="240" w:right="5" w:hanging="240"/>
    </w:pPr>
    <w:rPr>
      <w:sz w:val="28"/>
      <w:szCs w:val="28"/>
      <w:lang w:eastAsia="ru-RU"/>
    </w:rPr>
  </w:style>
  <w:style w:type="paragraph" w:styleId="HTML">
    <w:name w:val="HTML Preformatted"/>
    <w:basedOn w:val="a"/>
    <w:link w:val="HTML0"/>
    <w:rsid w:val="007D6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lang w:val="ru-RU" w:eastAsia="ru-RU"/>
    </w:rPr>
  </w:style>
  <w:style w:type="character" w:customStyle="1" w:styleId="HTML0">
    <w:name w:val="Стандартный HTML Знак"/>
    <w:link w:val="HTML"/>
    <w:rsid w:val="007D624D"/>
    <w:rPr>
      <w:rFonts w:ascii="Courier New" w:hAnsi="Courier New" w:cs="Courier New"/>
      <w:color w:val="000000"/>
      <w:sz w:val="28"/>
      <w:szCs w:val="28"/>
      <w:lang w:val="ru-RU" w:eastAsia="ru-RU"/>
    </w:rPr>
  </w:style>
  <w:style w:type="table" w:styleId="aa">
    <w:name w:val="Table Grid"/>
    <w:basedOn w:val="a1"/>
    <w:uiPriority w:val="39"/>
    <w:rsid w:val="007D624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7D624D"/>
    <w:pPr>
      <w:tabs>
        <w:tab w:val="center" w:pos="4677"/>
        <w:tab w:val="right" w:pos="9355"/>
      </w:tabs>
    </w:pPr>
    <w:rPr>
      <w:sz w:val="24"/>
      <w:szCs w:val="24"/>
      <w:lang w:val="ru-RU" w:eastAsia="ru-RU"/>
    </w:rPr>
  </w:style>
  <w:style w:type="character" w:customStyle="1" w:styleId="ac">
    <w:name w:val="Нижний колонтитул Знак"/>
    <w:link w:val="ab"/>
    <w:uiPriority w:val="99"/>
    <w:rsid w:val="007D624D"/>
    <w:rPr>
      <w:sz w:val="24"/>
      <w:szCs w:val="24"/>
      <w:lang w:val="ru-RU" w:eastAsia="ru-RU"/>
    </w:rPr>
  </w:style>
  <w:style w:type="paragraph" w:styleId="ad">
    <w:name w:val="caption"/>
    <w:basedOn w:val="a"/>
    <w:next w:val="a"/>
    <w:uiPriority w:val="99"/>
    <w:qFormat/>
    <w:rsid w:val="007D624D"/>
    <w:pPr>
      <w:spacing w:before="240" w:after="120"/>
    </w:pPr>
    <w:rPr>
      <w:color w:val="000000"/>
      <w:sz w:val="24"/>
      <w:szCs w:val="24"/>
      <w:lang w:eastAsia="ru-RU"/>
    </w:rPr>
  </w:style>
  <w:style w:type="paragraph" w:customStyle="1" w:styleId="H3">
    <w:name w:val="H3"/>
    <w:basedOn w:val="a"/>
    <w:next w:val="a"/>
    <w:uiPriority w:val="99"/>
    <w:rsid w:val="007D624D"/>
    <w:pPr>
      <w:keepNext/>
      <w:widowControl w:val="0"/>
      <w:spacing w:before="100" w:after="100"/>
      <w:outlineLvl w:val="3"/>
    </w:pPr>
    <w:rPr>
      <w:b/>
      <w:bCs/>
      <w:sz w:val="28"/>
      <w:szCs w:val="28"/>
      <w:lang w:val="ru-RU" w:eastAsia="ru-RU"/>
    </w:rPr>
  </w:style>
  <w:style w:type="paragraph" w:styleId="ae">
    <w:name w:val="Title"/>
    <w:basedOn w:val="a"/>
    <w:link w:val="af"/>
    <w:uiPriority w:val="99"/>
    <w:qFormat/>
    <w:rsid w:val="007D624D"/>
    <w:pPr>
      <w:jc w:val="center"/>
    </w:pPr>
    <w:rPr>
      <w:b/>
      <w:bCs/>
      <w:lang w:val="en-US"/>
    </w:rPr>
  </w:style>
  <w:style w:type="character" w:customStyle="1" w:styleId="af">
    <w:name w:val="Название Знак"/>
    <w:link w:val="ae"/>
    <w:uiPriority w:val="99"/>
    <w:rsid w:val="007D624D"/>
    <w:rPr>
      <w:b/>
      <w:bCs/>
      <w:lang w:val="en-US"/>
    </w:rPr>
  </w:style>
  <w:style w:type="paragraph" w:customStyle="1" w:styleId="H4">
    <w:name w:val="H4"/>
    <w:basedOn w:val="a"/>
    <w:next w:val="a"/>
    <w:uiPriority w:val="99"/>
    <w:rsid w:val="007D624D"/>
    <w:pPr>
      <w:keepNext/>
      <w:widowControl w:val="0"/>
      <w:spacing w:before="100" w:after="100"/>
      <w:outlineLvl w:val="4"/>
    </w:pPr>
    <w:rPr>
      <w:b/>
      <w:bCs/>
      <w:sz w:val="24"/>
      <w:szCs w:val="24"/>
      <w:lang w:val="ru-RU"/>
    </w:rPr>
  </w:style>
  <w:style w:type="character" w:customStyle="1" w:styleId="32">
    <w:name w:val="Основной текст с отступом 3 Знак"/>
    <w:link w:val="31"/>
    <w:uiPriority w:val="99"/>
    <w:rsid w:val="007D624D"/>
    <w:rPr>
      <w:sz w:val="24"/>
    </w:rPr>
  </w:style>
  <w:style w:type="paragraph" w:customStyle="1" w:styleId="af0">
    <w:name w:val="Знак"/>
    <w:basedOn w:val="a"/>
    <w:uiPriority w:val="99"/>
    <w:rsid w:val="007D624D"/>
    <w:rPr>
      <w:rFonts w:ascii="Verdana" w:hAnsi="Verdana" w:cs="Verdana"/>
      <w:lang w:val="en-US" w:eastAsia="en-US"/>
    </w:rPr>
  </w:style>
  <w:style w:type="paragraph" w:customStyle="1" w:styleId="11">
    <w:name w:val="Абзац списка1"/>
    <w:basedOn w:val="a"/>
    <w:uiPriority w:val="99"/>
    <w:rsid w:val="007D624D"/>
    <w:pPr>
      <w:spacing w:line="276" w:lineRule="auto"/>
      <w:ind w:left="720"/>
    </w:pPr>
    <w:rPr>
      <w:rFonts w:ascii="Calibri" w:hAnsi="Calibri" w:cs="Calibri"/>
      <w:sz w:val="22"/>
      <w:szCs w:val="22"/>
      <w:lang w:val="ru-RU" w:eastAsia="en-US"/>
    </w:rPr>
  </w:style>
  <w:style w:type="paragraph" w:customStyle="1" w:styleId="CharChar">
    <w:name w:val="Char Char"/>
    <w:basedOn w:val="a"/>
    <w:uiPriority w:val="99"/>
    <w:rsid w:val="007D624D"/>
    <w:rPr>
      <w:rFonts w:ascii="Verdana" w:hAnsi="Verdana" w:cs="Verdana"/>
      <w:lang w:val="en-US" w:eastAsia="en-US"/>
    </w:rPr>
  </w:style>
  <w:style w:type="paragraph" w:styleId="af1">
    <w:name w:val="Normal (Web)"/>
    <w:basedOn w:val="a"/>
    <w:rsid w:val="007D624D"/>
    <w:pPr>
      <w:spacing w:before="100" w:beforeAutospacing="1" w:after="100" w:afterAutospacing="1"/>
    </w:pPr>
    <w:rPr>
      <w:sz w:val="24"/>
      <w:szCs w:val="24"/>
    </w:rPr>
  </w:style>
  <w:style w:type="paragraph" w:customStyle="1" w:styleId="af2">
    <w:name w:val="Знак Знак Знак Знак Знак Знак Знак Знак Знак Знак Знак Знак"/>
    <w:basedOn w:val="a"/>
    <w:uiPriority w:val="99"/>
    <w:rsid w:val="007D624D"/>
    <w:rPr>
      <w:rFonts w:ascii="Verdana" w:hAnsi="Verdana" w:cs="Verdana"/>
      <w:lang w:val="en-US" w:eastAsia="en-US"/>
    </w:rPr>
  </w:style>
  <w:style w:type="character" w:customStyle="1" w:styleId="st30">
    <w:name w:val="st30"/>
    <w:uiPriority w:val="99"/>
    <w:rsid w:val="007D624D"/>
    <w:rPr>
      <w:b/>
      <w:bCs/>
      <w:color w:val="000000"/>
      <w:sz w:val="32"/>
      <w:szCs w:val="32"/>
      <w:vertAlign w:val="superscript"/>
    </w:rPr>
  </w:style>
  <w:style w:type="paragraph" w:customStyle="1" w:styleId="st12">
    <w:name w:val="st12"/>
    <w:uiPriority w:val="99"/>
    <w:rsid w:val="007D624D"/>
    <w:pPr>
      <w:autoSpaceDE w:val="0"/>
      <w:autoSpaceDN w:val="0"/>
      <w:adjustRightInd w:val="0"/>
      <w:spacing w:before="120" w:after="120"/>
      <w:jc w:val="center"/>
    </w:pPr>
    <w:rPr>
      <w:sz w:val="24"/>
      <w:szCs w:val="24"/>
      <w:lang w:val="uk-UA" w:eastAsia="ru-RU"/>
    </w:rPr>
  </w:style>
  <w:style w:type="paragraph" w:customStyle="1" w:styleId="st14">
    <w:name w:val="st14"/>
    <w:uiPriority w:val="99"/>
    <w:rsid w:val="007D624D"/>
    <w:pPr>
      <w:autoSpaceDE w:val="0"/>
      <w:autoSpaceDN w:val="0"/>
      <w:adjustRightInd w:val="0"/>
      <w:spacing w:before="120" w:after="120"/>
    </w:pPr>
    <w:rPr>
      <w:sz w:val="24"/>
      <w:szCs w:val="24"/>
      <w:lang w:val="uk-UA" w:eastAsia="ru-RU"/>
    </w:rPr>
  </w:style>
  <w:style w:type="character" w:customStyle="1" w:styleId="st82">
    <w:name w:val="st82"/>
    <w:uiPriority w:val="99"/>
    <w:rsid w:val="007D624D"/>
    <w:rPr>
      <w:color w:val="000000"/>
      <w:sz w:val="20"/>
      <w:szCs w:val="20"/>
    </w:rPr>
  </w:style>
  <w:style w:type="paragraph" w:customStyle="1" w:styleId="st0">
    <w:name w:val="st0"/>
    <w:rsid w:val="007D624D"/>
    <w:pPr>
      <w:autoSpaceDE w:val="0"/>
      <w:autoSpaceDN w:val="0"/>
      <w:adjustRightInd w:val="0"/>
      <w:spacing w:after="120"/>
      <w:ind w:left="360"/>
      <w:jc w:val="both"/>
    </w:pPr>
    <w:rPr>
      <w:sz w:val="24"/>
      <w:szCs w:val="24"/>
      <w:lang w:val="uk-UA" w:eastAsia="ru-RU"/>
    </w:rPr>
  </w:style>
  <w:style w:type="paragraph" w:customStyle="1" w:styleId="st2">
    <w:name w:val="st2"/>
    <w:uiPriority w:val="99"/>
    <w:rsid w:val="007D624D"/>
    <w:pPr>
      <w:autoSpaceDE w:val="0"/>
      <w:autoSpaceDN w:val="0"/>
      <w:adjustRightInd w:val="0"/>
      <w:spacing w:after="120"/>
      <w:ind w:firstLine="360"/>
      <w:jc w:val="both"/>
    </w:pPr>
    <w:rPr>
      <w:sz w:val="24"/>
      <w:szCs w:val="24"/>
      <w:lang w:val="uk-UA" w:eastAsia="uk-UA"/>
    </w:rPr>
  </w:style>
  <w:style w:type="paragraph" w:customStyle="1" w:styleId="st3">
    <w:name w:val="st3"/>
    <w:uiPriority w:val="99"/>
    <w:rsid w:val="007D624D"/>
    <w:pPr>
      <w:autoSpaceDE w:val="0"/>
      <w:autoSpaceDN w:val="0"/>
      <w:adjustRightInd w:val="0"/>
      <w:spacing w:after="120"/>
      <w:ind w:left="360" w:right="360"/>
      <w:jc w:val="center"/>
    </w:pPr>
    <w:rPr>
      <w:sz w:val="24"/>
      <w:szCs w:val="24"/>
      <w:lang w:val="uk-UA" w:eastAsia="uk-UA"/>
    </w:rPr>
  </w:style>
  <w:style w:type="character" w:customStyle="1" w:styleId="st101">
    <w:name w:val="st101"/>
    <w:uiPriority w:val="99"/>
    <w:rsid w:val="007D624D"/>
    <w:rPr>
      <w:b/>
      <w:bCs/>
      <w:color w:val="000000"/>
    </w:rPr>
  </w:style>
  <w:style w:type="character" w:customStyle="1" w:styleId="st161">
    <w:name w:val="st161"/>
    <w:uiPriority w:val="99"/>
    <w:rsid w:val="007D624D"/>
    <w:rPr>
      <w:b/>
      <w:bCs/>
      <w:color w:val="000000"/>
      <w:sz w:val="28"/>
      <w:szCs w:val="28"/>
    </w:rPr>
  </w:style>
  <w:style w:type="paragraph" w:customStyle="1" w:styleId="st11">
    <w:name w:val="st11"/>
    <w:uiPriority w:val="99"/>
    <w:rsid w:val="007D624D"/>
    <w:pPr>
      <w:autoSpaceDE w:val="0"/>
      <w:autoSpaceDN w:val="0"/>
      <w:adjustRightInd w:val="0"/>
      <w:spacing w:before="150" w:after="150"/>
      <w:jc w:val="right"/>
    </w:pPr>
    <w:rPr>
      <w:sz w:val="24"/>
      <w:szCs w:val="24"/>
      <w:lang w:val="uk-UA" w:eastAsia="uk-UA"/>
    </w:rPr>
  </w:style>
  <w:style w:type="character" w:customStyle="1" w:styleId="st44">
    <w:name w:val="st44"/>
    <w:uiPriority w:val="99"/>
    <w:rsid w:val="007D624D"/>
    <w:rPr>
      <w:b/>
      <w:bCs/>
      <w:color w:val="000000"/>
    </w:rPr>
  </w:style>
  <w:style w:type="character" w:customStyle="1" w:styleId="st23">
    <w:name w:val="st23"/>
    <w:uiPriority w:val="99"/>
    <w:rsid w:val="007D624D"/>
    <w:rPr>
      <w:color w:val="0000FF"/>
      <w:sz w:val="32"/>
      <w:szCs w:val="32"/>
    </w:rPr>
  </w:style>
  <w:style w:type="character" w:customStyle="1" w:styleId="st910">
    <w:name w:val="st910"/>
    <w:uiPriority w:val="99"/>
    <w:rsid w:val="007D624D"/>
    <w:rPr>
      <w:color w:val="0000FF"/>
    </w:rPr>
  </w:style>
  <w:style w:type="paragraph" w:customStyle="1" w:styleId="Ch6">
    <w:name w:val="Основной текст (без абзаца) (Ch_6 Міністерства)"/>
    <w:basedOn w:val="a"/>
    <w:rsid w:val="007D624D"/>
    <w:pPr>
      <w:widowControl w:val="0"/>
      <w:tabs>
        <w:tab w:val="right" w:leader="underscore" w:pos="7710"/>
        <w:tab w:val="right" w:leader="underscore" w:pos="11514"/>
      </w:tabs>
      <w:autoSpaceDE w:val="0"/>
      <w:autoSpaceDN w:val="0"/>
      <w:adjustRightInd w:val="0"/>
      <w:spacing w:line="257" w:lineRule="auto"/>
      <w:jc w:val="both"/>
      <w:textAlignment w:val="center"/>
    </w:pPr>
    <w:rPr>
      <w:rFonts w:ascii="Pragmatica Book" w:hAnsi="Pragmatica Book" w:cs="Pragmatica Book"/>
      <w:color w:val="000000"/>
      <w:w w:val="90"/>
      <w:sz w:val="18"/>
      <w:szCs w:val="18"/>
      <w:lang w:eastAsia="ru-RU"/>
    </w:rPr>
  </w:style>
  <w:style w:type="paragraph" w:customStyle="1" w:styleId="StrokeCh6">
    <w:name w:val="Stroke (Ch_6 Міністерства)"/>
    <w:basedOn w:val="a"/>
    <w:rsid w:val="007D624D"/>
    <w:pPr>
      <w:widowControl w:val="0"/>
      <w:tabs>
        <w:tab w:val="right" w:pos="7710"/>
      </w:tabs>
      <w:autoSpaceDE w:val="0"/>
      <w:autoSpaceDN w:val="0"/>
      <w:adjustRightInd w:val="0"/>
      <w:spacing w:before="17" w:line="257" w:lineRule="auto"/>
      <w:jc w:val="center"/>
      <w:textAlignment w:val="center"/>
    </w:pPr>
    <w:rPr>
      <w:rFonts w:ascii="Pragmatica Book" w:hAnsi="Pragmatica Book" w:cs="Pragmatica Book"/>
      <w:color w:val="000000"/>
      <w:w w:val="90"/>
      <w:sz w:val="14"/>
      <w:szCs w:val="14"/>
      <w:lang w:eastAsia="ru-RU"/>
    </w:rPr>
  </w:style>
  <w:style w:type="paragraph" w:customStyle="1" w:styleId="rvps2">
    <w:name w:val="rvps2"/>
    <w:basedOn w:val="a"/>
    <w:rsid w:val="007D624D"/>
    <w:pPr>
      <w:spacing w:before="100" w:beforeAutospacing="1" w:after="100" w:afterAutospacing="1"/>
    </w:pPr>
    <w:rPr>
      <w:sz w:val="24"/>
      <w:szCs w:val="24"/>
    </w:rPr>
  </w:style>
  <w:style w:type="paragraph" w:styleId="af3">
    <w:name w:val="List Paragraph"/>
    <w:basedOn w:val="a"/>
    <w:uiPriority w:val="1"/>
    <w:qFormat/>
    <w:rsid w:val="007D624D"/>
    <w:pPr>
      <w:ind w:left="708"/>
    </w:pPr>
    <w:rPr>
      <w:lang w:val="ru-RU"/>
    </w:rPr>
  </w:style>
  <w:style w:type="paragraph" w:styleId="af4">
    <w:name w:val="Balloon Text"/>
    <w:basedOn w:val="a"/>
    <w:link w:val="af5"/>
    <w:uiPriority w:val="99"/>
    <w:unhideWhenUsed/>
    <w:rsid w:val="007D624D"/>
    <w:rPr>
      <w:rFonts w:ascii="Tahoma" w:hAnsi="Tahoma" w:cs="Tahoma"/>
      <w:sz w:val="16"/>
      <w:szCs w:val="16"/>
      <w:lang w:val="ru-RU"/>
    </w:rPr>
  </w:style>
  <w:style w:type="character" w:customStyle="1" w:styleId="af5">
    <w:name w:val="Текст выноски Знак"/>
    <w:link w:val="af4"/>
    <w:uiPriority w:val="99"/>
    <w:rsid w:val="007D624D"/>
    <w:rPr>
      <w:rFonts w:ascii="Tahoma" w:hAnsi="Tahoma" w:cs="Tahoma"/>
      <w:sz w:val="16"/>
      <w:szCs w:val="16"/>
      <w:lang w:val="ru-RU"/>
    </w:rPr>
  </w:style>
  <w:style w:type="character" w:styleId="af6">
    <w:name w:val="Emphasis"/>
    <w:uiPriority w:val="20"/>
    <w:qFormat/>
    <w:rsid w:val="007D624D"/>
    <w:rPr>
      <w:i/>
      <w:iCs/>
    </w:rPr>
  </w:style>
  <w:style w:type="character" w:customStyle="1" w:styleId="rvts9">
    <w:name w:val="rvts9"/>
    <w:rsid w:val="007D624D"/>
  </w:style>
  <w:style w:type="paragraph" w:customStyle="1" w:styleId="rvps12">
    <w:name w:val="rvps12"/>
    <w:basedOn w:val="a"/>
    <w:rsid w:val="007D624D"/>
    <w:pPr>
      <w:spacing w:before="100" w:beforeAutospacing="1" w:after="100" w:afterAutospacing="1"/>
    </w:pPr>
    <w:rPr>
      <w:sz w:val="24"/>
      <w:szCs w:val="24"/>
    </w:rPr>
  </w:style>
  <w:style w:type="paragraph" w:customStyle="1" w:styleId="rvps14">
    <w:name w:val="rvps14"/>
    <w:basedOn w:val="a"/>
    <w:rsid w:val="007D624D"/>
    <w:pPr>
      <w:spacing w:before="100" w:beforeAutospacing="1" w:after="100" w:afterAutospacing="1"/>
    </w:pPr>
    <w:rPr>
      <w:sz w:val="24"/>
      <w:szCs w:val="24"/>
    </w:rPr>
  </w:style>
  <w:style w:type="character" w:customStyle="1" w:styleId="rvts82">
    <w:name w:val="rvts82"/>
    <w:rsid w:val="007D624D"/>
  </w:style>
  <w:style w:type="character" w:customStyle="1" w:styleId="rvts37">
    <w:name w:val="rvts37"/>
    <w:rsid w:val="007D624D"/>
  </w:style>
  <w:style w:type="paragraph" w:customStyle="1" w:styleId="af7">
    <w:name w:val="[Немає стилю абзацу]"/>
    <w:rsid w:val="007D624D"/>
    <w:pPr>
      <w:widowControl w:val="0"/>
      <w:autoSpaceDE w:val="0"/>
      <w:autoSpaceDN w:val="0"/>
      <w:adjustRightInd w:val="0"/>
      <w:spacing w:line="288" w:lineRule="auto"/>
      <w:textAlignment w:val="center"/>
    </w:pPr>
    <w:rPr>
      <w:color w:val="000000"/>
      <w:sz w:val="24"/>
      <w:szCs w:val="24"/>
      <w:lang w:eastAsia="ru-RU"/>
    </w:rPr>
  </w:style>
  <w:style w:type="paragraph" w:customStyle="1" w:styleId="Ch60">
    <w:name w:val="Основной текст (Ch_6 Міністерства)"/>
    <w:basedOn w:val="a"/>
    <w:rsid w:val="007D624D"/>
    <w:pPr>
      <w:widowControl w:val="0"/>
      <w:tabs>
        <w:tab w:val="right" w:pos="7710"/>
        <w:tab w:val="right" w:pos="11514"/>
      </w:tabs>
      <w:autoSpaceDE w:val="0"/>
      <w:autoSpaceDN w:val="0"/>
      <w:adjustRightInd w:val="0"/>
      <w:spacing w:line="257" w:lineRule="auto"/>
      <w:ind w:firstLine="283"/>
      <w:jc w:val="both"/>
      <w:textAlignment w:val="center"/>
    </w:pPr>
    <w:rPr>
      <w:rFonts w:ascii="Pragmatica Book" w:hAnsi="Pragmatica Book" w:cs="Pragmatica Book"/>
      <w:color w:val="000000"/>
      <w:w w:val="90"/>
      <w:sz w:val="18"/>
      <w:szCs w:val="18"/>
      <w:lang w:eastAsia="ru-RU"/>
    </w:rPr>
  </w:style>
  <w:style w:type="paragraph" w:customStyle="1" w:styleId="Ch61">
    <w:name w:val="Простой подзаголовок (Ch_6 Міністерства)"/>
    <w:basedOn w:val="a"/>
    <w:rsid w:val="007D624D"/>
    <w:pPr>
      <w:keepNext/>
      <w:keepLines/>
      <w:widowControl w:val="0"/>
      <w:tabs>
        <w:tab w:val="right" w:pos="7710"/>
      </w:tabs>
      <w:suppressAutoHyphens/>
      <w:autoSpaceDE w:val="0"/>
      <w:autoSpaceDN w:val="0"/>
      <w:adjustRightInd w:val="0"/>
      <w:spacing w:before="113" w:after="57" w:line="257" w:lineRule="auto"/>
      <w:ind w:left="283"/>
      <w:textAlignment w:val="center"/>
    </w:pPr>
    <w:rPr>
      <w:rFonts w:ascii="Pragmatica Bold" w:hAnsi="Pragmatica Bold" w:cs="Pragmatica Bold"/>
      <w:b/>
      <w:bCs/>
      <w:color w:val="000000"/>
      <w:w w:val="90"/>
      <w:sz w:val="18"/>
      <w:szCs w:val="18"/>
      <w:lang w:eastAsia="ru-RU"/>
    </w:rPr>
  </w:style>
  <w:style w:type="paragraph" w:customStyle="1" w:styleId="TableshapkaTABL">
    <w:name w:val="Table_shapka (TABL)"/>
    <w:basedOn w:val="a"/>
    <w:rsid w:val="007D624D"/>
    <w:pPr>
      <w:widowControl w:val="0"/>
      <w:tabs>
        <w:tab w:val="right" w:pos="6350"/>
      </w:tabs>
      <w:suppressAutoHyphens/>
      <w:autoSpaceDE w:val="0"/>
      <w:autoSpaceDN w:val="0"/>
      <w:adjustRightInd w:val="0"/>
      <w:spacing w:line="257" w:lineRule="auto"/>
      <w:jc w:val="center"/>
      <w:textAlignment w:val="center"/>
    </w:pPr>
    <w:rPr>
      <w:rFonts w:ascii="Pragmatica Book" w:hAnsi="Pragmatica Book" w:cs="Pragmatica Book"/>
      <w:color w:val="000000"/>
      <w:w w:val="90"/>
      <w:sz w:val="15"/>
      <w:szCs w:val="15"/>
      <w:lang w:eastAsia="ru-RU"/>
    </w:rPr>
  </w:style>
  <w:style w:type="paragraph" w:customStyle="1" w:styleId="SnoskaSNOSKI">
    <w:name w:val="Snoska*горизонт (SNOSKI)"/>
    <w:basedOn w:val="a"/>
    <w:rsid w:val="007D624D"/>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right" w:pos="9213"/>
      </w:tabs>
      <w:autoSpaceDE w:val="0"/>
      <w:autoSpaceDN w:val="0"/>
      <w:adjustRightInd w:val="0"/>
      <w:spacing w:line="257" w:lineRule="auto"/>
      <w:jc w:val="both"/>
      <w:textAlignment w:val="center"/>
    </w:pPr>
    <w:rPr>
      <w:rFonts w:ascii="Pragmatica Book" w:hAnsi="Pragmatica Book" w:cs="Pragmatica Book"/>
      <w:color w:val="000000"/>
      <w:w w:val="90"/>
      <w:sz w:val="15"/>
      <w:szCs w:val="15"/>
      <w:lang w:eastAsia="ru-RU"/>
    </w:rPr>
  </w:style>
  <w:style w:type="paragraph" w:customStyle="1" w:styleId="rvps7">
    <w:name w:val="rvps7"/>
    <w:basedOn w:val="a"/>
    <w:rsid w:val="007D624D"/>
    <w:pPr>
      <w:spacing w:before="100" w:beforeAutospacing="1" w:after="100" w:afterAutospacing="1"/>
    </w:pPr>
    <w:rPr>
      <w:sz w:val="24"/>
      <w:szCs w:val="24"/>
    </w:rPr>
  </w:style>
  <w:style w:type="character" w:customStyle="1" w:styleId="rvts15">
    <w:name w:val="rvts15"/>
    <w:rsid w:val="007D624D"/>
  </w:style>
  <w:style w:type="character" w:styleId="af8">
    <w:name w:val="Hyperlink"/>
    <w:uiPriority w:val="99"/>
    <w:unhideWhenUsed/>
    <w:rsid w:val="007D624D"/>
    <w:rPr>
      <w:color w:val="0000FF"/>
      <w:u w:val="single"/>
    </w:rPr>
  </w:style>
  <w:style w:type="paragraph" w:customStyle="1" w:styleId="rvps9">
    <w:name w:val="rvps9"/>
    <w:basedOn w:val="a"/>
    <w:rsid w:val="007D624D"/>
    <w:pPr>
      <w:spacing w:before="100" w:beforeAutospacing="1" w:after="100" w:afterAutospacing="1"/>
    </w:pPr>
    <w:rPr>
      <w:sz w:val="24"/>
      <w:szCs w:val="24"/>
    </w:rPr>
  </w:style>
  <w:style w:type="paragraph" w:customStyle="1" w:styleId="rvps1">
    <w:name w:val="rvps1"/>
    <w:basedOn w:val="a"/>
    <w:rsid w:val="007D624D"/>
    <w:pPr>
      <w:spacing w:before="100" w:beforeAutospacing="1" w:after="100" w:afterAutospacing="1"/>
    </w:pPr>
    <w:rPr>
      <w:sz w:val="24"/>
      <w:szCs w:val="24"/>
    </w:rPr>
  </w:style>
  <w:style w:type="character" w:customStyle="1" w:styleId="Bold">
    <w:name w:val="Bold"/>
    <w:rsid w:val="007D624D"/>
    <w:rPr>
      <w:b/>
      <w:bCs/>
      <w:u w:val="none"/>
      <w:vertAlign w:val="baseline"/>
    </w:rPr>
  </w:style>
  <w:style w:type="paragraph" w:styleId="af9">
    <w:name w:val="No Spacing"/>
    <w:uiPriority w:val="1"/>
    <w:qFormat/>
    <w:rsid w:val="007D624D"/>
    <w:rPr>
      <w:lang w:val="ru-RU" w:eastAsia="uk-UA"/>
    </w:rPr>
  </w:style>
  <w:style w:type="paragraph" w:customStyle="1" w:styleId="Ch62">
    <w:name w:val="Заголовок Додатка (Ch_6 Міністерства)"/>
    <w:basedOn w:val="a"/>
    <w:rsid w:val="007D624D"/>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hAnsi="Pragmatica Bold" w:cs="Pragmatica Bold"/>
      <w:b/>
      <w:bCs/>
      <w:color w:val="000000"/>
      <w:w w:val="90"/>
      <w:sz w:val="19"/>
      <w:szCs w:val="19"/>
      <w:lang w:eastAsia="ru-RU"/>
    </w:rPr>
  </w:style>
  <w:style w:type="paragraph" w:customStyle="1" w:styleId="Ch63">
    <w:name w:val="Додаток № (Ch_6 Міністерства)"/>
    <w:basedOn w:val="a"/>
    <w:rsid w:val="007D624D"/>
    <w:pPr>
      <w:keepNext/>
      <w:keepLines/>
      <w:widowControl w:val="0"/>
      <w:tabs>
        <w:tab w:val="right" w:pos="7710"/>
      </w:tabs>
      <w:suppressAutoHyphens/>
      <w:autoSpaceDE w:val="0"/>
      <w:autoSpaceDN w:val="0"/>
      <w:adjustRightInd w:val="0"/>
      <w:spacing w:before="397" w:line="257" w:lineRule="auto"/>
      <w:ind w:left="3969"/>
      <w:textAlignment w:val="center"/>
    </w:pPr>
    <w:rPr>
      <w:rFonts w:ascii="Pragmatica Book" w:hAnsi="Pragmatica Book" w:cs="Pragmatica Book"/>
      <w:color w:val="000000"/>
      <w:w w:val="90"/>
      <w:sz w:val="17"/>
      <w:szCs w:val="17"/>
      <w:lang w:eastAsia="ru-RU"/>
    </w:rPr>
  </w:style>
  <w:style w:type="paragraph" w:customStyle="1" w:styleId="SnoskaSNOSKI0">
    <w:name w:val="Snoska* (SNOSKI)"/>
    <w:basedOn w:val="a"/>
    <w:rsid w:val="007D624D"/>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line="257" w:lineRule="auto"/>
      <w:jc w:val="both"/>
      <w:textAlignment w:val="center"/>
    </w:pPr>
    <w:rPr>
      <w:rFonts w:ascii="Pragmatica Book" w:hAnsi="Pragmatica Book" w:cs="Pragmatica Book"/>
      <w:color w:val="000000"/>
      <w:w w:val="90"/>
      <w:sz w:val="15"/>
      <w:szCs w:val="15"/>
      <w:lang w:eastAsia="ru-RU"/>
    </w:rPr>
  </w:style>
  <w:style w:type="paragraph" w:customStyle="1" w:styleId="TableTABL">
    <w:name w:val="Table (TABL)"/>
    <w:basedOn w:val="a"/>
    <w:rsid w:val="007D624D"/>
    <w:pPr>
      <w:widowControl w:val="0"/>
      <w:tabs>
        <w:tab w:val="right" w:pos="7767"/>
      </w:tabs>
      <w:suppressAutoHyphens/>
      <w:autoSpaceDE w:val="0"/>
      <w:autoSpaceDN w:val="0"/>
      <w:adjustRightInd w:val="0"/>
      <w:spacing w:line="252" w:lineRule="auto"/>
      <w:textAlignment w:val="center"/>
    </w:pPr>
    <w:rPr>
      <w:rFonts w:ascii="HeliosCond" w:hAnsi="HeliosCond" w:cs="HeliosCond"/>
      <w:color w:val="000000"/>
      <w:spacing w:val="-2"/>
      <w:sz w:val="17"/>
      <w:szCs w:val="17"/>
      <w:lang w:eastAsia="ru-RU"/>
    </w:rPr>
  </w:style>
  <w:style w:type="character" w:styleId="afa">
    <w:name w:val="Strong"/>
    <w:basedOn w:val="a0"/>
    <w:uiPriority w:val="22"/>
    <w:qFormat/>
    <w:rsid w:val="0026718C"/>
    <w:rPr>
      <w:b/>
      <w:bCs/>
    </w:rPr>
  </w:style>
  <w:style w:type="character" w:customStyle="1" w:styleId="apple-converted-space">
    <w:name w:val="apple-converted-space"/>
    <w:basedOn w:val="a0"/>
    <w:rsid w:val="0026718C"/>
  </w:style>
  <w:style w:type="paragraph" w:customStyle="1" w:styleId="WW-DefaultStyle">
    <w:name w:val="WW-Default Style"/>
    <w:rsid w:val="00CF035A"/>
    <w:pPr>
      <w:suppressAutoHyphens/>
      <w:autoSpaceDE w:val="0"/>
    </w:pPr>
    <w:rPr>
      <w:rFonts w:cs="Liberation Serif"/>
      <w:kern w:val="1"/>
      <w:sz w:val="24"/>
      <w:szCs w:val="24"/>
      <w:lang w:val="ru-RU" w:eastAsia="zh-CN"/>
    </w:rPr>
  </w:style>
  <w:style w:type="table" w:customStyle="1" w:styleId="TableNormal">
    <w:name w:val="Table Normal"/>
    <w:uiPriority w:val="2"/>
    <w:semiHidden/>
    <w:qFormat/>
    <w:rsid w:val="00BF2670"/>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paragraph" w:customStyle="1" w:styleId="Body">
    <w:name w:val="Body"/>
    <w:basedOn w:val="a"/>
    <w:link w:val="BodyChar"/>
    <w:uiPriority w:val="1"/>
    <w:qFormat/>
    <w:rsid w:val="00BF2670"/>
    <w:pPr>
      <w:numPr>
        <w:numId w:val="26"/>
      </w:numPr>
      <w:spacing w:before="120" w:after="120" w:line="300" w:lineRule="exact"/>
      <w:jc w:val="both"/>
      <w:outlineLvl w:val="0"/>
    </w:pPr>
    <w:rPr>
      <w:rFonts w:ascii="Arial" w:eastAsiaTheme="minorHAnsi" w:hAnsi="Arial" w:cstheme="minorBidi"/>
      <w:szCs w:val="22"/>
      <w:lang w:val="en-US" w:eastAsia="en-US"/>
    </w:rPr>
  </w:style>
  <w:style w:type="paragraph" w:customStyle="1" w:styleId="Body1">
    <w:name w:val="Body 1"/>
    <w:basedOn w:val="a"/>
    <w:uiPriority w:val="1"/>
    <w:qFormat/>
    <w:rsid w:val="00BF2670"/>
    <w:pPr>
      <w:numPr>
        <w:ilvl w:val="1"/>
        <w:numId w:val="26"/>
      </w:numPr>
      <w:spacing w:before="120" w:after="120" w:line="300" w:lineRule="exact"/>
      <w:jc w:val="both"/>
      <w:outlineLvl w:val="1"/>
    </w:pPr>
    <w:rPr>
      <w:rFonts w:ascii="Arial" w:eastAsiaTheme="minorHAnsi" w:hAnsi="Arial" w:cs="Arial"/>
      <w:szCs w:val="22"/>
      <w:lang w:eastAsia="en-US"/>
    </w:rPr>
  </w:style>
  <w:style w:type="paragraph" w:customStyle="1" w:styleId="Body2">
    <w:name w:val="Body 2"/>
    <w:basedOn w:val="a"/>
    <w:uiPriority w:val="1"/>
    <w:qFormat/>
    <w:rsid w:val="00BF2670"/>
    <w:pPr>
      <w:numPr>
        <w:ilvl w:val="2"/>
        <w:numId w:val="26"/>
      </w:numPr>
      <w:spacing w:before="120" w:after="120" w:line="300" w:lineRule="exact"/>
      <w:jc w:val="both"/>
      <w:outlineLvl w:val="2"/>
    </w:pPr>
    <w:rPr>
      <w:rFonts w:ascii="Arial" w:eastAsiaTheme="minorHAnsi" w:hAnsi="Arial" w:cstheme="minorBidi"/>
      <w:szCs w:val="22"/>
      <w:lang w:val="en-US" w:eastAsia="en-US"/>
    </w:rPr>
  </w:style>
  <w:style w:type="paragraph" w:customStyle="1" w:styleId="Body3">
    <w:name w:val="Body 3"/>
    <w:basedOn w:val="a"/>
    <w:uiPriority w:val="1"/>
    <w:qFormat/>
    <w:rsid w:val="00BF2670"/>
    <w:pPr>
      <w:numPr>
        <w:ilvl w:val="3"/>
        <w:numId w:val="26"/>
      </w:numPr>
      <w:spacing w:before="120" w:after="120" w:line="300" w:lineRule="exact"/>
      <w:jc w:val="both"/>
      <w:outlineLvl w:val="3"/>
    </w:pPr>
    <w:rPr>
      <w:rFonts w:ascii="Arial" w:eastAsiaTheme="minorHAnsi" w:hAnsi="Arial" w:cstheme="minorBidi"/>
      <w:szCs w:val="22"/>
      <w:lang w:val="en-US" w:eastAsia="en-US"/>
    </w:rPr>
  </w:style>
  <w:style w:type="paragraph" w:customStyle="1" w:styleId="Body4">
    <w:name w:val="Body 4"/>
    <w:basedOn w:val="a"/>
    <w:uiPriority w:val="1"/>
    <w:qFormat/>
    <w:rsid w:val="00BF2670"/>
    <w:pPr>
      <w:numPr>
        <w:ilvl w:val="4"/>
        <w:numId w:val="26"/>
      </w:numPr>
      <w:spacing w:before="120" w:after="120" w:line="300" w:lineRule="exact"/>
      <w:jc w:val="both"/>
      <w:outlineLvl w:val="4"/>
    </w:pPr>
    <w:rPr>
      <w:rFonts w:ascii="Arial" w:eastAsiaTheme="minorHAnsi" w:hAnsi="Arial" w:cstheme="minorBidi"/>
      <w:szCs w:val="22"/>
      <w:lang w:val="en-US" w:eastAsia="en-US"/>
    </w:rPr>
  </w:style>
  <w:style w:type="paragraph" w:customStyle="1" w:styleId="Body5">
    <w:name w:val="Body 5"/>
    <w:basedOn w:val="a"/>
    <w:uiPriority w:val="1"/>
    <w:qFormat/>
    <w:rsid w:val="00BF2670"/>
    <w:pPr>
      <w:numPr>
        <w:ilvl w:val="5"/>
        <w:numId w:val="26"/>
      </w:numPr>
      <w:spacing w:before="120" w:after="120" w:line="300" w:lineRule="exact"/>
      <w:jc w:val="both"/>
      <w:outlineLvl w:val="5"/>
    </w:pPr>
    <w:rPr>
      <w:rFonts w:ascii="Arial" w:eastAsiaTheme="minorHAnsi" w:hAnsi="Arial" w:cstheme="minorBidi"/>
      <w:szCs w:val="22"/>
      <w:lang w:val="en-US" w:eastAsia="en-US"/>
    </w:rPr>
  </w:style>
  <w:style w:type="paragraph" w:customStyle="1" w:styleId="Body6">
    <w:name w:val="Body 6"/>
    <w:basedOn w:val="a"/>
    <w:uiPriority w:val="1"/>
    <w:qFormat/>
    <w:rsid w:val="00BF2670"/>
    <w:pPr>
      <w:numPr>
        <w:ilvl w:val="6"/>
        <w:numId w:val="26"/>
      </w:numPr>
      <w:spacing w:before="120" w:after="120" w:line="300" w:lineRule="exact"/>
      <w:jc w:val="both"/>
      <w:outlineLvl w:val="6"/>
    </w:pPr>
    <w:rPr>
      <w:rFonts w:ascii="Arial" w:eastAsiaTheme="minorHAnsi" w:hAnsi="Arial" w:cstheme="minorBidi"/>
      <w:szCs w:val="22"/>
      <w:lang w:val="en-US" w:eastAsia="en-US"/>
    </w:rPr>
  </w:style>
  <w:style w:type="paragraph" w:customStyle="1" w:styleId="Body7">
    <w:name w:val="Body 7"/>
    <w:basedOn w:val="a"/>
    <w:uiPriority w:val="1"/>
    <w:qFormat/>
    <w:rsid w:val="00BF2670"/>
    <w:pPr>
      <w:numPr>
        <w:ilvl w:val="7"/>
        <w:numId w:val="26"/>
      </w:numPr>
      <w:spacing w:before="120" w:after="120" w:line="300" w:lineRule="exact"/>
      <w:jc w:val="both"/>
      <w:outlineLvl w:val="7"/>
    </w:pPr>
    <w:rPr>
      <w:rFonts w:ascii="Arial" w:eastAsiaTheme="minorHAnsi" w:hAnsi="Arial" w:cstheme="minorBidi"/>
      <w:szCs w:val="22"/>
      <w:lang w:val="en-US" w:eastAsia="en-US"/>
    </w:rPr>
  </w:style>
  <w:style w:type="character" w:customStyle="1" w:styleId="BodyChar">
    <w:name w:val="Body Char"/>
    <w:basedOn w:val="a0"/>
    <w:link w:val="Body"/>
    <w:uiPriority w:val="1"/>
    <w:rsid w:val="00BF2670"/>
    <w:rPr>
      <w:rFonts w:ascii="Arial" w:eastAsiaTheme="minorHAnsi" w:hAnsi="Arial" w:cstheme="minorBidi"/>
      <w:szCs w:val="22"/>
    </w:rPr>
  </w:style>
  <w:style w:type="paragraph" w:customStyle="1" w:styleId="Default">
    <w:name w:val="Default"/>
    <w:rsid w:val="00BF2670"/>
    <w:pPr>
      <w:autoSpaceDE w:val="0"/>
      <w:autoSpaceDN w:val="0"/>
      <w:adjustRightInd w:val="0"/>
    </w:pPr>
    <w:rPr>
      <w:rFonts w:eastAsiaTheme="minorHAnsi"/>
      <w:color w:val="000000"/>
      <w:sz w:val="24"/>
      <w:szCs w:val="24"/>
      <w:lang w:val="ru-RU"/>
    </w:rPr>
  </w:style>
  <w:style w:type="character" w:customStyle="1" w:styleId="12">
    <w:name w:val="Основной текст1"/>
    <w:rsid w:val="00BF2670"/>
    <w:rPr>
      <w:rFonts w:eastAsia="Times New Roman"/>
      <w:sz w:val="16"/>
      <w:szCs w:val="16"/>
      <w:shd w:val="clear" w:color="auto" w:fill="FFFFFF"/>
    </w:rPr>
  </w:style>
  <w:style w:type="paragraph" w:customStyle="1" w:styleId="BodyText21">
    <w:name w:val="Body Text 21"/>
    <w:basedOn w:val="a"/>
    <w:rsid w:val="00BF2670"/>
    <w:pPr>
      <w:widowControl w:val="0"/>
      <w:autoSpaceDE w:val="0"/>
      <w:autoSpaceDN w:val="0"/>
      <w:adjustRightInd w:val="0"/>
      <w:ind w:left="360" w:hanging="360"/>
      <w:jc w:val="both"/>
    </w:pPr>
    <w:rPr>
      <w:szCs w:val="24"/>
      <w:lang w:eastAsia="ru-RU"/>
    </w:rPr>
  </w:style>
  <w:style w:type="character" w:customStyle="1" w:styleId="FontStyle12">
    <w:name w:val="Font Style12"/>
    <w:rsid w:val="00CE003C"/>
    <w:rPr>
      <w:rFonts w:ascii="Times New Roman" w:hAnsi="Times New Roman" w:cs="Times New Roman"/>
      <w:sz w:val="22"/>
      <w:szCs w:val="22"/>
    </w:rPr>
  </w:style>
  <w:style w:type="paragraph" w:customStyle="1" w:styleId="210">
    <w:name w:val="Основной текст 21"/>
    <w:basedOn w:val="a"/>
    <w:rsid w:val="00CE003C"/>
    <w:pPr>
      <w:jc w:val="both"/>
    </w:pPr>
    <w:rPr>
      <w:noProof/>
      <w:sz w:val="32"/>
      <w:lang w:eastAsia="ru-RU"/>
    </w:rPr>
  </w:style>
  <w:style w:type="paragraph" w:customStyle="1" w:styleId="13">
    <w:name w:val="Заголовок1"/>
    <w:basedOn w:val="a"/>
    <w:next w:val="a7"/>
    <w:uiPriority w:val="99"/>
    <w:rsid w:val="000174A2"/>
    <w:pPr>
      <w:keepNext/>
      <w:suppressAutoHyphens/>
      <w:spacing w:before="240" w:after="120"/>
    </w:pPr>
    <w:rPr>
      <w:rFonts w:ascii="Arial" w:eastAsia="Microsoft YaHei" w:hAnsi="Arial" w:cs="Mangal"/>
      <w:sz w:val="28"/>
      <w:szCs w:val="28"/>
      <w:lang w:eastAsia="ar-SA"/>
    </w:rPr>
  </w:style>
  <w:style w:type="paragraph" w:customStyle="1" w:styleId="Standard">
    <w:name w:val="Standard"/>
    <w:uiPriority w:val="99"/>
    <w:rsid w:val="002D1252"/>
    <w:pPr>
      <w:widowControl w:val="0"/>
      <w:suppressAutoHyphens/>
      <w:textAlignment w:val="baseline"/>
    </w:pPr>
    <w:rPr>
      <w:rFonts w:cs="Mangal"/>
      <w:kern w:val="1"/>
      <w:sz w:val="24"/>
      <w:szCs w:val="24"/>
      <w:lang w:val="ru-RU" w:eastAsia="hi-IN" w:bidi="hi-IN"/>
    </w:rPr>
  </w:style>
  <w:style w:type="paragraph" w:customStyle="1" w:styleId="afb">
    <w:name w:val="Знак Знак"/>
    <w:basedOn w:val="a"/>
    <w:rsid w:val="00300961"/>
    <w:pPr>
      <w:spacing w:after="160" w:line="240" w:lineRule="exact"/>
    </w:pPr>
    <w:rPr>
      <w:rFonts w:ascii="Verdana" w:hAnsi="Verdana"/>
      <w:lang w:val="en-US" w:eastAsia="en-US"/>
    </w:rPr>
  </w:style>
  <w:style w:type="paragraph" w:customStyle="1" w:styleId="Style2">
    <w:name w:val="Style2"/>
    <w:basedOn w:val="a"/>
    <w:rsid w:val="00300961"/>
    <w:pPr>
      <w:widowControl w:val="0"/>
      <w:autoSpaceDE w:val="0"/>
      <w:autoSpaceDN w:val="0"/>
      <w:adjustRightInd w:val="0"/>
    </w:pPr>
    <w:rPr>
      <w:sz w:val="24"/>
      <w:szCs w:val="24"/>
      <w:lang w:val="ru-RU" w:eastAsia="ru-RU"/>
    </w:rPr>
  </w:style>
  <w:style w:type="paragraph" w:customStyle="1" w:styleId="Style3">
    <w:name w:val="Style3"/>
    <w:basedOn w:val="a"/>
    <w:rsid w:val="00300961"/>
    <w:pPr>
      <w:widowControl w:val="0"/>
      <w:autoSpaceDE w:val="0"/>
      <w:autoSpaceDN w:val="0"/>
      <w:adjustRightInd w:val="0"/>
    </w:pPr>
    <w:rPr>
      <w:sz w:val="24"/>
      <w:szCs w:val="24"/>
      <w:lang w:val="ru-RU" w:eastAsia="ru-RU"/>
    </w:rPr>
  </w:style>
  <w:style w:type="character" w:customStyle="1" w:styleId="rvts27">
    <w:name w:val="rvts27"/>
    <w:basedOn w:val="a0"/>
    <w:rsid w:val="00300961"/>
  </w:style>
  <w:style w:type="character" w:customStyle="1" w:styleId="rvts48">
    <w:name w:val="rvts48"/>
    <w:basedOn w:val="a0"/>
    <w:rsid w:val="00300961"/>
  </w:style>
  <w:style w:type="paragraph" w:customStyle="1" w:styleId="ibtciosnov">
    <w:name w:val="_ibtci_osnov"/>
    <w:basedOn w:val="a"/>
    <w:rsid w:val="00300961"/>
    <w:pPr>
      <w:spacing w:line="252" w:lineRule="auto"/>
      <w:ind w:firstLine="284"/>
      <w:jc w:val="both"/>
    </w:pPr>
    <w:rPr>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iPriority="99" w:unhideWhenUsed="1" w:qFormat="1"/>
    <w:lsdException w:name="heading 7" w:uiPriority="99" w:qFormat="1"/>
    <w:lsdException w:name="heading 8" w:semiHidden="1" w:uiPriority="99" w:unhideWhenUsed="1" w:qFormat="1"/>
    <w:lsdException w:name="heading 9" w:semiHidden="1" w:uiPriority="99" w:unhideWhenUsed="1" w:qFormat="1"/>
    <w:lsdException w:name="header" w:uiPriority="99"/>
    <w:lsdException w:name="footer" w:uiPriority="99"/>
    <w:lsdException w:name="caption" w:semiHidden="1" w:uiPriority="99" w:unhideWhenUsed="1" w:qFormat="1"/>
    <w:lsdException w:name="page number" w:uiPriority="99"/>
    <w:lsdException w:name="Title" w:uiPriority="99" w:qFormat="1"/>
    <w:lsdException w:name="Body Text" w:uiPriority="99"/>
    <w:lsdException w:name="Subtitle" w:qFormat="1"/>
    <w:lsdException w:name="Body Text 2" w:uiPriority="99"/>
    <w:lsdException w:name="Body Text 3" w:uiPriority="99"/>
    <w:lsdException w:name="Body Text Indent 3" w:uiPriority="99"/>
    <w:lsdException w:name="Block Text" w:uiPriority="99"/>
    <w:lsdException w:name="Hyperlink" w:uiPriority="99"/>
    <w:lsdException w:name="Strong" w:uiPriority="22" w:qFormat="1"/>
    <w:lsdException w:name="Emphasis" w:uiPriority="20"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403B"/>
    <w:rPr>
      <w:lang w:val="uk-UA" w:eastAsia="uk-UA"/>
    </w:rPr>
  </w:style>
  <w:style w:type="paragraph" w:styleId="1">
    <w:name w:val="heading 1"/>
    <w:basedOn w:val="a"/>
    <w:next w:val="a"/>
    <w:link w:val="10"/>
    <w:uiPriority w:val="99"/>
    <w:qFormat/>
    <w:rsid w:val="007D624D"/>
    <w:pPr>
      <w:keepNext/>
      <w:spacing w:before="240" w:after="60"/>
      <w:outlineLvl w:val="0"/>
    </w:pPr>
    <w:rPr>
      <w:rFonts w:ascii="Arial" w:hAnsi="Arial" w:cs="Arial"/>
      <w:b/>
      <w:bCs/>
      <w:kern w:val="32"/>
      <w:sz w:val="32"/>
      <w:szCs w:val="32"/>
      <w:lang w:val="en-AU" w:eastAsia="ru-RU"/>
    </w:rPr>
  </w:style>
  <w:style w:type="paragraph" w:styleId="2">
    <w:name w:val="heading 2"/>
    <w:basedOn w:val="a"/>
    <w:next w:val="a"/>
    <w:link w:val="20"/>
    <w:uiPriority w:val="99"/>
    <w:qFormat/>
    <w:rsid w:val="007D624D"/>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D624D"/>
    <w:pPr>
      <w:keepNext/>
      <w:spacing w:before="240" w:after="60"/>
      <w:outlineLvl w:val="2"/>
    </w:pPr>
    <w:rPr>
      <w:rFonts w:ascii="Arial" w:hAnsi="Arial" w:cs="Arial"/>
      <w:b/>
      <w:bCs/>
      <w:sz w:val="26"/>
      <w:szCs w:val="26"/>
      <w:lang w:val="ru-RU" w:eastAsia="ru-RU"/>
    </w:rPr>
  </w:style>
  <w:style w:type="paragraph" w:styleId="5">
    <w:name w:val="heading 5"/>
    <w:basedOn w:val="a"/>
    <w:next w:val="a"/>
    <w:link w:val="50"/>
    <w:uiPriority w:val="99"/>
    <w:qFormat/>
    <w:rsid w:val="007D624D"/>
    <w:pPr>
      <w:spacing w:before="240" w:after="60"/>
      <w:outlineLvl w:val="4"/>
    </w:pPr>
    <w:rPr>
      <w:b/>
      <w:bCs/>
      <w:i/>
      <w:iCs/>
      <w:sz w:val="26"/>
      <w:szCs w:val="26"/>
    </w:rPr>
  </w:style>
  <w:style w:type="paragraph" w:styleId="6">
    <w:name w:val="heading 6"/>
    <w:basedOn w:val="a"/>
    <w:next w:val="a"/>
    <w:link w:val="60"/>
    <w:uiPriority w:val="99"/>
    <w:qFormat/>
    <w:rsid w:val="007D624D"/>
    <w:pPr>
      <w:spacing w:before="240" w:after="60"/>
      <w:outlineLvl w:val="5"/>
    </w:pPr>
    <w:rPr>
      <w:b/>
      <w:bCs/>
      <w:sz w:val="22"/>
      <w:szCs w:val="22"/>
    </w:rPr>
  </w:style>
  <w:style w:type="paragraph" w:styleId="7">
    <w:name w:val="heading 7"/>
    <w:basedOn w:val="a"/>
    <w:next w:val="a"/>
    <w:link w:val="70"/>
    <w:uiPriority w:val="99"/>
    <w:qFormat/>
    <w:rsid w:val="00AD403B"/>
    <w:pPr>
      <w:keepNext/>
      <w:jc w:val="center"/>
      <w:outlineLvl w:val="6"/>
    </w:pPr>
    <w:rPr>
      <w:snapToGrid w:val="0"/>
      <w:color w:val="000000"/>
      <w:sz w:val="24"/>
      <w:lang w:eastAsia="ru-RU"/>
    </w:rPr>
  </w:style>
  <w:style w:type="paragraph" w:styleId="8">
    <w:name w:val="heading 8"/>
    <w:basedOn w:val="a"/>
    <w:next w:val="a"/>
    <w:link w:val="80"/>
    <w:uiPriority w:val="99"/>
    <w:qFormat/>
    <w:rsid w:val="007D624D"/>
    <w:pPr>
      <w:spacing w:before="240" w:after="60"/>
      <w:outlineLvl w:val="7"/>
    </w:pPr>
    <w:rPr>
      <w:i/>
      <w:iCs/>
      <w:sz w:val="24"/>
      <w:szCs w:val="24"/>
      <w:lang w:val="en-AU" w:eastAsia="ru-RU"/>
    </w:rPr>
  </w:style>
  <w:style w:type="paragraph" w:styleId="9">
    <w:name w:val="heading 9"/>
    <w:basedOn w:val="a"/>
    <w:next w:val="a"/>
    <w:link w:val="90"/>
    <w:uiPriority w:val="99"/>
    <w:qFormat/>
    <w:rsid w:val="007D624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Цитаты"/>
    <w:basedOn w:val="a"/>
    <w:uiPriority w:val="99"/>
    <w:rsid w:val="00AD403B"/>
    <w:pPr>
      <w:widowControl w:val="0"/>
      <w:spacing w:before="100" w:after="100"/>
      <w:ind w:left="360" w:right="360"/>
    </w:pPr>
    <w:rPr>
      <w:snapToGrid w:val="0"/>
      <w:sz w:val="24"/>
      <w:lang w:val="ru-RU" w:eastAsia="ru-RU"/>
    </w:rPr>
  </w:style>
  <w:style w:type="paragraph" w:styleId="31">
    <w:name w:val="Body Text Indent 3"/>
    <w:basedOn w:val="a"/>
    <w:link w:val="32"/>
    <w:uiPriority w:val="99"/>
    <w:rsid w:val="00AD403B"/>
    <w:pPr>
      <w:ind w:firstLine="567"/>
      <w:jc w:val="both"/>
    </w:pPr>
    <w:rPr>
      <w:sz w:val="24"/>
    </w:rPr>
  </w:style>
  <w:style w:type="paragraph" w:customStyle="1" w:styleId="prikazglava">
    <w:name w:val="prikaz glava"/>
    <w:uiPriority w:val="99"/>
    <w:rsid w:val="00AD403B"/>
    <w:pPr>
      <w:spacing w:before="240" w:after="240"/>
      <w:jc w:val="center"/>
    </w:pPr>
    <w:rPr>
      <w:b/>
      <w:caps/>
      <w:sz w:val="28"/>
      <w:lang w:val="ru-RU" w:eastAsia="ru-RU"/>
    </w:rPr>
  </w:style>
  <w:style w:type="character" w:customStyle="1" w:styleId="st131">
    <w:name w:val="st131"/>
    <w:uiPriority w:val="99"/>
    <w:rsid w:val="007C74EC"/>
    <w:rPr>
      <w:i/>
      <w:iCs/>
      <w:color w:val="0000FF"/>
    </w:rPr>
  </w:style>
  <w:style w:type="character" w:customStyle="1" w:styleId="st46">
    <w:name w:val="st46"/>
    <w:uiPriority w:val="99"/>
    <w:rsid w:val="007C74EC"/>
    <w:rPr>
      <w:i/>
      <w:iCs/>
      <w:color w:val="000000"/>
    </w:rPr>
  </w:style>
  <w:style w:type="character" w:customStyle="1" w:styleId="st42">
    <w:name w:val="st42"/>
    <w:uiPriority w:val="99"/>
    <w:rsid w:val="007C74EC"/>
    <w:rPr>
      <w:color w:val="000000"/>
    </w:rPr>
  </w:style>
  <w:style w:type="character" w:customStyle="1" w:styleId="st121">
    <w:name w:val="st121"/>
    <w:uiPriority w:val="99"/>
    <w:rsid w:val="00B753C5"/>
    <w:rPr>
      <w:i/>
      <w:iCs/>
      <w:color w:val="000000"/>
    </w:rPr>
  </w:style>
  <w:style w:type="paragraph" w:styleId="21">
    <w:name w:val="Body Text 2"/>
    <w:basedOn w:val="a"/>
    <w:link w:val="22"/>
    <w:uiPriority w:val="99"/>
    <w:rsid w:val="007D624D"/>
    <w:pPr>
      <w:spacing w:after="120" w:line="480" w:lineRule="auto"/>
    </w:pPr>
  </w:style>
  <w:style w:type="character" w:customStyle="1" w:styleId="22">
    <w:name w:val="Основной текст 2 Знак"/>
    <w:basedOn w:val="a0"/>
    <w:link w:val="21"/>
    <w:uiPriority w:val="99"/>
    <w:rsid w:val="007D624D"/>
  </w:style>
  <w:style w:type="character" w:customStyle="1" w:styleId="10">
    <w:name w:val="Заголовок 1 Знак"/>
    <w:link w:val="1"/>
    <w:uiPriority w:val="99"/>
    <w:rsid w:val="007D624D"/>
    <w:rPr>
      <w:rFonts w:ascii="Arial" w:hAnsi="Arial" w:cs="Arial"/>
      <w:b/>
      <w:bCs/>
      <w:kern w:val="32"/>
      <w:sz w:val="32"/>
      <w:szCs w:val="32"/>
      <w:lang w:val="en-AU" w:eastAsia="ru-RU"/>
    </w:rPr>
  </w:style>
  <w:style w:type="character" w:customStyle="1" w:styleId="20">
    <w:name w:val="Заголовок 2 Знак"/>
    <w:link w:val="2"/>
    <w:uiPriority w:val="99"/>
    <w:rsid w:val="007D624D"/>
    <w:rPr>
      <w:rFonts w:ascii="Arial" w:hAnsi="Arial" w:cs="Arial"/>
      <w:b/>
      <w:bCs/>
      <w:i/>
      <w:iCs/>
      <w:sz w:val="28"/>
      <w:szCs w:val="28"/>
    </w:rPr>
  </w:style>
  <w:style w:type="character" w:customStyle="1" w:styleId="30">
    <w:name w:val="Заголовок 3 Знак"/>
    <w:link w:val="3"/>
    <w:uiPriority w:val="99"/>
    <w:rsid w:val="007D624D"/>
    <w:rPr>
      <w:rFonts w:ascii="Arial" w:hAnsi="Arial" w:cs="Arial"/>
      <w:b/>
      <w:bCs/>
      <w:sz w:val="26"/>
      <w:szCs w:val="26"/>
      <w:lang w:val="ru-RU" w:eastAsia="ru-RU"/>
    </w:rPr>
  </w:style>
  <w:style w:type="character" w:customStyle="1" w:styleId="50">
    <w:name w:val="Заголовок 5 Знак"/>
    <w:link w:val="5"/>
    <w:uiPriority w:val="99"/>
    <w:rsid w:val="007D624D"/>
    <w:rPr>
      <w:b/>
      <w:bCs/>
      <w:i/>
      <w:iCs/>
      <w:sz w:val="26"/>
      <w:szCs w:val="26"/>
    </w:rPr>
  </w:style>
  <w:style w:type="character" w:customStyle="1" w:styleId="60">
    <w:name w:val="Заголовок 6 Знак"/>
    <w:link w:val="6"/>
    <w:uiPriority w:val="99"/>
    <w:rsid w:val="007D624D"/>
    <w:rPr>
      <w:b/>
      <w:bCs/>
      <w:sz w:val="22"/>
      <w:szCs w:val="22"/>
    </w:rPr>
  </w:style>
  <w:style w:type="character" w:customStyle="1" w:styleId="80">
    <w:name w:val="Заголовок 8 Знак"/>
    <w:link w:val="8"/>
    <w:uiPriority w:val="99"/>
    <w:rsid w:val="007D624D"/>
    <w:rPr>
      <w:i/>
      <w:iCs/>
      <w:sz w:val="24"/>
      <w:szCs w:val="24"/>
      <w:lang w:val="en-AU" w:eastAsia="ru-RU"/>
    </w:rPr>
  </w:style>
  <w:style w:type="character" w:customStyle="1" w:styleId="90">
    <w:name w:val="Заголовок 9 Знак"/>
    <w:link w:val="9"/>
    <w:uiPriority w:val="99"/>
    <w:rsid w:val="007D624D"/>
    <w:rPr>
      <w:rFonts w:ascii="Arial" w:hAnsi="Arial" w:cs="Arial"/>
      <w:sz w:val="22"/>
      <w:szCs w:val="22"/>
    </w:rPr>
  </w:style>
  <w:style w:type="character" w:customStyle="1" w:styleId="70">
    <w:name w:val="Заголовок 7 Знак"/>
    <w:link w:val="7"/>
    <w:uiPriority w:val="99"/>
    <w:rsid w:val="007D624D"/>
    <w:rPr>
      <w:snapToGrid w:val="0"/>
      <w:color w:val="000000"/>
      <w:sz w:val="24"/>
      <w:lang w:eastAsia="ru-RU"/>
    </w:rPr>
  </w:style>
  <w:style w:type="paragraph" w:styleId="a4">
    <w:name w:val="header"/>
    <w:basedOn w:val="a"/>
    <w:link w:val="a5"/>
    <w:uiPriority w:val="99"/>
    <w:rsid w:val="007D624D"/>
    <w:pPr>
      <w:tabs>
        <w:tab w:val="center" w:pos="4677"/>
        <w:tab w:val="right" w:pos="9355"/>
      </w:tabs>
    </w:pPr>
    <w:rPr>
      <w:lang w:val="en-AU" w:eastAsia="ru-RU"/>
    </w:rPr>
  </w:style>
  <w:style w:type="character" w:customStyle="1" w:styleId="a5">
    <w:name w:val="Верхний колонтитул Знак"/>
    <w:link w:val="a4"/>
    <w:uiPriority w:val="99"/>
    <w:rsid w:val="007D624D"/>
    <w:rPr>
      <w:lang w:val="en-AU" w:eastAsia="ru-RU"/>
    </w:rPr>
  </w:style>
  <w:style w:type="character" w:styleId="a6">
    <w:name w:val="page number"/>
    <w:uiPriority w:val="99"/>
    <w:rsid w:val="007D624D"/>
  </w:style>
  <w:style w:type="paragraph" w:styleId="a7">
    <w:name w:val="Body Text"/>
    <w:basedOn w:val="a"/>
    <w:link w:val="a8"/>
    <w:uiPriority w:val="99"/>
    <w:rsid w:val="007D624D"/>
    <w:pPr>
      <w:spacing w:after="120"/>
    </w:pPr>
    <w:rPr>
      <w:lang w:val="en-AU" w:eastAsia="ru-RU"/>
    </w:rPr>
  </w:style>
  <w:style w:type="character" w:customStyle="1" w:styleId="a8">
    <w:name w:val="Основной текст Знак"/>
    <w:link w:val="a7"/>
    <w:uiPriority w:val="99"/>
    <w:rsid w:val="007D624D"/>
    <w:rPr>
      <w:lang w:val="en-AU" w:eastAsia="ru-RU"/>
    </w:rPr>
  </w:style>
  <w:style w:type="paragraph" w:styleId="33">
    <w:name w:val="Body Text 3"/>
    <w:basedOn w:val="a"/>
    <w:link w:val="34"/>
    <w:uiPriority w:val="99"/>
    <w:rsid w:val="007D624D"/>
    <w:pPr>
      <w:spacing w:after="120"/>
    </w:pPr>
    <w:rPr>
      <w:sz w:val="16"/>
      <w:szCs w:val="16"/>
      <w:lang w:val="ru-RU"/>
    </w:rPr>
  </w:style>
  <w:style w:type="character" w:customStyle="1" w:styleId="34">
    <w:name w:val="Основной текст 3 Знак"/>
    <w:link w:val="33"/>
    <w:uiPriority w:val="99"/>
    <w:rsid w:val="007D624D"/>
    <w:rPr>
      <w:sz w:val="16"/>
      <w:szCs w:val="16"/>
      <w:lang w:val="ru-RU"/>
    </w:rPr>
  </w:style>
  <w:style w:type="paragraph" w:styleId="a9">
    <w:name w:val="Block Text"/>
    <w:basedOn w:val="a"/>
    <w:uiPriority w:val="99"/>
    <w:rsid w:val="007D624D"/>
    <w:pPr>
      <w:tabs>
        <w:tab w:val="num" w:pos="-2880"/>
        <w:tab w:val="left" w:pos="360"/>
      </w:tabs>
      <w:ind w:left="240" w:right="5" w:hanging="240"/>
    </w:pPr>
    <w:rPr>
      <w:sz w:val="28"/>
      <w:szCs w:val="28"/>
      <w:lang w:eastAsia="ru-RU"/>
    </w:rPr>
  </w:style>
  <w:style w:type="paragraph" w:styleId="HTML">
    <w:name w:val="HTML Preformatted"/>
    <w:basedOn w:val="a"/>
    <w:link w:val="HTML0"/>
    <w:rsid w:val="007D6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lang w:val="ru-RU" w:eastAsia="ru-RU"/>
    </w:rPr>
  </w:style>
  <w:style w:type="character" w:customStyle="1" w:styleId="HTML0">
    <w:name w:val="Стандартный HTML Знак"/>
    <w:link w:val="HTML"/>
    <w:rsid w:val="007D624D"/>
    <w:rPr>
      <w:rFonts w:ascii="Courier New" w:hAnsi="Courier New" w:cs="Courier New"/>
      <w:color w:val="000000"/>
      <w:sz w:val="28"/>
      <w:szCs w:val="28"/>
      <w:lang w:val="ru-RU" w:eastAsia="ru-RU"/>
    </w:rPr>
  </w:style>
  <w:style w:type="table" w:styleId="aa">
    <w:name w:val="Table Grid"/>
    <w:basedOn w:val="a1"/>
    <w:uiPriority w:val="39"/>
    <w:rsid w:val="007D624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7D624D"/>
    <w:pPr>
      <w:tabs>
        <w:tab w:val="center" w:pos="4677"/>
        <w:tab w:val="right" w:pos="9355"/>
      </w:tabs>
    </w:pPr>
    <w:rPr>
      <w:sz w:val="24"/>
      <w:szCs w:val="24"/>
      <w:lang w:val="ru-RU" w:eastAsia="ru-RU"/>
    </w:rPr>
  </w:style>
  <w:style w:type="character" w:customStyle="1" w:styleId="ac">
    <w:name w:val="Нижний колонтитул Знак"/>
    <w:link w:val="ab"/>
    <w:uiPriority w:val="99"/>
    <w:rsid w:val="007D624D"/>
    <w:rPr>
      <w:sz w:val="24"/>
      <w:szCs w:val="24"/>
      <w:lang w:val="ru-RU" w:eastAsia="ru-RU"/>
    </w:rPr>
  </w:style>
  <w:style w:type="paragraph" w:styleId="ad">
    <w:name w:val="caption"/>
    <w:basedOn w:val="a"/>
    <w:next w:val="a"/>
    <w:uiPriority w:val="99"/>
    <w:qFormat/>
    <w:rsid w:val="007D624D"/>
    <w:pPr>
      <w:spacing w:before="240" w:after="120"/>
    </w:pPr>
    <w:rPr>
      <w:color w:val="000000"/>
      <w:sz w:val="24"/>
      <w:szCs w:val="24"/>
      <w:lang w:eastAsia="ru-RU"/>
    </w:rPr>
  </w:style>
  <w:style w:type="paragraph" w:customStyle="1" w:styleId="H3">
    <w:name w:val="H3"/>
    <w:basedOn w:val="a"/>
    <w:next w:val="a"/>
    <w:uiPriority w:val="99"/>
    <w:rsid w:val="007D624D"/>
    <w:pPr>
      <w:keepNext/>
      <w:widowControl w:val="0"/>
      <w:spacing w:before="100" w:after="100"/>
      <w:outlineLvl w:val="3"/>
    </w:pPr>
    <w:rPr>
      <w:b/>
      <w:bCs/>
      <w:sz w:val="28"/>
      <w:szCs w:val="28"/>
      <w:lang w:val="ru-RU" w:eastAsia="ru-RU"/>
    </w:rPr>
  </w:style>
  <w:style w:type="paragraph" w:styleId="ae">
    <w:name w:val="Title"/>
    <w:basedOn w:val="a"/>
    <w:link w:val="af"/>
    <w:uiPriority w:val="99"/>
    <w:qFormat/>
    <w:rsid w:val="007D624D"/>
    <w:pPr>
      <w:jc w:val="center"/>
    </w:pPr>
    <w:rPr>
      <w:b/>
      <w:bCs/>
      <w:lang w:val="en-US"/>
    </w:rPr>
  </w:style>
  <w:style w:type="character" w:customStyle="1" w:styleId="af">
    <w:name w:val="Название Знак"/>
    <w:link w:val="ae"/>
    <w:uiPriority w:val="99"/>
    <w:rsid w:val="007D624D"/>
    <w:rPr>
      <w:b/>
      <w:bCs/>
      <w:lang w:val="en-US"/>
    </w:rPr>
  </w:style>
  <w:style w:type="paragraph" w:customStyle="1" w:styleId="H4">
    <w:name w:val="H4"/>
    <w:basedOn w:val="a"/>
    <w:next w:val="a"/>
    <w:uiPriority w:val="99"/>
    <w:rsid w:val="007D624D"/>
    <w:pPr>
      <w:keepNext/>
      <w:widowControl w:val="0"/>
      <w:spacing w:before="100" w:after="100"/>
      <w:outlineLvl w:val="4"/>
    </w:pPr>
    <w:rPr>
      <w:b/>
      <w:bCs/>
      <w:sz w:val="24"/>
      <w:szCs w:val="24"/>
      <w:lang w:val="ru-RU"/>
    </w:rPr>
  </w:style>
  <w:style w:type="character" w:customStyle="1" w:styleId="32">
    <w:name w:val="Основной текст с отступом 3 Знак"/>
    <w:link w:val="31"/>
    <w:uiPriority w:val="99"/>
    <w:rsid w:val="007D624D"/>
    <w:rPr>
      <w:sz w:val="24"/>
    </w:rPr>
  </w:style>
  <w:style w:type="paragraph" w:customStyle="1" w:styleId="af0">
    <w:name w:val="Знак"/>
    <w:basedOn w:val="a"/>
    <w:uiPriority w:val="99"/>
    <w:rsid w:val="007D624D"/>
    <w:rPr>
      <w:rFonts w:ascii="Verdana" w:hAnsi="Verdana" w:cs="Verdana"/>
      <w:lang w:val="en-US" w:eastAsia="en-US"/>
    </w:rPr>
  </w:style>
  <w:style w:type="paragraph" w:customStyle="1" w:styleId="11">
    <w:name w:val="Абзац списка1"/>
    <w:basedOn w:val="a"/>
    <w:uiPriority w:val="99"/>
    <w:rsid w:val="007D624D"/>
    <w:pPr>
      <w:spacing w:line="276" w:lineRule="auto"/>
      <w:ind w:left="720"/>
    </w:pPr>
    <w:rPr>
      <w:rFonts w:ascii="Calibri" w:hAnsi="Calibri" w:cs="Calibri"/>
      <w:sz w:val="22"/>
      <w:szCs w:val="22"/>
      <w:lang w:val="ru-RU" w:eastAsia="en-US"/>
    </w:rPr>
  </w:style>
  <w:style w:type="paragraph" w:customStyle="1" w:styleId="CharChar">
    <w:name w:val="Char Char"/>
    <w:basedOn w:val="a"/>
    <w:uiPriority w:val="99"/>
    <w:rsid w:val="007D624D"/>
    <w:rPr>
      <w:rFonts w:ascii="Verdana" w:hAnsi="Verdana" w:cs="Verdana"/>
      <w:lang w:val="en-US" w:eastAsia="en-US"/>
    </w:rPr>
  </w:style>
  <w:style w:type="paragraph" w:styleId="af1">
    <w:name w:val="Normal (Web)"/>
    <w:basedOn w:val="a"/>
    <w:rsid w:val="007D624D"/>
    <w:pPr>
      <w:spacing w:before="100" w:beforeAutospacing="1" w:after="100" w:afterAutospacing="1"/>
    </w:pPr>
    <w:rPr>
      <w:sz w:val="24"/>
      <w:szCs w:val="24"/>
    </w:rPr>
  </w:style>
  <w:style w:type="paragraph" w:customStyle="1" w:styleId="af2">
    <w:name w:val="Знак Знак Знак Знак Знак Знак Знак Знак Знак Знак Знак Знак"/>
    <w:basedOn w:val="a"/>
    <w:uiPriority w:val="99"/>
    <w:rsid w:val="007D624D"/>
    <w:rPr>
      <w:rFonts w:ascii="Verdana" w:hAnsi="Verdana" w:cs="Verdana"/>
      <w:lang w:val="en-US" w:eastAsia="en-US"/>
    </w:rPr>
  </w:style>
  <w:style w:type="character" w:customStyle="1" w:styleId="st30">
    <w:name w:val="st30"/>
    <w:uiPriority w:val="99"/>
    <w:rsid w:val="007D624D"/>
    <w:rPr>
      <w:b/>
      <w:bCs/>
      <w:color w:val="000000"/>
      <w:sz w:val="32"/>
      <w:szCs w:val="32"/>
      <w:vertAlign w:val="superscript"/>
    </w:rPr>
  </w:style>
  <w:style w:type="paragraph" w:customStyle="1" w:styleId="st12">
    <w:name w:val="st12"/>
    <w:uiPriority w:val="99"/>
    <w:rsid w:val="007D624D"/>
    <w:pPr>
      <w:autoSpaceDE w:val="0"/>
      <w:autoSpaceDN w:val="0"/>
      <w:adjustRightInd w:val="0"/>
      <w:spacing w:before="120" w:after="120"/>
      <w:jc w:val="center"/>
    </w:pPr>
    <w:rPr>
      <w:sz w:val="24"/>
      <w:szCs w:val="24"/>
      <w:lang w:val="uk-UA" w:eastAsia="ru-RU"/>
    </w:rPr>
  </w:style>
  <w:style w:type="paragraph" w:customStyle="1" w:styleId="st14">
    <w:name w:val="st14"/>
    <w:uiPriority w:val="99"/>
    <w:rsid w:val="007D624D"/>
    <w:pPr>
      <w:autoSpaceDE w:val="0"/>
      <w:autoSpaceDN w:val="0"/>
      <w:adjustRightInd w:val="0"/>
      <w:spacing w:before="120" w:after="120"/>
    </w:pPr>
    <w:rPr>
      <w:sz w:val="24"/>
      <w:szCs w:val="24"/>
      <w:lang w:val="uk-UA" w:eastAsia="ru-RU"/>
    </w:rPr>
  </w:style>
  <w:style w:type="character" w:customStyle="1" w:styleId="st82">
    <w:name w:val="st82"/>
    <w:uiPriority w:val="99"/>
    <w:rsid w:val="007D624D"/>
    <w:rPr>
      <w:color w:val="000000"/>
      <w:sz w:val="20"/>
      <w:szCs w:val="20"/>
    </w:rPr>
  </w:style>
  <w:style w:type="paragraph" w:customStyle="1" w:styleId="st0">
    <w:name w:val="st0"/>
    <w:rsid w:val="007D624D"/>
    <w:pPr>
      <w:autoSpaceDE w:val="0"/>
      <w:autoSpaceDN w:val="0"/>
      <w:adjustRightInd w:val="0"/>
      <w:spacing w:after="120"/>
      <w:ind w:left="360"/>
      <w:jc w:val="both"/>
    </w:pPr>
    <w:rPr>
      <w:sz w:val="24"/>
      <w:szCs w:val="24"/>
      <w:lang w:val="uk-UA" w:eastAsia="ru-RU"/>
    </w:rPr>
  </w:style>
  <w:style w:type="paragraph" w:customStyle="1" w:styleId="st2">
    <w:name w:val="st2"/>
    <w:uiPriority w:val="99"/>
    <w:rsid w:val="007D624D"/>
    <w:pPr>
      <w:autoSpaceDE w:val="0"/>
      <w:autoSpaceDN w:val="0"/>
      <w:adjustRightInd w:val="0"/>
      <w:spacing w:after="120"/>
      <w:ind w:firstLine="360"/>
      <w:jc w:val="both"/>
    </w:pPr>
    <w:rPr>
      <w:sz w:val="24"/>
      <w:szCs w:val="24"/>
      <w:lang w:val="uk-UA" w:eastAsia="uk-UA"/>
    </w:rPr>
  </w:style>
  <w:style w:type="paragraph" w:customStyle="1" w:styleId="st3">
    <w:name w:val="st3"/>
    <w:uiPriority w:val="99"/>
    <w:rsid w:val="007D624D"/>
    <w:pPr>
      <w:autoSpaceDE w:val="0"/>
      <w:autoSpaceDN w:val="0"/>
      <w:adjustRightInd w:val="0"/>
      <w:spacing w:after="120"/>
      <w:ind w:left="360" w:right="360"/>
      <w:jc w:val="center"/>
    </w:pPr>
    <w:rPr>
      <w:sz w:val="24"/>
      <w:szCs w:val="24"/>
      <w:lang w:val="uk-UA" w:eastAsia="uk-UA"/>
    </w:rPr>
  </w:style>
  <w:style w:type="character" w:customStyle="1" w:styleId="st101">
    <w:name w:val="st101"/>
    <w:uiPriority w:val="99"/>
    <w:rsid w:val="007D624D"/>
    <w:rPr>
      <w:b/>
      <w:bCs/>
      <w:color w:val="000000"/>
    </w:rPr>
  </w:style>
  <w:style w:type="character" w:customStyle="1" w:styleId="st161">
    <w:name w:val="st161"/>
    <w:uiPriority w:val="99"/>
    <w:rsid w:val="007D624D"/>
    <w:rPr>
      <w:b/>
      <w:bCs/>
      <w:color w:val="000000"/>
      <w:sz w:val="28"/>
      <w:szCs w:val="28"/>
    </w:rPr>
  </w:style>
  <w:style w:type="paragraph" w:customStyle="1" w:styleId="st11">
    <w:name w:val="st11"/>
    <w:uiPriority w:val="99"/>
    <w:rsid w:val="007D624D"/>
    <w:pPr>
      <w:autoSpaceDE w:val="0"/>
      <w:autoSpaceDN w:val="0"/>
      <w:adjustRightInd w:val="0"/>
      <w:spacing w:before="150" w:after="150"/>
      <w:jc w:val="right"/>
    </w:pPr>
    <w:rPr>
      <w:sz w:val="24"/>
      <w:szCs w:val="24"/>
      <w:lang w:val="uk-UA" w:eastAsia="uk-UA"/>
    </w:rPr>
  </w:style>
  <w:style w:type="character" w:customStyle="1" w:styleId="st44">
    <w:name w:val="st44"/>
    <w:uiPriority w:val="99"/>
    <w:rsid w:val="007D624D"/>
    <w:rPr>
      <w:b/>
      <w:bCs/>
      <w:color w:val="000000"/>
    </w:rPr>
  </w:style>
  <w:style w:type="character" w:customStyle="1" w:styleId="st23">
    <w:name w:val="st23"/>
    <w:uiPriority w:val="99"/>
    <w:rsid w:val="007D624D"/>
    <w:rPr>
      <w:color w:val="0000FF"/>
      <w:sz w:val="32"/>
      <w:szCs w:val="32"/>
    </w:rPr>
  </w:style>
  <w:style w:type="character" w:customStyle="1" w:styleId="st910">
    <w:name w:val="st910"/>
    <w:uiPriority w:val="99"/>
    <w:rsid w:val="007D624D"/>
    <w:rPr>
      <w:color w:val="0000FF"/>
    </w:rPr>
  </w:style>
  <w:style w:type="paragraph" w:customStyle="1" w:styleId="Ch6">
    <w:name w:val="Основной текст (без абзаца) (Ch_6 Міністерства)"/>
    <w:basedOn w:val="a"/>
    <w:rsid w:val="007D624D"/>
    <w:pPr>
      <w:widowControl w:val="0"/>
      <w:tabs>
        <w:tab w:val="right" w:leader="underscore" w:pos="7710"/>
        <w:tab w:val="right" w:leader="underscore" w:pos="11514"/>
      </w:tabs>
      <w:autoSpaceDE w:val="0"/>
      <w:autoSpaceDN w:val="0"/>
      <w:adjustRightInd w:val="0"/>
      <w:spacing w:line="257" w:lineRule="auto"/>
      <w:jc w:val="both"/>
      <w:textAlignment w:val="center"/>
    </w:pPr>
    <w:rPr>
      <w:rFonts w:ascii="Pragmatica Book" w:hAnsi="Pragmatica Book" w:cs="Pragmatica Book"/>
      <w:color w:val="000000"/>
      <w:w w:val="90"/>
      <w:sz w:val="18"/>
      <w:szCs w:val="18"/>
      <w:lang w:eastAsia="ru-RU"/>
    </w:rPr>
  </w:style>
  <w:style w:type="paragraph" w:customStyle="1" w:styleId="StrokeCh6">
    <w:name w:val="Stroke (Ch_6 Міністерства)"/>
    <w:basedOn w:val="a"/>
    <w:rsid w:val="007D624D"/>
    <w:pPr>
      <w:widowControl w:val="0"/>
      <w:tabs>
        <w:tab w:val="right" w:pos="7710"/>
      </w:tabs>
      <w:autoSpaceDE w:val="0"/>
      <w:autoSpaceDN w:val="0"/>
      <w:adjustRightInd w:val="0"/>
      <w:spacing w:before="17" w:line="257" w:lineRule="auto"/>
      <w:jc w:val="center"/>
      <w:textAlignment w:val="center"/>
    </w:pPr>
    <w:rPr>
      <w:rFonts w:ascii="Pragmatica Book" w:hAnsi="Pragmatica Book" w:cs="Pragmatica Book"/>
      <w:color w:val="000000"/>
      <w:w w:val="90"/>
      <w:sz w:val="14"/>
      <w:szCs w:val="14"/>
      <w:lang w:eastAsia="ru-RU"/>
    </w:rPr>
  </w:style>
  <w:style w:type="paragraph" w:customStyle="1" w:styleId="rvps2">
    <w:name w:val="rvps2"/>
    <w:basedOn w:val="a"/>
    <w:rsid w:val="007D624D"/>
    <w:pPr>
      <w:spacing w:before="100" w:beforeAutospacing="1" w:after="100" w:afterAutospacing="1"/>
    </w:pPr>
    <w:rPr>
      <w:sz w:val="24"/>
      <w:szCs w:val="24"/>
    </w:rPr>
  </w:style>
  <w:style w:type="paragraph" w:styleId="af3">
    <w:name w:val="List Paragraph"/>
    <w:basedOn w:val="a"/>
    <w:uiPriority w:val="1"/>
    <w:qFormat/>
    <w:rsid w:val="007D624D"/>
    <w:pPr>
      <w:ind w:left="708"/>
    </w:pPr>
    <w:rPr>
      <w:lang w:val="ru-RU"/>
    </w:rPr>
  </w:style>
  <w:style w:type="paragraph" w:styleId="af4">
    <w:name w:val="Balloon Text"/>
    <w:basedOn w:val="a"/>
    <w:link w:val="af5"/>
    <w:uiPriority w:val="99"/>
    <w:unhideWhenUsed/>
    <w:rsid w:val="007D624D"/>
    <w:rPr>
      <w:rFonts w:ascii="Tahoma" w:hAnsi="Tahoma" w:cs="Tahoma"/>
      <w:sz w:val="16"/>
      <w:szCs w:val="16"/>
      <w:lang w:val="ru-RU"/>
    </w:rPr>
  </w:style>
  <w:style w:type="character" w:customStyle="1" w:styleId="af5">
    <w:name w:val="Текст выноски Знак"/>
    <w:link w:val="af4"/>
    <w:uiPriority w:val="99"/>
    <w:rsid w:val="007D624D"/>
    <w:rPr>
      <w:rFonts w:ascii="Tahoma" w:hAnsi="Tahoma" w:cs="Tahoma"/>
      <w:sz w:val="16"/>
      <w:szCs w:val="16"/>
      <w:lang w:val="ru-RU"/>
    </w:rPr>
  </w:style>
  <w:style w:type="character" w:styleId="af6">
    <w:name w:val="Emphasis"/>
    <w:uiPriority w:val="20"/>
    <w:qFormat/>
    <w:rsid w:val="007D624D"/>
    <w:rPr>
      <w:i/>
      <w:iCs/>
    </w:rPr>
  </w:style>
  <w:style w:type="character" w:customStyle="1" w:styleId="rvts9">
    <w:name w:val="rvts9"/>
    <w:rsid w:val="007D624D"/>
  </w:style>
  <w:style w:type="paragraph" w:customStyle="1" w:styleId="rvps12">
    <w:name w:val="rvps12"/>
    <w:basedOn w:val="a"/>
    <w:rsid w:val="007D624D"/>
    <w:pPr>
      <w:spacing w:before="100" w:beforeAutospacing="1" w:after="100" w:afterAutospacing="1"/>
    </w:pPr>
    <w:rPr>
      <w:sz w:val="24"/>
      <w:szCs w:val="24"/>
    </w:rPr>
  </w:style>
  <w:style w:type="paragraph" w:customStyle="1" w:styleId="rvps14">
    <w:name w:val="rvps14"/>
    <w:basedOn w:val="a"/>
    <w:rsid w:val="007D624D"/>
    <w:pPr>
      <w:spacing w:before="100" w:beforeAutospacing="1" w:after="100" w:afterAutospacing="1"/>
    </w:pPr>
    <w:rPr>
      <w:sz w:val="24"/>
      <w:szCs w:val="24"/>
    </w:rPr>
  </w:style>
  <w:style w:type="character" w:customStyle="1" w:styleId="rvts82">
    <w:name w:val="rvts82"/>
    <w:rsid w:val="007D624D"/>
  </w:style>
  <w:style w:type="character" w:customStyle="1" w:styleId="rvts37">
    <w:name w:val="rvts37"/>
    <w:rsid w:val="007D624D"/>
  </w:style>
  <w:style w:type="paragraph" w:customStyle="1" w:styleId="af7">
    <w:name w:val="[Немає стилю абзацу]"/>
    <w:rsid w:val="007D624D"/>
    <w:pPr>
      <w:widowControl w:val="0"/>
      <w:autoSpaceDE w:val="0"/>
      <w:autoSpaceDN w:val="0"/>
      <w:adjustRightInd w:val="0"/>
      <w:spacing w:line="288" w:lineRule="auto"/>
      <w:textAlignment w:val="center"/>
    </w:pPr>
    <w:rPr>
      <w:color w:val="000000"/>
      <w:sz w:val="24"/>
      <w:szCs w:val="24"/>
      <w:lang w:eastAsia="ru-RU"/>
    </w:rPr>
  </w:style>
  <w:style w:type="paragraph" w:customStyle="1" w:styleId="Ch60">
    <w:name w:val="Основной текст (Ch_6 Міністерства)"/>
    <w:basedOn w:val="a"/>
    <w:rsid w:val="007D624D"/>
    <w:pPr>
      <w:widowControl w:val="0"/>
      <w:tabs>
        <w:tab w:val="right" w:pos="7710"/>
        <w:tab w:val="right" w:pos="11514"/>
      </w:tabs>
      <w:autoSpaceDE w:val="0"/>
      <w:autoSpaceDN w:val="0"/>
      <w:adjustRightInd w:val="0"/>
      <w:spacing w:line="257" w:lineRule="auto"/>
      <w:ind w:firstLine="283"/>
      <w:jc w:val="both"/>
      <w:textAlignment w:val="center"/>
    </w:pPr>
    <w:rPr>
      <w:rFonts w:ascii="Pragmatica Book" w:hAnsi="Pragmatica Book" w:cs="Pragmatica Book"/>
      <w:color w:val="000000"/>
      <w:w w:val="90"/>
      <w:sz w:val="18"/>
      <w:szCs w:val="18"/>
      <w:lang w:eastAsia="ru-RU"/>
    </w:rPr>
  </w:style>
  <w:style w:type="paragraph" w:customStyle="1" w:styleId="Ch61">
    <w:name w:val="Простой подзаголовок (Ch_6 Міністерства)"/>
    <w:basedOn w:val="a"/>
    <w:rsid w:val="007D624D"/>
    <w:pPr>
      <w:keepNext/>
      <w:keepLines/>
      <w:widowControl w:val="0"/>
      <w:tabs>
        <w:tab w:val="right" w:pos="7710"/>
      </w:tabs>
      <w:suppressAutoHyphens/>
      <w:autoSpaceDE w:val="0"/>
      <w:autoSpaceDN w:val="0"/>
      <w:adjustRightInd w:val="0"/>
      <w:spacing w:before="113" w:after="57" w:line="257" w:lineRule="auto"/>
      <w:ind w:left="283"/>
      <w:textAlignment w:val="center"/>
    </w:pPr>
    <w:rPr>
      <w:rFonts w:ascii="Pragmatica Bold" w:hAnsi="Pragmatica Bold" w:cs="Pragmatica Bold"/>
      <w:b/>
      <w:bCs/>
      <w:color w:val="000000"/>
      <w:w w:val="90"/>
      <w:sz w:val="18"/>
      <w:szCs w:val="18"/>
      <w:lang w:eastAsia="ru-RU"/>
    </w:rPr>
  </w:style>
  <w:style w:type="paragraph" w:customStyle="1" w:styleId="TableshapkaTABL">
    <w:name w:val="Table_shapka (TABL)"/>
    <w:basedOn w:val="a"/>
    <w:rsid w:val="007D624D"/>
    <w:pPr>
      <w:widowControl w:val="0"/>
      <w:tabs>
        <w:tab w:val="right" w:pos="6350"/>
      </w:tabs>
      <w:suppressAutoHyphens/>
      <w:autoSpaceDE w:val="0"/>
      <w:autoSpaceDN w:val="0"/>
      <w:adjustRightInd w:val="0"/>
      <w:spacing w:line="257" w:lineRule="auto"/>
      <w:jc w:val="center"/>
      <w:textAlignment w:val="center"/>
    </w:pPr>
    <w:rPr>
      <w:rFonts w:ascii="Pragmatica Book" w:hAnsi="Pragmatica Book" w:cs="Pragmatica Book"/>
      <w:color w:val="000000"/>
      <w:w w:val="90"/>
      <w:sz w:val="15"/>
      <w:szCs w:val="15"/>
      <w:lang w:eastAsia="ru-RU"/>
    </w:rPr>
  </w:style>
  <w:style w:type="paragraph" w:customStyle="1" w:styleId="SnoskaSNOSKI">
    <w:name w:val="Snoska*горизонт (SNOSKI)"/>
    <w:basedOn w:val="a"/>
    <w:rsid w:val="007D624D"/>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right" w:pos="9213"/>
      </w:tabs>
      <w:autoSpaceDE w:val="0"/>
      <w:autoSpaceDN w:val="0"/>
      <w:adjustRightInd w:val="0"/>
      <w:spacing w:line="257" w:lineRule="auto"/>
      <w:jc w:val="both"/>
      <w:textAlignment w:val="center"/>
    </w:pPr>
    <w:rPr>
      <w:rFonts w:ascii="Pragmatica Book" w:hAnsi="Pragmatica Book" w:cs="Pragmatica Book"/>
      <w:color w:val="000000"/>
      <w:w w:val="90"/>
      <w:sz w:val="15"/>
      <w:szCs w:val="15"/>
      <w:lang w:eastAsia="ru-RU"/>
    </w:rPr>
  </w:style>
  <w:style w:type="paragraph" w:customStyle="1" w:styleId="rvps7">
    <w:name w:val="rvps7"/>
    <w:basedOn w:val="a"/>
    <w:rsid w:val="007D624D"/>
    <w:pPr>
      <w:spacing w:before="100" w:beforeAutospacing="1" w:after="100" w:afterAutospacing="1"/>
    </w:pPr>
    <w:rPr>
      <w:sz w:val="24"/>
      <w:szCs w:val="24"/>
    </w:rPr>
  </w:style>
  <w:style w:type="character" w:customStyle="1" w:styleId="rvts15">
    <w:name w:val="rvts15"/>
    <w:rsid w:val="007D624D"/>
  </w:style>
  <w:style w:type="character" w:styleId="af8">
    <w:name w:val="Hyperlink"/>
    <w:uiPriority w:val="99"/>
    <w:unhideWhenUsed/>
    <w:rsid w:val="007D624D"/>
    <w:rPr>
      <w:color w:val="0000FF"/>
      <w:u w:val="single"/>
    </w:rPr>
  </w:style>
  <w:style w:type="paragraph" w:customStyle="1" w:styleId="rvps9">
    <w:name w:val="rvps9"/>
    <w:basedOn w:val="a"/>
    <w:rsid w:val="007D624D"/>
    <w:pPr>
      <w:spacing w:before="100" w:beforeAutospacing="1" w:after="100" w:afterAutospacing="1"/>
    </w:pPr>
    <w:rPr>
      <w:sz w:val="24"/>
      <w:szCs w:val="24"/>
    </w:rPr>
  </w:style>
  <w:style w:type="paragraph" w:customStyle="1" w:styleId="rvps1">
    <w:name w:val="rvps1"/>
    <w:basedOn w:val="a"/>
    <w:rsid w:val="007D624D"/>
    <w:pPr>
      <w:spacing w:before="100" w:beforeAutospacing="1" w:after="100" w:afterAutospacing="1"/>
    </w:pPr>
    <w:rPr>
      <w:sz w:val="24"/>
      <w:szCs w:val="24"/>
    </w:rPr>
  </w:style>
  <w:style w:type="character" w:customStyle="1" w:styleId="Bold">
    <w:name w:val="Bold"/>
    <w:rsid w:val="007D624D"/>
    <w:rPr>
      <w:b/>
      <w:bCs/>
      <w:u w:val="none"/>
      <w:vertAlign w:val="baseline"/>
    </w:rPr>
  </w:style>
  <w:style w:type="paragraph" w:styleId="af9">
    <w:name w:val="No Spacing"/>
    <w:uiPriority w:val="1"/>
    <w:qFormat/>
    <w:rsid w:val="007D624D"/>
    <w:rPr>
      <w:lang w:val="ru-RU" w:eastAsia="uk-UA"/>
    </w:rPr>
  </w:style>
  <w:style w:type="paragraph" w:customStyle="1" w:styleId="Ch62">
    <w:name w:val="Заголовок Додатка (Ch_6 Міністерства)"/>
    <w:basedOn w:val="a"/>
    <w:rsid w:val="007D624D"/>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hAnsi="Pragmatica Bold" w:cs="Pragmatica Bold"/>
      <w:b/>
      <w:bCs/>
      <w:color w:val="000000"/>
      <w:w w:val="90"/>
      <w:sz w:val="19"/>
      <w:szCs w:val="19"/>
      <w:lang w:eastAsia="ru-RU"/>
    </w:rPr>
  </w:style>
  <w:style w:type="paragraph" w:customStyle="1" w:styleId="Ch63">
    <w:name w:val="Додаток № (Ch_6 Міністерства)"/>
    <w:basedOn w:val="a"/>
    <w:rsid w:val="007D624D"/>
    <w:pPr>
      <w:keepNext/>
      <w:keepLines/>
      <w:widowControl w:val="0"/>
      <w:tabs>
        <w:tab w:val="right" w:pos="7710"/>
      </w:tabs>
      <w:suppressAutoHyphens/>
      <w:autoSpaceDE w:val="0"/>
      <w:autoSpaceDN w:val="0"/>
      <w:adjustRightInd w:val="0"/>
      <w:spacing w:before="397" w:line="257" w:lineRule="auto"/>
      <w:ind w:left="3969"/>
      <w:textAlignment w:val="center"/>
    </w:pPr>
    <w:rPr>
      <w:rFonts w:ascii="Pragmatica Book" w:hAnsi="Pragmatica Book" w:cs="Pragmatica Book"/>
      <w:color w:val="000000"/>
      <w:w w:val="90"/>
      <w:sz w:val="17"/>
      <w:szCs w:val="17"/>
      <w:lang w:eastAsia="ru-RU"/>
    </w:rPr>
  </w:style>
  <w:style w:type="paragraph" w:customStyle="1" w:styleId="SnoskaSNOSKI0">
    <w:name w:val="Snoska* (SNOSKI)"/>
    <w:basedOn w:val="a"/>
    <w:rsid w:val="007D624D"/>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line="257" w:lineRule="auto"/>
      <w:jc w:val="both"/>
      <w:textAlignment w:val="center"/>
    </w:pPr>
    <w:rPr>
      <w:rFonts w:ascii="Pragmatica Book" w:hAnsi="Pragmatica Book" w:cs="Pragmatica Book"/>
      <w:color w:val="000000"/>
      <w:w w:val="90"/>
      <w:sz w:val="15"/>
      <w:szCs w:val="15"/>
      <w:lang w:eastAsia="ru-RU"/>
    </w:rPr>
  </w:style>
  <w:style w:type="paragraph" w:customStyle="1" w:styleId="TableTABL">
    <w:name w:val="Table (TABL)"/>
    <w:basedOn w:val="a"/>
    <w:rsid w:val="007D624D"/>
    <w:pPr>
      <w:widowControl w:val="0"/>
      <w:tabs>
        <w:tab w:val="right" w:pos="7767"/>
      </w:tabs>
      <w:suppressAutoHyphens/>
      <w:autoSpaceDE w:val="0"/>
      <w:autoSpaceDN w:val="0"/>
      <w:adjustRightInd w:val="0"/>
      <w:spacing w:line="252" w:lineRule="auto"/>
      <w:textAlignment w:val="center"/>
    </w:pPr>
    <w:rPr>
      <w:rFonts w:ascii="HeliosCond" w:hAnsi="HeliosCond" w:cs="HeliosCond"/>
      <w:color w:val="000000"/>
      <w:spacing w:val="-2"/>
      <w:sz w:val="17"/>
      <w:szCs w:val="17"/>
      <w:lang w:eastAsia="ru-RU"/>
    </w:rPr>
  </w:style>
  <w:style w:type="character" w:styleId="afa">
    <w:name w:val="Strong"/>
    <w:basedOn w:val="a0"/>
    <w:uiPriority w:val="22"/>
    <w:qFormat/>
    <w:rsid w:val="0026718C"/>
    <w:rPr>
      <w:b/>
      <w:bCs/>
    </w:rPr>
  </w:style>
  <w:style w:type="character" w:customStyle="1" w:styleId="apple-converted-space">
    <w:name w:val="apple-converted-space"/>
    <w:basedOn w:val="a0"/>
    <w:rsid w:val="0026718C"/>
  </w:style>
  <w:style w:type="paragraph" w:customStyle="1" w:styleId="WW-DefaultStyle">
    <w:name w:val="WW-Default Style"/>
    <w:rsid w:val="00CF035A"/>
    <w:pPr>
      <w:suppressAutoHyphens/>
      <w:autoSpaceDE w:val="0"/>
    </w:pPr>
    <w:rPr>
      <w:rFonts w:cs="Liberation Serif"/>
      <w:kern w:val="1"/>
      <w:sz w:val="24"/>
      <w:szCs w:val="24"/>
      <w:lang w:val="ru-RU" w:eastAsia="zh-CN"/>
    </w:rPr>
  </w:style>
  <w:style w:type="table" w:customStyle="1" w:styleId="TableNormal">
    <w:name w:val="Table Normal"/>
    <w:uiPriority w:val="2"/>
    <w:semiHidden/>
    <w:qFormat/>
    <w:rsid w:val="00BF2670"/>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paragraph" w:customStyle="1" w:styleId="Body">
    <w:name w:val="Body"/>
    <w:basedOn w:val="a"/>
    <w:link w:val="BodyChar"/>
    <w:uiPriority w:val="1"/>
    <w:qFormat/>
    <w:rsid w:val="00BF2670"/>
    <w:pPr>
      <w:numPr>
        <w:numId w:val="26"/>
      </w:numPr>
      <w:spacing w:before="120" w:after="120" w:line="300" w:lineRule="exact"/>
      <w:jc w:val="both"/>
      <w:outlineLvl w:val="0"/>
    </w:pPr>
    <w:rPr>
      <w:rFonts w:ascii="Arial" w:eastAsiaTheme="minorHAnsi" w:hAnsi="Arial" w:cstheme="minorBidi"/>
      <w:szCs w:val="22"/>
      <w:lang w:val="en-US" w:eastAsia="en-US"/>
    </w:rPr>
  </w:style>
  <w:style w:type="paragraph" w:customStyle="1" w:styleId="Body1">
    <w:name w:val="Body 1"/>
    <w:basedOn w:val="a"/>
    <w:uiPriority w:val="1"/>
    <w:qFormat/>
    <w:rsid w:val="00BF2670"/>
    <w:pPr>
      <w:numPr>
        <w:ilvl w:val="1"/>
        <w:numId w:val="26"/>
      </w:numPr>
      <w:spacing w:before="120" w:after="120" w:line="300" w:lineRule="exact"/>
      <w:jc w:val="both"/>
      <w:outlineLvl w:val="1"/>
    </w:pPr>
    <w:rPr>
      <w:rFonts w:ascii="Arial" w:eastAsiaTheme="minorHAnsi" w:hAnsi="Arial" w:cs="Arial"/>
      <w:szCs w:val="22"/>
      <w:lang w:eastAsia="en-US"/>
    </w:rPr>
  </w:style>
  <w:style w:type="paragraph" w:customStyle="1" w:styleId="Body2">
    <w:name w:val="Body 2"/>
    <w:basedOn w:val="a"/>
    <w:uiPriority w:val="1"/>
    <w:qFormat/>
    <w:rsid w:val="00BF2670"/>
    <w:pPr>
      <w:numPr>
        <w:ilvl w:val="2"/>
        <w:numId w:val="26"/>
      </w:numPr>
      <w:spacing w:before="120" w:after="120" w:line="300" w:lineRule="exact"/>
      <w:jc w:val="both"/>
      <w:outlineLvl w:val="2"/>
    </w:pPr>
    <w:rPr>
      <w:rFonts w:ascii="Arial" w:eastAsiaTheme="minorHAnsi" w:hAnsi="Arial" w:cstheme="minorBidi"/>
      <w:szCs w:val="22"/>
      <w:lang w:val="en-US" w:eastAsia="en-US"/>
    </w:rPr>
  </w:style>
  <w:style w:type="paragraph" w:customStyle="1" w:styleId="Body3">
    <w:name w:val="Body 3"/>
    <w:basedOn w:val="a"/>
    <w:uiPriority w:val="1"/>
    <w:qFormat/>
    <w:rsid w:val="00BF2670"/>
    <w:pPr>
      <w:numPr>
        <w:ilvl w:val="3"/>
        <w:numId w:val="26"/>
      </w:numPr>
      <w:spacing w:before="120" w:after="120" w:line="300" w:lineRule="exact"/>
      <w:jc w:val="both"/>
      <w:outlineLvl w:val="3"/>
    </w:pPr>
    <w:rPr>
      <w:rFonts w:ascii="Arial" w:eastAsiaTheme="minorHAnsi" w:hAnsi="Arial" w:cstheme="minorBidi"/>
      <w:szCs w:val="22"/>
      <w:lang w:val="en-US" w:eastAsia="en-US"/>
    </w:rPr>
  </w:style>
  <w:style w:type="paragraph" w:customStyle="1" w:styleId="Body4">
    <w:name w:val="Body 4"/>
    <w:basedOn w:val="a"/>
    <w:uiPriority w:val="1"/>
    <w:qFormat/>
    <w:rsid w:val="00BF2670"/>
    <w:pPr>
      <w:numPr>
        <w:ilvl w:val="4"/>
        <w:numId w:val="26"/>
      </w:numPr>
      <w:spacing w:before="120" w:after="120" w:line="300" w:lineRule="exact"/>
      <w:jc w:val="both"/>
      <w:outlineLvl w:val="4"/>
    </w:pPr>
    <w:rPr>
      <w:rFonts w:ascii="Arial" w:eastAsiaTheme="minorHAnsi" w:hAnsi="Arial" w:cstheme="minorBidi"/>
      <w:szCs w:val="22"/>
      <w:lang w:val="en-US" w:eastAsia="en-US"/>
    </w:rPr>
  </w:style>
  <w:style w:type="paragraph" w:customStyle="1" w:styleId="Body5">
    <w:name w:val="Body 5"/>
    <w:basedOn w:val="a"/>
    <w:uiPriority w:val="1"/>
    <w:qFormat/>
    <w:rsid w:val="00BF2670"/>
    <w:pPr>
      <w:numPr>
        <w:ilvl w:val="5"/>
        <w:numId w:val="26"/>
      </w:numPr>
      <w:spacing w:before="120" w:after="120" w:line="300" w:lineRule="exact"/>
      <w:jc w:val="both"/>
      <w:outlineLvl w:val="5"/>
    </w:pPr>
    <w:rPr>
      <w:rFonts w:ascii="Arial" w:eastAsiaTheme="minorHAnsi" w:hAnsi="Arial" w:cstheme="minorBidi"/>
      <w:szCs w:val="22"/>
      <w:lang w:val="en-US" w:eastAsia="en-US"/>
    </w:rPr>
  </w:style>
  <w:style w:type="paragraph" w:customStyle="1" w:styleId="Body6">
    <w:name w:val="Body 6"/>
    <w:basedOn w:val="a"/>
    <w:uiPriority w:val="1"/>
    <w:qFormat/>
    <w:rsid w:val="00BF2670"/>
    <w:pPr>
      <w:numPr>
        <w:ilvl w:val="6"/>
        <w:numId w:val="26"/>
      </w:numPr>
      <w:spacing w:before="120" w:after="120" w:line="300" w:lineRule="exact"/>
      <w:jc w:val="both"/>
      <w:outlineLvl w:val="6"/>
    </w:pPr>
    <w:rPr>
      <w:rFonts w:ascii="Arial" w:eastAsiaTheme="minorHAnsi" w:hAnsi="Arial" w:cstheme="minorBidi"/>
      <w:szCs w:val="22"/>
      <w:lang w:val="en-US" w:eastAsia="en-US"/>
    </w:rPr>
  </w:style>
  <w:style w:type="paragraph" w:customStyle="1" w:styleId="Body7">
    <w:name w:val="Body 7"/>
    <w:basedOn w:val="a"/>
    <w:uiPriority w:val="1"/>
    <w:qFormat/>
    <w:rsid w:val="00BF2670"/>
    <w:pPr>
      <w:numPr>
        <w:ilvl w:val="7"/>
        <w:numId w:val="26"/>
      </w:numPr>
      <w:spacing w:before="120" w:after="120" w:line="300" w:lineRule="exact"/>
      <w:jc w:val="both"/>
      <w:outlineLvl w:val="7"/>
    </w:pPr>
    <w:rPr>
      <w:rFonts w:ascii="Arial" w:eastAsiaTheme="minorHAnsi" w:hAnsi="Arial" w:cstheme="minorBidi"/>
      <w:szCs w:val="22"/>
      <w:lang w:val="en-US" w:eastAsia="en-US"/>
    </w:rPr>
  </w:style>
  <w:style w:type="character" w:customStyle="1" w:styleId="BodyChar">
    <w:name w:val="Body Char"/>
    <w:basedOn w:val="a0"/>
    <w:link w:val="Body"/>
    <w:uiPriority w:val="1"/>
    <w:rsid w:val="00BF2670"/>
    <w:rPr>
      <w:rFonts w:ascii="Arial" w:eastAsiaTheme="minorHAnsi" w:hAnsi="Arial" w:cstheme="minorBidi"/>
      <w:szCs w:val="22"/>
    </w:rPr>
  </w:style>
  <w:style w:type="paragraph" w:customStyle="1" w:styleId="Default">
    <w:name w:val="Default"/>
    <w:rsid w:val="00BF2670"/>
    <w:pPr>
      <w:autoSpaceDE w:val="0"/>
      <w:autoSpaceDN w:val="0"/>
      <w:adjustRightInd w:val="0"/>
    </w:pPr>
    <w:rPr>
      <w:rFonts w:eastAsiaTheme="minorHAnsi"/>
      <w:color w:val="000000"/>
      <w:sz w:val="24"/>
      <w:szCs w:val="24"/>
      <w:lang w:val="ru-RU"/>
    </w:rPr>
  </w:style>
  <w:style w:type="character" w:customStyle="1" w:styleId="12">
    <w:name w:val="Основной текст1"/>
    <w:rsid w:val="00BF2670"/>
    <w:rPr>
      <w:rFonts w:eastAsia="Times New Roman"/>
      <w:sz w:val="16"/>
      <w:szCs w:val="16"/>
      <w:shd w:val="clear" w:color="auto" w:fill="FFFFFF"/>
    </w:rPr>
  </w:style>
  <w:style w:type="paragraph" w:customStyle="1" w:styleId="BodyText21">
    <w:name w:val="Body Text 21"/>
    <w:basedOn w:val="a"/>
    <w:rsid w:val="00BF2670"/>
    <w:pPr>
      <w:widowControl w:val="0"/>
      <w:autoSpaceDE w:val="0"/>
      <w:autoSpaceDN w:val="0"/>
      <w:adjustRightInd w:val="0"/>
      <w:ind w:left="360" w:hanging="360"/>
      <w:jc w:val="both"/>
    </w:pPr>
    <w:rPr>
      <w:szCs w:val="24"/>
      <w:lang w:eastAsia="ru-RU"/>
    </w:rPr>
  </w:style>
  <w:style w:type="character" w:customStyle="1" w:styleId="FontStyle12">
    <w:name w:val="Font Style12"/>
    <w:rsid w:val="00CE003C"/>
    <w:rPr>
      <w:rFonts w:ascii="Times New Roman" w:hAnsi="Times New Roman" w:cs="Times New Roman"/>
      <w:sz w:val="22"/>
      <w:szCs w:val="22"/>
    </w:rPr>
  </w:style>
  <w:style w:type="paragraph" w:customStyle="1" w:styleId="210">
    <w:name w:val="Основной текст 21"/>
    <w:basedOn w:val="a"/>
    <w:rsid w:val="00CE003C"/>
    <w:pPr>
      <w:jc w:val="both"/>
    </w:pPr>
    <w:rPr>
      <w:noProof/>
      <w:sz w:val="32"/>
      <w:lang w:eastAsia="ru-RU"/>
    </w:rPr>
  </w:style>
  <w:style w:type="paragraph" w:customStyle="1" w:styleId="13">
    <w:name w:val="Заголовок1"/>
    <w:basedOn w:val="a"/>
    <w:next w:val="a7"/>
    <w:uiPriority w:val="99"/>
    <w:rsid w:val="000174A2"/>
    <w:pPr>
      <w:keepNext/>
      <w:suppressAutoHyphens/>
      <w:spacing w:before="240" w:after="120"/>
    </w:pPr>
    <w:rPr>
      <w:rFonts w:ascii="Arial" w:eastAsia="Microsoft YaHei" w:hAnsi="Arial" w:cs="Mangal"/>
      <w:sz w:val="28"/>
      <w:szCs w:val="28"/>
      <w:lang w:eastAsia="ar-SA"/>
    </w:rPr>
  </w:style>
  <w:style w:type="paragraph" w:customStyle="1" w:styleId="Standard">
    <w:name w:val="Standard"/>
    <w:uiPriority w:val="99"/>
    <w:rsid w:val="002D1252"/>
    <w:pPr>
      <w:widowControl w:val="0"/>
      <w:suppressAutoHyphens/>
      <w:textAlignment w:val="baseline"/>
    </w:pPr>
    <w:rPr>
      <w:rFonts w:cs="Mangal"/>
      <w:kern w:val="1"/>
      <w:sz w:val="24"/>
      <w:szCs w:val="24"/>
      <w:lang w:val="ru-RU" w:eastAsia="hi-IN" w:bidi="hi-IN"/>
    </w:rPr>
  </w:style>
  <w:style w:type="paragraph" w:customStyle="1" w:styleId="afb">
    <w:name w:val="Знак Знак"/>
    <w:basedOn w:val="a"/>
    <w:rsid w:val="00300961"/>
    <w:pPr>
      <w:spacing w:after="160" w:line="240" w:lineRule="exact"/>
    </w:pPr>
    <w:rPr>
      <w:rFonts w:ascii="Verdana" w:hAnsi="Verdana"/>
      <w:lang w:val="en-US" w:eastAsia="en-US"/>
    </w:rPr>
  </w:style>
  <w:style w:type="paragraph" w:customStyle="1" w:styleId="Style2">
    <w:name w:val="Style2"/>
    <w:basedOn w:val="a"/>
    <w:rsid w:val="00300961"/>
    <w:pPr>
      <w:widowControl w:val="0"/>
      <w:autoSpaceDE w:val="0"/>
      <w:autoSpaceDN w:val="0"/>
      <w:adjustRightInd w:val="0"/>
    </w:pPr>
    <w:rPr>
      <w:sz w:val="24"/>
      <w:szCs w:val="24"/>
      <w:lang w:val="ru-RU" w:eastAsia="ru-RU"/>
    </w:rPr>
  </w:style>
  <w:style w:type="paragraph" w:customStyle="1" w:styleId="Style3">
    <w:name w:val="Style3"/>
    <w:basedOn w:val="a"/>
    <w:rsid w:val="00300961"/>
    <w:pPr>
      <w:widowControl w:val="0"/>
      <w:autoSpaceDE w:val="0"/>
      <w:autoSpaceDN w:val="0"/>
      <w:adjustRightInd w:val="0"/>
    </w:pPr>
    <w:rPr>
      <w:sz w:val="24"/>
      <w:szCs w:val="24"/>
      <w:lang w:val="ru-RU" w:eastAsia="ru-RU"/>
    </w:rPr>
  </w:style>
  <w:style w:type="character" w:customStyle="1" w:styleId="rvts27">
    <w:name w:val="rvts27"/>
    <w:basedOn w:val="a0"/>
    <w:rsid w:val="00300961"/>
  </w:style>
  <w:style w:type="character" w:customStyle="1" w:styleId="rvts48">
    <w:name w:val="rvts48"/>
    <w:basedOn w:val="a0"/>
    <w:rsid w:val="00300961"/>
  </w:style>
  <w:style w:type="paragraph" w:customStyle="1" w:styleId="ibtciosnov">
    <w:name w:val="_ibtci_osnov"/>
    <w:basedOn w:val="a"/>
    <w:rsid w:val="00300961"/>
    <w:pPr>
      <w:spacing w:line="252" w:lineRule="auto"/>
      <w:ind w:firstLine="284"/>
      <w:jc w:val="both"/>
    </w:pPr>
    <w:rPr>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21105">
      <w:bodyDiv w:val="1"/>
      <w:marLeft w:val="0"/>
      <w:marRight w:val="0"/>
      <w:marTop w:val="0"/>
      <w:marBottom w:val="0"/>
      <w:divBdr>
        <w:top w:val="none" w:sz="0" w:space="0" w:color="auto"/>
        <w:left w:val="none" w:sz="0" w:space="0" w:color="auto"/>
        <w:bottom w:val="none" w:sz="0" w:space="0" w:color="auto"/>
        <w:right w:val="none" w:sz="0" w:space="0" w:color="auto"/>
      </w:divBdr>
    </w:div>
    <w:div w:id="150486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on.rada.gov.ua/laws/show/514-1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apu.com.ua/1038-mizhnarodni-standarti-kontrolyu-yakosti-auditu-oglyadu-inshogo-nadannya-vpevnenosti-ta-suputnikh-poslug-vidannya-2015-rok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zakon.rada.gov.ua/laws/show/514-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54DDD-7237-4372-B780-88F2103FC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1082</TotalTime>
  <Pages>121</Pages>
  <Words>37002</Words>
  <Characters>210913</Characters>
  <Application>Microsoft Office Word</Application>
  <DocSecurity>0</DocSecurity>
  <Lines>1757</Lines>
  <Paragraphs>494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1</vt:lpstr>
      <vt:lpstr>Додаток 1</vt:lpstr>
    </vt:vector>
  </TitlesOfParts>
  <Company>*</Company>
  <LinksUpToDate>false</LinksUpToDate>
  <CharactersWithSpaces>247421</CharactersWithSpaces>
  <SharedDoc>false</SharedDoc>
  <HLinks>
    <vt:vector size="18" baseType="variant">
      <vt:variant>
        <vt:i4>5832791</vt:i4>
      </vt:variant>
      <vt:variant>
        <vt:i4>6</vt:i4>
      </vt:variant>
      <vt:variant>
        <vt:i4>0</vt:i4>
      </vt:variant>
      <vt:variant>
        <vt:i4>5</vt:i4>
      </vt:variant>
      <vt:variant>
        <vt:lpwstr>http://zakon.rada.gov.ua/laws/show/996-14</vt:lpwstr>
      </vt:variant>
      <vt:variant>
        <vt:lpwstr/>
      </vt:variant>
      <vt:variant>
        <vt:i4>6094851</vt:i4>
      </vt:variant>
      <vt:variant>
        <vt:i4>3</vt:i4>
      </vt:variant>
      <vt:variant>
        <vt:i4>0</vt:i4>
      </vt:variant>
      <vt:variant>
        <vt:i4>5</vt:i4>
      </vt:variant>
      <vt:variant>
        <vt:lpwstr>http://zakon.rada.gov.ua/laws/show/514-17</vt:lpwstr>
      </vt:variant>
      <vt:variant>
        <vt:lpwstr>n2282</vt:lpwstr>
      </vt:variant>
      <vt:variant>
        <vt:i4>6094851</vt:i4>
      </vt:variant>
      <vt:variant>
        <vt:i4>0</vt:i4>
      </vt:variant>
      <vt:variant>
        <vt:i4>0</vt:i4>
      </vt:variant>
      <vt:variant>
        <vt:i4>5</vt:i4>
      </vt:variant>
      <vt:variant>
        <vt:lpwstr>http://zakon.rada.gov.ua/laws/show/514-17</vt:lpwstr>
      </vt:variant>
      <vt:variant>
        <vt:lpwstr>n2282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kopytko</dc:creator>
  <cp:keywords/>
  <cp:lastModifiedBy>людмила</cp:lastModifiedBy>
  <cp:revision>47</cp:revision>
  <dcterms:created xsi:type="dcterms:W3CDTF">2020-03-19T10:08:00Z</dcterms:created>
  <dcterms:modified xsi:type="dcterms:W3CDTF">2020-04-28T07:28:00Z</dcterms:modified>
</cp:coreProperties>
</file>